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659" w:rsidRPr="00AF78AD" w:rsidRDefault="00751659" w:rsidP="008178DA">
      <w:pPr>
        <w:shd w:val="clear" w:color="auto" w:fill="D6E3BC" w:themeFill="accent3" w:themeFillTint="66"/>
        <w:jc w:val="right"/>
        <w:rPr>
          <w:rFonts w:cs="Arial"/>
        </w:rPr>
      </w:pPr>
    </w:p>
    <w:p w:rsidR="00CA2713" w:rsidRPr="00AF78AD" w:rsidRDefault="00CA2713" w:rsidP="00CA2713">
      <w:pPr>
        <w:pBdr>
          <w:top w:val="single" w:sz="4" w:space="1" w:color="auto"/>
          <w:left w:val="single" w:sz="4" w:space="4" w:color="auto"/>
          <w:bottom w:val="single" w:sz="4" w:space="1" w:color="auto"/>
          <w:right w:val="single" w:sz="4" w:space="4" w:color="auto"/>
        </w:pBdr>
        <w:jc w:val="center"/>
        <w:rPr>
          <w:rFonts w:cs="Arial"/>
          <w:b/>
        </w:rPr>
      </w:pPr>
      <w:r w:rsidRPr="00AF78AD">
        <w:rPr>
          <w:rFonts w:cs="Arial"/>
          <w:b/>
        </w:rPr>
        <w:t>Confidential</w:t>
      </w:r>
    </w:p>
    <w:p w:rsidR="00CA2713" w:rsidRPr="00AF78AD" w:rsidRDefault="00CA2713" w:rsidP="00CA2713">
      <w:pPr>
        <w:rPr>
          <w:rFonts w:cs="Arial"/>
        </w:rPr>
      </w:pPr>
    </w:p>
    <w:p w:rsidR="00CA2713" w:rsidRPr="00AF78AD" w:rsidRDefault="00846A1F" w:rsidP="00CA2713">
      <w:pPr>
        <w:rPr>
          <w:rFonts w:cs="Arial"/>
        </w:rPr>
      </w:pPr>
      <w:r w:rsidRPr="00AF78AD">
        <w:rPr>
          <w:rFonts w:cs="Arial"/>
          <w:noProof/>
          <w:lang w:val="en-ZA" w:eastAsia="en-ZA"/>
        </w:rPr>
        <w:drawing>
          <wp:anchor distT="0" distB="0" distL="114300" distR="114300" simplePos="0" relativeHeight="251657216" behindDoc="0" locked="0" layoutInCell="1" allowOverlap="1">
            <wp:simplePos x="0" y="0"/>
            <wp:positionH relativeFrom="column">
              <wp:posOffset>-28575</wp:posOffset>
            </wp:positionH>
            <wp:positionV relativeFrom="paragraph">
              <wp:posOffset>45720</wp:posOffset>
            </wp:positionV>
            <wp:extent cx="2559050" cy="798195"/>
            <wp:effectExtent l="0" t="0" r="0" b="1905"/>
            <wp:wrapTight wrapText="bothSides">
              <wp:wrapPolygon edited="0">
                <wp:start x="0" y="0"/>
                <wp:lineTo x="0" y="21136"/>
                <wp:lineTo x="21386" y="21136"/>
                <wp:lineTo x="21386" y="0"/>
                <wp:lineTo x="0" y="0"/>
              </wp:wrapPolygon>
            </wp:wrapTight>
            <wp:docPr id="5" name="Picture 2" descr="GP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A 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0" cy="798195"/>
                    </a:xfrm>
                    <a:prstGeom prst="rect">
                      <a:avLst/>
                    </a:prstGeom>
                    <a:noFill/>
                    <a:ln>
                      <a:noFill/>
                    </a:ln>
                  </pic:spPr>
                </pic:pic>
              </a:graphicData>
            </a:graphic>
          </wp:anchor>
        </w:drawing>
      </w:r>
    </w:p>
    <w:p w:rsidR="00CA2713" w:rsidRPr="00AF78AD" w:rsidRDefault="00CA2713" w:rsidP="00CA2713">
      <w:pPr>
        <w:rPr>
          <w:rFonts w:cs="Arial"/>
        </w:rPr>
      </w:pPr>
    </w:p>
    <w:p w:rsidR="00CA2713" w:rsidRPr="00AF78AD" w:rsidRDefault="00CA2713" w:rsidP="00CA2713">
      <w:pPr>
        <w:jc w:val="cente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1844BA" w:rsidRPr="00AF78AD" w:rsidRDefault="001844BA" w:rsidP="00CA2713">
      <w:pPr>
        <w:pStyle w:val="CoverPage"/>
        <w:tabs>
          <w:tab w:val="left" w:pos="720"/>
        </w:tabs>
        <w:rPr>
          <w:sz w:val="24"/>
          <w:szCs w:val="24"/>
        </w:rPr>
      </w:pPr>
    </w:p>
    <w:p w:rsidR="001844BA" w:rsidRPr="00AF78AD" w:rsidRDefault="001844BA" w:rsidP="00CA2713">
      <w:pPr>
        <w:pStyle w:val="CoverPage"/>
        <w:tabs>
          <w:tab w:val="left" w:pos="720"/>
        </w:tabs>
        <w:rPr>
          <w:sz w:val="24"/>
          <w:szCs w:val="24"/>
        </w:rPr>
      </w:pPr>
    </w:p>
    <w:p w:rsidR="001844BA" w:rsidRPr="00AF78AD" w:rsidRDefault="001844BA" w:rsidP="00CA2713">
      <w:pPr>
        <w:pStyle w:val="CoverPage"/>
        <w:tabs>
          <w:tab w:val="left" w:pos="720"/>
        </w:tabs>
        <w:rPr>
          <w:sz w:val="24"/>
          <w:szCs w:val="24"/>
        </w:rPr>
      </w:pPr>
    </w:p>
    <w:p w:rsidR="00CA2713" w:rsidRPr="00AF78AD" w:rsidRDefault="00CA2713" w:rsidP="00CA2713">
      <w:pPr>
        <w:pStyle w:val="CoverPage"/>
        <w:tabs>
          <w:tab w:val="left" w:pos="720"/>
        </w:tabs>
        <w:rPr>
          <w:sz w:val="24"/>
          <w:szCs w:val="24"/>
        </w:rPr>
      </w:pPr>
      <w:r w:rsidRPr="00AF78AD">
        <w:rPr>
          <w:sz w:val="24"/>
          <w:szCs w:val="24"/>
        </w:rPr>
        <w:t xml:space="preserve">Government Pensions </w:t>
      </w:r>
    </w:p>
    <w:p w:rsidR="00CA2713" w:rsidRPr="00AF78AD" w:rsidRDefault="00CA2713" w:rsidP="00CA2713">
      <w:pPr>
        <w:pStyle w:val="CoverPage"/>
        <w:tabs>
          <w:tab w:val="left" w:pos="720"/>
        </w:tabs>
        <w:rPr>
          <w:sz w:val="24"/>
          <w:szCs w:val="24"/>
        </w:rPr>
      </w:pPr>
      <w:r w:rsidRPr="00AF78AD">
        <w:rPr>
          <w:sz w:val="24"/>
          <w:szCs w:val="24"/>
        </w:rPr>
        <w:t>Administration Agency</w:t>
      </w:r>
    </w:p>
    <w:p w:rsidR="00CA2713" w:rsidRPr="00AF78AD" w:rsidRDefault="00CA2713" w:rsidP="00CA2713">
      <w:pPr>
        <w:pStyle w:val="CoverPage"/>
        <w:tabs>
          <w:tab w:val="left" w:pos="720"/>
        </w:tabs>
        <w:rPr>
          <w:sz w:val="24"/>
          <w:szCs w:val="24"/>
        </w:rPr>
      </w:pPr>
      <w:r w:rsidRPr="00AF78AD">
        <w:rPr>
          <w:sz w:val="24"/>
          <w:szCs w:val="24"/>
        </w:rPr>
        <w:t>(GPAA)</w:t>
      </w:r>
    </w:p>
    <w:p w:rsidR="00CA2713" w:rsidRPr="00AF78AD" w:rsidRDefault="00CA2713" w:rsidP="00CA2713">
      <w:pPr>
        <w:pStyle w:val="CoverPage"/>
        <w:tabs>
          <w:tab w:val="left" w:pos="720"/>
        </w:tabs>
        <w:rPr>
          <w:sz w:val="24"/>
          <w:szCs w:val="24"/>
        </w:rPr>
      </w:pPr>
    </w:p>
    <w:p w:rsidR="00CA2713" w:rsidRPr="00AF78AD" w:rsidRDefault="00CA2713" w:rsidP="00CA2713">
      <w:pPr>
        <w:pStyle w:val="CoverPage"/>
        <w:tabs>
          <w:tab w:val="left" w:pos="720"/>
        </w:tabs>
        <w:rPr>
          <w:sz w:val="24"/>
          <w:szCs w:val="24"/>
        </w:rPr>
      </w:pPr>
    </w:p>
    <w:p w:rsidR="00456C4F" w:rsidRPr="00AF78AD" w:rsidRDefault="00824BFB" w:rsidP="00CA2713">
      <w:pPr>
        <w:tabs>
          <w:tab w:val="left" w:pos="720"/>
        </w:tabs>
        <w:spacing w:line="360" w:lineRule="auto"/>
        <w:jc w:val="center"/>
        <w:rPr>
          <w:rFonts w:cs="Arial"/>
          <w:b/>
          <w:color w:val="000000"/>
        </w:rPr>
      </w:pPr>
      <w:r w:rsidRPr="008178DA">
        <w:rPr>
          <w:rFonts w:cs="Arial"/>
          <w:b/>
          <w:color w:val="000000"/>
        </w:rPr>
        <w:t xml:space="preserve">GPAA </w:t>
      </w:r>
      <w:r w:rsidR="004F63E8">
        <w:rPr>
          <w:rFonts w:cs="Arial"/>
          <w:b/>
          <w:color w:val="000000"/>
        </w:rPr>
        <w:t>18</w:t>
      </w:r>
      <w:r w:rsidR="00D3213D" w:rsidRPr="008178DA">
        <w:rPr>
          <w:rFonts w:cs="Arial"/>
          <w:b/>
          <w:color w:val="000000"/>
        </w:rPr>
        <w:t>/2017</w:t>
      </w:r>
    </w:p>
    <w:p w:rsidR="001844BA" w:rsidRPr="00AF78AD" w:rsidRDefault="001844BA" w:rsidP="00CA2713">
      <w:pPr>
        <w:tabs>
          <w:tab w:val="left" w:pos="720"/>
        </w:tabs>
        <w:spacing w:line="360" w:lineRule="auto"/>
        <w:jc w:val="center"/>
        <w:rPr>
          <w:rFonts w:cs="Arial"/>
          <w:b/>
          <w:color w:val="000000"/>
        </w:rPr>
      </w:pPr>
    </w:p>
    <w:p w:rsidR="00CA2713" w:rsidRPr="0034783B" w:rsidRDefault="00CA2713" w:rsidP="00117DFA">
      <w:pPr>
        <w:rPr>
          <w:rFonts w:cs="Arial"/>
          <w:b/>
          <w:color w:val="000000"/>
        </w:rPr>
      </w:pPr>
      <w:r w:rsidRPr="0034783B">
        <w:rPr>
          <w:b/>
        </w:rPr>
        <w:t xml:space="preserve">Request for proposal (RFP) </w:t>
      </w:r>
      <w:r w:rsidR="00117DFA">
        <w:rPr>
          <w:b/>
        </w:rPr>
        <w:t xml:space="preserve">for the </w:t>
      </w:r>
      <w:r w:rsidR="00B51621" w:rsidRPr="0034783B">
        <w:rPr>
          <w:b/>
        </w:rPr>
        <w:t xml:space="preserve">Supply </w:t>
      </w:r>
      <w:r w:rsidR="00117DFA">
        <w:rPr>
          <w:b/>
        </w:rPr>
        <w:t xml:space="preserve">of </w:t>
      </w:r>
      <w:r w:rsidR="009621B5">
        <w:rPr>
          <w:b/>
        </w:rPr>
        <w:t>Mainframe Support Services, Including Production Data</w:t>
      </w:r>
      <w:r w:rsidR="00117DFA">
        <w:rPr>
          <w:b/>
        </w:rPr>
        <w:t xml:space="preserve"> Replication and Mainframe Failo</w:t>
      </w:r>
      <w:r w:rsidR="009621B5">
        <w:rPr>
          <w:b/>
        </w:rPr>
        <w:t xml:space="preserve">ver Services </w:t>
      </w:r>
      <w:r w:rsidR="00117DFA">
        <w:rPr>
          <w:b/>
        </w:rPr>
        <w:t xml:space="preserve">to </w:t>
      </w:r>
      <w:r w:rsidR="009621B5">
        <w:rPr>
          <w:b/>
        </w:rPr>
        <w:t>the</w:t>
      </w:r>
      <w:r w:rsidR="00A00997">
        <w:rPr>
          <w:b/>
        </w:rPr>
        <w:t xml:space="preserve"> </w:t>
      </w:r>
      <w:r w:rsidRPr="0034783B">
        <w:rPr>
          <w:rFonts w:cs="Arial"/>
          <w:b/>
          <w:color w:val="000000"/>
        </w:rPr>
        <w:t>Government Pensions Administration Agency (GPAA)</w:t>
      </w:r>
    </w:p>
    <w:p w:rsidR="00456C4F" w:rsidRPr="0034783B" w:rsidRDefault="00456C4F" w:rsidP="00456C4F">
      <w:pPr>
        <w:tabs>
          <w:tab w:val="left" w:pos="720"/>
        </w:tabs>
        <w:spacing w:line="360" w:lineRule="auto"/>
        <w:rPr>
          <w:rFonts w:cs="Arial"/>
          <w:b/>
          <w:sz w:val="24"/>
        </w:rPr>
      </w:pPr>
    </w:p>
    <w:p w:rsidR="00CA2713" w:rsidRPr="00AF78AD" w:rsidRDefault="00CA2713" w:rsidP="00CA2713">
      <w:pPr>
        <w:rPr>
          <w:rFonts w:cs="Arial"/>
          <w:b/>
          <w:color w:val="C0C0C0"/>
        </w:rPr>
      </w:pPr>
    </w:p>
    <w:p w:rsidR="00CA2713" w:rsidRPr="00AF78AD" w:rsidRDefault="00CA2713" w:rsidP="00CA2713">
      <w:pPr>
        <w:rPr>
          <w:rFonts w:cs="Arial"/>
          <w:b/>
          <w:color w:val="C0C0C0"/>
        </w:rPr>
      </w:pPr>
    </w:p>
    <w:p w:rsidR="00CA2713" w:rsidRPr="00AF78AD" w:rsidRDefault="00CA2713" w:rsidP="00CA2713">
      <w:pPr>
        <w:rPr>
          <w:rFonts w:cs="Arial"/>
          <w:b/>
          <w:color w:val="000000"/>
        </w:rPr>
        <w:sectPr w:rsidR="00CA2713" w:rsidRPr="00AF78AD" w:rsidSect="00E53032">
          <w:headerReference w:type="default" r:id="rId9"/>
          <w:footerReference w:type="default" r:id="rId10"/>
          <w:headerReference w:type="first" r:id="rId11"/>
          <w:footerReference w:type="first" r:id="rId12"/>
          <w:pgSz w:w="11907" w:h="16839" w:code="9"/>
          <w:pgMar w:top="806" w:right="1800" w:bottom="1080" w:left="994" w:header="274" w:footer="274"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CA2713" w:rsidRPr="00AF78AD" w:rsidRDefault="00CA2713" w:rsidP="00CA2713">
      <w:pPr>
        <w:jc w:val="center"/>
        <w:rPr>
          <w:rFonts w:cs="Arial"/>
          <w:b/>
          <w:color w:val="000000"/>
        </w:rPr>
      </w:pPr>
      <w:r w:rsidRPr="00AF78AD">
        <w:rPr>
          <w:rFonts w:cs="Arial"/>
          <w:b/>
          <w:color w:val="000000"/>
        </w:rPr>
        <w:lastRenderedPageBreak/>
        <w:t xml:space="preserve">INDEX </w:t>
      </w:r>
    </w:p>
    <w:p w:rsidR="00CA2713" w:rsidRPr="00AF78AD" w:rsidRDefault="00CA2713" w:rsidP="00CA2713">
      <w:pPr>
        <w:jc w:val="center"/>
        <w:rPr>
          <w:rFonts w:cs="Arial"/>
          <w:b/>
          <w:color w:val="000000"/>
        </w:rPr>
      </w:pPr>
    </w:p>
    <w:p w:rsidR="00CA2713" w:rsidRPr="00AF78AD" w:rsidRDefault="00CA2713" w:rsidP="00CA2713">
      <w:pPr>
        <w:jc w:val="center"/>
        <w:rPr>
          <w:rFonts w:cs="Arial"/>
          <w:b/>
          <w:color w:val="000000"/>
        </w:rPr>
      </w:pPr>
    </w:p>
    <w:p w:rsidR="00CA2713" w:rsidRPr="00AF78AD" w:rsidRDefault="00CA2713" w:rsidP="00CA2713">
      <w:pPr>
        <w:jc w:val="center"/>
        <w:rPr>
          <w:rFonts w:cs="Arial"/>
          <w:b/>
          <w:color w:val="000000"/>
        </w:rPr>
      </w:pPr>
    </w:p>
    <w:tbl>
      <w:tblPr>
        <w:tblpPr w:leftFromText="180" w:rightFromText="180" w:vertAnchor="text" w:horzAnchor="margin" w:tblpX="378" w:tblpY="118"/>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3"/>
      </w:tblGrid>
      <w:tr w:rsidR="00CA2713" w:rsidRPr="00AF78AD" w:rsidTr="00483F37">
        <w:tc>
          <w:tcPr>
            <w:tcW w:w="9333" w:type="dxa"/>
            <w:shd w:val="clear" w:color="auto" w:fill="DDD9C3"/>
            <w:vAlign w:val="center"/>
          </w:tcPr>
          <w:p w:rsidR="00CA2713" w:rsidRPr="00AF78AD" w:rsidRDefault="00CA2713" w:rsidP="00483F37">
            <w:pPr>
              <w:jc w:val="center"/>
              <w:rPr>
                <w:rFonts w:cs="Arial"/>
                <w:b/>
              </w:rPr>
            </w:pPr>
          </w:p>
          <w:p w:rsidR="00CA2713" w:rsidRPr="00AF78AD" w:rsidRDefault="00CA2713" w:rsidP="00483F37">
            <w:pPr>
              <w:jc w:val="center"/>
              <w:rPr>
                <w:rFonts w:cs="Arial"/>
                <w:b/>
                <w:u w:val="single"/>
              </w:rPr>
            </w:pPr>
            <w:r w:rsidRPr="00AF78AD">
              <w:rPr>
                <w:rFonts w:cs="Arial"/>
                <w:b/>
                <w:u w:val="single"/>
              </w:rPr>
              <w:t xml:space="preserve">Index to Administrative Annexure </w:t>
            </w:r>
          </w:p>
          <w:p w:rsidR="00CA2713" w:rsidRPr="00AF78AD" w:rsidRDefault="00CA2713" w:rsidP="00483F37">
            <w:pPr>
              <w:jc w:val="center"/>
              <w:rPr>
                <w:rFonts w:cs="Arial"/>
                <w:b/>
              </w:rPr>
            </w:pPr>
          </w:p>
          <w:p w:rsidR="00CA2713" w:rsidRPr="00AF78AD" w:rsidRDefault="00CA2713" w:rsidP="00483F37">
            <w:pPr>
              <w:jc w:val="center"/>
              <w:rPr>
                <w:rFonts w:cs="Arial"/>
                <w:b/>
              </w:rPr>
            </w:pPr>
          </w:p>
        </w:tc>
      </w:tr>
    </w:tbl>
    <w:p w:rsidR="00CA2713" w:rsidRPr="00AF78AD" w:rsidRDefault="00CA2713" w:rsidP="00CA2713">
      <w:pPr>
        <w:rPr>
          <w:rFonts w:cs="Arial"/>
          <w:b/>
          <w:color w:val="C0C0C0"/>
        </w:rPr>
      </w:pPr>
    </w:p>
    <w:p w:rsidR="00CA2713" w:rsidRPr="00AF78AD" w:rsidRDefault="00CA2713" w:rsidP="00CA2713">
      <w:pPr>
        <w:rPr>
          <w:rFonts w:cs="Arial"/>
          <w:b/>
          <w:color w:val="C0C0C0"/>
        </w:rPr>
      </w:pPr>
    </w:p>
    <w:tbl>
      <w:tblPr>
        <w:tblW w:w="9355" w:type="dxa"/>
        <w:tblInd w:w="392" w:type="dxa"/>
        <w:tblLook w:val="04A0"/>
      </w:tblPr>
      <w:tblGrid>
        <w:gridCol w:w="2551"/>
        <w:gridCol w:w="6804"/>
      </w:tblGrid>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Annexure</w:t>
            </w:r>
          </w:p>
        </w:tc>
        <w:tc>
          <w:tcPr>
            <w:tcW w:w="6804" w:type="dxa"/>
            <w:vAlign w:val="center"/>
          </w:tcPr>
          <w:p w:rsidR="00CA2713" w:rsidRPr="00AF78AD" w:rsidRDefault="00CA2713" w:rsidP="00483F37">
            <w:pPr>
              <w:rPr>
                <w:rFonts w:cs="Arial"/>
                <w:b/>
              </w:rPr>
            </w:pPr>
            <w:r w:rsidRPr="00AF78AD">
              <w:rPr>
                <w:rFonts w:cs="Arial"/>
                <w:b/>
              </w:rPr>
              <w:t>Topic</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A</w:t>
            </w:r>
          </w:p>
        </w:tc>
        <w:tc>
          <w:tcPr>
            <w:tcW w:w="6804" w:type="dxa"/>
            <w:vAlign w:val="center"/>
          </w:tcPr>
          <w:p w:rsidR="00CA2713" w:rsidRPr="00AF78AD" w:rsidRDefault="00CA2713" w:rsidP="00483F37">
            <w:pPr>
              <w:rPr>
                <w:rFonts w:cs="Arial"/>
                <w:b/>
              </w:rPr>
            </w:pPr>
            <w:r w:rsidRPr="00AF78AD">
              <w:rPr>
                <w:rFonts w:cs="Arial"/>
                <w:b/>
              </w:rPr>
              <w:t>SBD Forms</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B</w:t>
            </w:r>
          </w:p>
        </w:tc>
        <w:tc>
          <w:tcPr>
            <w:tcW w:w="6804" w:type="dxa"/>
            <w:vAlign w:val="center"/>
          </w:tcPr>
          <w:p w:rsidR="00CA2713" w:rsidRPr="00AF78AD" w:rsidRDefault="00CA2713" w:rsidP="00483F37">
            <w:pPr>
              <w:rPr>
                <w:rFonts w:cs="Arial"/>
                <w:b/>
              </w:rPr>
            </w:pPr>
            <w:r w:rsidRPr="00AF78AD">
              <w:rPr>
                <w:rFonts w:cs="Arial"/>
                <w:b/>
              </w:rPr>
              <w:t>Special Conditions of Contract</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C</w:t>
            </w:r>
          </w:p>
        </w:tc>
        <w:tc>
          <w:tcPr>
            <w:tcW w:w="6804" w:type="dxa"/>
            <w:vAlign w:val="center"/>
          </w:tcPr>
          <w:p w:rsidR="00CA2713" w:rsidRPr="00AF78AD" w:rsidRDefault="00CA2713" w:rsidP="00483F37">
            <w:pPr>
              <w:rPr>
                <w:rFonts w:cs="Arial"/>
                <w:b/>
              </w:rPr>
            </w:pPr>
            <w:r w:rsidRPr="00AF78AD">
              <w:rPr>
                <w:rFonts w:cs="Arial"/>
                <w:b/>
              </w:rPr>
              <w:t>General Conditions of Contract</w:t>
            </w:r>
          </w:p>
        </w:tc>
      </w:tr>
    </w:tbl>
    <w:p w:rsidR="00CA2713" w:rsidRPr="00AF78AD" w:rsidRDefault="00CA2713" w:rsidP="00CA2713">
      <w:pPr>
        <w:rPr>
          <w:rFonts w:cs="Arial"/>
          <w:b/>
        </w:rPr>
      </w:pPr>
    </w:p>
    <w:p w:rsidR="00CA2713" w:rsidRPr="00AF78AD" w:rsidRDefault="00CA2713" w:rsidP="00CA2713">
      <w:pPr>
        <w:rPr>
          <w:rFonts w:cs="Arial"/>
          <w:b/>
          <w:color w:val="C0C0C0"/>
        </w:rPr>
      </w:pPr>
      <w:r w:rsidRPr="00AF78AD">
        <w:rPr>
          <w:rFonts w:cs="Arial"/>
          <w:b/>
          <w:color w:val="C0C0C0"/>
        </w:rPr>
        <w:br w:type="page"/>
      </w:r>
    </w:p>
    <w:p w:rsidR="00CA2713" w:rsidRPr="00AF78AD" w:rsidRDefault="00CA2713" w:rsidP="002B5CEB">
      <w:pPr>
        <w:pStyle w:val="Bullet1"/>
        <w:numPr>
          <w:ilvl w:val="0"/>
          <w:numId w:val="0"/>
        </w:numPr>
        <w:ind w:left="360"/>
        <w:jc w:val="left"/>
        <w:rPr>
          <w:b/>
          <w:sz w:val="28"/>
          <w:szCs w:val="28"/>
        </w:rPr>
      </w:pPr>
      <w:r w:rsidRPr="00AF78AD">
        <w:rPr>
          <w:b/>
          <w:sz w:val="28"/>
          <w:szCs w:val="28"/>
        </w:rPr>
        <w:lastRenderedPageBreak/>
        <w:t>TERMS OF REFERENCE</w:t>
      </w:r>
    </w:p>
    <w:p w:rsidR="00E53032" w:rsidRPr="00AF78AD" w:rsidRDefault="00E53032" w:rsidP="002B5CEB">
      <w:pPr>
        <w:pStyle w:val="Bullet1"/>
        <w:numPr>
          <w:ilvl w:val="0"/>
          <w:numId w:val="0"/>
        </w:numPr>
        <w:ind w:left="360"/>
        <w:jc w:val="left"/>
        <w:rPr>
          <w:sz w:val="28"/>
          <w:szCs w:val="28"/>
        </w:rPr>
      </w:pPr>
    </w:p>
    <w:p w:rsidR="00CA2713" w:rsidRPr="00AF78AD" w:rsidRDefault="00CA2713" w:rsidP="00CA2713">
      <w:pPr>
        <w:ind w:left="360"/>
        <w:rPr>
          <w:rFonts w:cs="Arial"/>
        </w:rPr>
      </w:pPr>
    </w:p>
    <w:p w:rsidR="00E52A54" w:rsidRPr="00AF78AD" w:rsidRDefault="00E52A54" w:rsidP="00E52A54">
      <w:pPr>
        <w:pStyle w:val="X-Text"/>
        <w:spacing w:line="360" w:lineRule="auto"/>
        <w:rPr>
          <w:rFonts w:cs="Arial"/>
          <w:b/>
          <w:bCs/>
          <w:color w:val="000080"/>
          <w:sz w:val="40"/>
          <w:lang w:val="en-ZA"/>
        </w:rPr>
      </w:pPr>
    </w:p>
    <w:tbl>
      <w:tblPr>
        <w:tblW w:w="0" w:type="auto"/>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78"/>
      </w:tblGrid>
      <w:tr w:rsidR="00E52A54" w:rsidRPr="00AF78AD" w:rsidTr="00836D39">
        <w:trPr>
          <w:trHeight w:val="3533"/>
        </w:trPr>
        <w:tc>
          <w:tcPr>
            <w:tcW w:w="7878" w:type="dxa"/>
            <w:vAlign w:val="center"/>
          </w:tcPr>
          <w:p w:rsidR="00117DFA" w:rsidRPr="00117DFA" w:rsidRDefault="0099268F" w:rsidP="00E33840">
            <w:pPr>
              <w:jc w:val="center"/>
              <w:rPr>
                <w:rFonts w:cs="Arial"/>
                <w:b/>
                <w:color w:val="000000"/>
                <w:sz w:val="44"/>
                <w:szCs w:val="44"/>
              </w:rPr>
            </w:pPr>
            <w:r>
              <w:rPr>
                <w:rFonts w:cs="Arial"/>
                <w:b/>
                <w:sz w:val="44"/>
              </w:rPr>
              <w:t>Request for P</w:t>
            </w:r>
            <w:r w:rsidR="005E692E" w:rsidRPr="00AF78AD">
              <w:rPr>
                <w:rFonts w:cs="Arial"/>
                <w:b/>
                <w:sz w:val="44"/>
              </w:rPr>
              <w:t xml:space="preserve">roposal (RFP) </w:t>
            </w:r>
            <w:r w:rsidR="00117DFA">
              <w:rPr>
                <w:rFonts w:cs="Arial"/>
                <w:b/>
                <w:sz w:val="44"/>
              </w:rPr>
              <w:t xml:space="preserve">for the </w:t>
            </w:r>
            <w:r w:rsidR="00117DFA" w:rsidRPr="0034783B">
              <w:rPr>
                <w:b/>
              </w:rPr>
              <w:t xml:space="preserve"> </w:t>
            </w:r>
            <w:r w:rsidR="00117DFA" w:rsidRPr="00117DFA">
              <w:rPr>
                <w:b/>
                <w:sz w:val="44"/>
                <w:szCs w:val="44"/>
              </w:rPr>
              <w:t>Supply of Mainframe Support Services, Including Production Data Replication and Mainframe Failover Services to the</w:t>
            </w:r>
            <w:r w:rsidR="00117DFA">
              <w:rPr>
                <w:b/>
                <w:sz w:val="44"/>
                <w:szCs w:val="44"/>
              </w:rPr>
              <w:t xml:space="preserve"> </w:t>
            </w:r>
            <w:r w:rsidR="00E33840">
              <w:rPr>
                <w:rFonts w:cs="Arial"/>
                <w:b/>
                <w:color w:val="000000"/>
                <w:sz w:val="44"/>
                <w:szCs w:val="44"/>
              </w:rPr>
              <w:t>GPAA</w:t>
            </w:r>
          </w:p>
          <w:p w:rsidR="005E692E" w:rsidRPr="00AF78AD" w:rsidRDefault="005E692E" w:rsidP="0034783B">
            <w:pPr>
              <w:tabs>
                <w:tab w:val="left" w:pos="720"/>
              </w:tabs>
              <w:jc w:val="center"/>
              <w:rPr>
                <w:rFonts w:cs="Arial"/>
                <w:b/>
                <w:sz w:val="44"/>
              </w:rPr>
            </w:pPr>
          </w:p>
          <w:p w:rsidR="00E52A54" w:rsidRPr="00AF78AD" w:rsidRDefault="00E52A54" w:rsidP="00836D39">
            <w:pPr>
              <w:suppressLineNumbers/>
              <w:suppressAutoHyphens/>
              <w:spacing w:before="120" w:line="276" w:lineRule="auto"/>
              <w:ind w:left="567"/>
              <w:jc w:val="center"/>
              <w:rPr>
                <w:rFonts w:cs="Arial"/>
                <w:b/>
                <w:color w:val="000000"/>
                <w:sz w:val="32"/>
                <w:szCs w:val="32"/>
                <w:lang w:eastAsia="en-ZA"/>
              </w:rPr>
            </w:pPr>
          </w:p>
          <w:p w:rsidR="00E52A54" w:rsidRPr="00AF78AD" w:rsidRDefault="00A00997" w:rsidP="00836D39">
            <w:pPr>
              <w:spacing w:after="2290" w:line="300" w:lineRule="exact"/>
              <w:ind w:left="20"/>
              <w:jc w:val="center"/>
              <w:rPr>
                <w:rFonts w:cs="Arial"/>
              </w:rPr>
            </w:pPr>
            <w:bookmarkStart w:id="0" w:name="bookmark4"/>
            <w:r>
              <w:rPr>
                <w:rStyle w:val="MSGENFONTSTYLENAMETEMPLATEROLENUMBERMSGENFONTSTYLENAMEBYROLETEXT30"/>
                <w:color w:val="000000"/>
                <w:sz w:val="32"/>
                <w:szCs w:val="32"/>
              </w:rPr>
              <w:t>SERVICE</w:t>
            </w:r>
            <w:r w:rsidR="00E52A54" w:rsidRPr="00AF78AD">
              <w:rPr>
                <w:rStyle w:val="MSGENFONTSTYLENAMETEMPLATEROLENUMBERMSGENFONTSTYLENAMEBYROLETEXT30"/>
                <w:color w:val="000000"/>
                <w:sz w:val="32"/>
                <w:szCs w:val="32"/>
              </w:rPr>
              <w:t xml:space="preserve"> REQUIREMENTS DEFINITIONS</w:t>
            </w:r>
            <w:bookmarkEnd w:id="0"/>
          </w:p>
        </w:tc>
      </w:tr>
    </w:tbl>
    <w:p w:rsidR="00E52A54" w:rsidRPr="00AF78AD" w:rsidRDefault="00E52A54" w:rsidP="00E52A54">
      <w:pPr>
        <w:rPr>
          <w:rFonts w:cs="Arial"/>
        </w:rPr>
      </w:pPr>
    </w:p>
    <w:p w:rsidR="00E52A54" w:rsidRPr="00AF78AD" w:rsidRDefault="00E52A54" w:rsidP="00E52A54">
      <w:pPr>
        <w:jc w:val="center"/>
        <w:rPr>
          <w:rFonts w:cs="Arial"/>
        </w:rPr>
      </w:pPr>
    </w:p>
    <w:p w:rsidR="00E52A54" w:rsidRPr="00AF78AD" w:rsidRDefault="00E52A54" w:rsidP="00E52A54">
      <w:pPr>
        <w:pStyle w:val="MITPTitle6"/>
        <w:spacing w:before="0"/>
        <w:rPr>
          <w:rFonts w:cs="Arial"/>
          <w:lang w:val="en-ZA"/>
        </w:rPr>
      </w:pPr>
      <w:r w:rsidRPr="00AF78AD">
        <w:rPr>
          <w:rFonts w:cs="Arial"/>
          <w:lang w:val="en-ZA"/>
        </w:rPr>
        <w:t>Document Classification:</w:t>
      </w:r>
    </w:p>
    <w:p w:rsidR="00E52A54" w:rsidRPr="00AF78AD" w:rsidRDefault="00E52A54" w:rsidP="00E52A54">
      <w:pPr>
        <w:pStyle w:val="MITPTitle6"/>
        <w:spacing w:before="0"/>
        <w:rPr>
          <w:rFonts w:cs="Arial"/>
          <w:lang w:val="en-ZA"/>
        </w:rPr>
      </w:pPr>
      <w:r w:rsidRPr="00AF78AD">
        <w:rPr>
          <w:rFonts w:cs="Arial"/>
          <w:lang w:val="en-ZA"/>
        </w:rPr>
        <w:t>[Confidential]</w:t>
      </w:r>
    </w:p>
    <w:p w:rsidR="00E52A54" w:rsidRPr="00AF78AD" w:rsidRDefault="00E52A54" w:rsidP="00E52A54">
      <w:pPr>
        <w:spacing w:after="120"/>
        <w:jc w:val="center"/>
        <w:rPr>
          <w:rFonts w:cs="Arial"/>
        </w:rPr>
      </w:pPr>
      <w:bookmarkStart w:id="1" w:name="Copyright"/>
      <w:r w:rsidRPr="00AF78AD">
        <w:rPr>
          <w:rFonts w:cs="Arial"/>
        </w:rPr>
        <w:t xml:space="preserve">© GPAA </w:t>
      </w:r>
      <w:bookmarkEnd w:id="1"/>
      <w:r w:rsidRPr="00AF78AD">
        <w:rPr>
          <w:rFonts w:cs="Arial"/>
        </w:rPr>
        <w:t>2015</w:t>
      </w: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tbl>
      <w:tblPr>
        <w:tblW w:w="0" w:type="auto"/>
        <w:tblLook w:val="00A0"/>
      </w:tblPr>
      <w:tblGrid>
        <w:gridCol w:w="2904"/>
        <w:gridCol w:w="6114"/>
      </w:tblGrid>
      <w:tr w:rsidR="00E52A54" w:rsidRPr="00AF78AD" w:rsidTr="00836D39">
        <w:tc>
          <w:tcPr>
            <w:tcW w:w="2904" w:type="dxa"/>
          </w:tcPr>
          <w:p w:rsidR="00E52A54" w:rsidRPr="00AF78AD" w:rsidRDefault="00E52A54" w:rsidP="00836D39">
            <w:pPr>
              <w:pStyle w:val="X-Text"/>
              <w:spacing w:line="360" w:lineRule="auto"/>
              <w:ind w:left="0" w:firstLine="0"/>
              <w:jc w:val="left"/>
              <w:rPr>
                <w:rFonts w:cs="Arial"/>
                <w:lang w:val="en-ZA"/>
              </w:rPr>
            </w:pPr>
          </w:p>
        </w:tc>
        <w:tc>
          <w:tcPr>
            <w:tcW w:w="6114" w:type="dxa"/>
          </w:tcPr>
          <w:p w:rsidR="00E52A54" w:rsidRPr="00AF78AD" w:rsidRDefault="00E52A54" w:rsidP="00836D39">
            <w:pPr>
              <w:pStyle w:val="X-Text"/>
              <w:spacing w:line="360" w:lineRule="auto"/>
              <w:ind w:left="0" w:firstLine="0"/>
              <w:rPr>
                <w:rFonts w:cs="Arial"/>
                <w:sz w:val="28"/>
                <w:szCs w:val="28"/>
                <w:lang w:val="en-ZA"/>
              </w:rPr>
            </w:pPr>
          </w:p>
        </w:tc>
      </w:tr>
    </w:tbl>
    <w:p w:rsidR="00E52A54" w:rsidRPr="00AF78AD" w:rsidRDefault="00E52A54" w:rsidP="00E52A54">
      <w:pPr>
        <w:pStyle w:val="X-TopicHeading"/>
        <w:rPr>
          <w:rFonts w:ascii="Arial" w:hAnsi="Arial" w:cs="Arial"/>
          <w:sz w:val="16"/>
        </w:rPr>
        <w:sectPr w:rsidR="00E52A54" w:rsidRPr="00AF78AD">
          <w:pgSz w:w="11907" w:h="16840" w:code="9"/>
          <w:pgMar w:top="1440" w:right="1440" w:bottom="1440" w:left="1440" w:header="720" w:footer="720" w:gutter="0"/>
          <w:cols w:space="720"/>
          <w:docGrid w:linePitch="71"/>
        </w:sectPr>
      </w:pPr>
    </w:p>
    <w:p w:rsidR="00E52A54" w:rsidRPr="00AF78AD" w:rsidRDefault="00E52A54" w:rsidP="00E52A54">
      <w:pPr>
        <w:pStyle w:val="X-Text"/>
        <w:rPr>
          <w:rFonts w:cs="Arial"/>
          <w:b/>
          <w:bCs/>
          <w:sz w:val="32"/>
        </w:rPr>
      </w:pPr>
      <w:bookmarkStart w:id="2" w:name="_Toc156356341"/>
      <w:r w:rsidRPr="00AF78AD">
        <w:rPr>
          <w:rFonts w:cs="Arial"/>
          <w:b/>
          <w:bCs/>
          <w:sz w:val="32"/>
        </w:rPr>
        <w:lastRenderedPageBreak/>
        <w:t>Table of Contents</w:t>
      </w:r>
    </w:p>
    <w:p w:rsidR="00E52A54" w:rsidRPr="00AF78AD" w:rsidRDefault="00E52A54" w:rsidP="00E52A54">
      <w:pPr>
        <w:rPr>
          <w:rFonts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C2D69B" w:themeFill="accent3" w:themeFillTint="99"/>
        <w:tblLook w:val="0000"/>
      </w:tblPr>
      <w:tblGrid>
        <w:gridCol w:w="4513"/>
        <w:gridCol w:w="4622"/>
      </w:tblGrid>
      <w:tr w:rsidR="00E52A54" w:rsidRPr="00AF78AD" w:rsidTr="00630170">
        <w:trPr>
          <w:trHeight w:val="340"/>
        </w:trPr>
        <w:tc>
          <w:tcPr>
            <w:tcW w:w="4513" w:type="dxa"/>
            <w:shd w:val="clear" w:color="auto" w:fill="C2D69B" w:themeFill="accent3" w:themeFillTint="99"/>
            <w:vAlign w:val="center"/>
          </w:tcPr>
          <w:p w:rsidR="00E52A54" w:rsidRPr="00AF78AD" w:rsidRDefault="00E52A54" w:rsidP="00836D39">
            <w:pPr>
              <w:pStyle w:val="Header"/>
              <w:tabs>
                <w:tab w:val="clear" w:pos="4320"/>
                <w:tab w:val="clear" w:pos="8640"/>
              </w:tabs>
              <w:rPr>
                <w:b/>
                <w:bCs/>
              </w:rPr>
            </w:pPr>
            <w:r w:rsidRPr="00AF78AD">
              <w:rPr>
                <w:b/>
                <w:bCs/>
              </w:rPr>
              <w:t>Topic:</w:t>
            </w:r>
          </w:p>
        </w:tc>
        <w:tc>
          <w:tcPr>
            <w:tcW w:w="4622" w:type="dxa"/>
            <w:shd w:val="clear" w:color="auto" w:fill="C2D69B" w:themeFill="accent3" w:themeFillTint="99"/>
            <w:vAlign w:val="center"/>
          </w:tcPr>
          <w:p w:rsidR="00E52A54" w:rsidRPr="00AF78AD" w:rsidRDefault="00E52A54" w:rsidP="00836D39">
            <w:pPr>
              <w:jc w:val="right"/>
              <w:rPr>
                <w:rFonts w:cs="Arial"/>
                <w:b/>
                <w:bCs/>
              </w:rPr>
            </w:pPr>
            <w:r w:rsidRPr="00AF78AD">
              <w:rPr>
                <w:rFonts w:cs="Arial"/>
                <w:b/>
                <w:bCs/>
              </w:rPr>
              <w:t>Page:</w:t>
            </w:r>
          </w:p>
        </w:tc>
      </w:tr>
    </w:tbl>
    <w:p w:rsidR="00E52A54" w:rsidRPr="00AF78AD" w:rsidRDefault="00E52A54" w:rsidP="00E52A54">
      <w:pPr>
        <w:pStyle w:val="TOC1"/>
        <w:rPr>
          <w:rStyle w:val="Hyperlink"/>
          <w:rFonts w:cs="Arial"/>
        </w:rPr>
      </w:pPr>
    </w:p>
    <w:p w:rsidR="00117DFA" w:rsidRDefault="005E41F5">
      <w:pPr>
        <w:pStyle w:val="TOC1"/>
        <w:tabs>
          <w:tab w:val="right" w:leader="dot" w:pos="9107"/>
        </w:tabs>
        <w:rPr>
          <w:rFonts w:asciiTheme="minorHAnsi" w:eastAsiaTheme="minorEastAsia" w:hAnsiTheme="minorHAnsi" w:cstheme="minorBidi"/>
          <w:b w:val="0"/>
          <w:bCs w:val="0"/>
          <w:noProof/>
          <w:szCs w:val="22"/>
          <w:lang w:val="en-ZA" w:eastAsia="en-ZA"/>
        </w:rPr>
      </w:pPr>
      <w:r w:rsidRPr="005E41F5">
        <w:rPr>
          <w:rStyle w:val="Hyperlink"/>
          <w:rFonts w:cs="Arial"/>
          <w:b w:val="0"/>
          <w:bCs w:val="0"/>
          <w:sz w:val="20"/>
        </w:rPr>
        <w:fldChar w:fldCharType="begin"/>
      </w:r>
      <w:r w:rsidR="00E52A54" w:rsidRPr="00AF78AD">
        <w:rPr>
          <w:rStyle w:val="Hyperlink"/>
          <w:rFonts w:cs="Arial"/>
          <w:b w:val="0"/>
          <w:bCs w:val="0"/>
          <w:sz w:val="20"/>
        </w:rPr>
        <w:instrText xml:space="preserve"> TOC \o "1-1" \f \h \z </w:instrText>
      </w:r>
      <w:r w:rsidRPr="005E41F5">
        <w:rPr>
          <w:rStyle w:val="Hyperlink"/>
          <w:rFonts w:cs="Arial"/>
          <w:b w:val="0"/>
          <w:bCs w:val="0"/>
          <w:sz w:val="20"/>
        </w:rPr>
        <w:fldChar w:fldCharType="separate"/>
      </w:r>
      <w:hyperlink w:anchor="_Toc469899013" w:history="1">
        <w:r w:rsidR="00117DFA" w:rsidRPr="005F5AAE">
          <w:rPr>
            <w:rStyle w:val="Hyperlink"/>
            <w:rFonts w:cs="Arial"/>
            <w:noProof/>
          </w:rPr>
          <w:t>Executive Summary</w:t>
        </w:r>
        <w:r w:rsidR="00117DFA">
          <w:rPr>
            <w:noProof/>
            <w:webHidden/>
          </w:rPr>
          <w:tab/>
        </w:r>
        <w:r>
          <w:rPr>
            <w:noProof/>
            <w:webHidden/>
          </w:rPr>
          <w:fldChar w:fldCharType="begin"/>
        </w:r>
        <w:r w:rsidR="00117DFA">
          <w:rPr>
            <w:noProof/>
            <w:webHidden/>
          </w:rPr>
          <w:instrText xml:space="preserve"> PAGEREF _Toc469899013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5E41F5">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4" w:history="1">
        <w:r w:rsidR="00117DFA" w:rsidRPr="005F5AAE">
          <w:rPr>
            <w:rStyle w:val="Hyperlink"/>
            <w:rFonts w:eastAsia="Arial" w:cs="Arial"/>
            <w:noProof/>
          </w:rPr>
          <w:t>Objective</w:t>
        </w:r>
        <w:r w:rsidR="00117DFA">
          <w:rPr>
            <w:noProof/>
            <w:webHidden/>
          </w:rPr>
          <w:tab/>
        </w:r>
        <w:r>
          <w:rPr>
            <w:noProof/>
            <w:webHidden/>
          </w:rPr>
          <w:fldChar w:fldCharType="begin"/>
        </w:r>
        <w:r w:rsidR="00117DFA">
          <w:rPr>
            <w:noProof/>
            <w:webHidden/>
          </w:rPr>
          <w:instrText xml:space="preserve"> PAGEREF _Toc469899014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5E41F5">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5" w:history="1">
        <w:r w:rsidR="00117DFA" w:rsidRPr="005F5AAE">
          <w:rPr>
            <w:rStyle w:val="Hyperlink"/>
            <w:rFonts w:eastAsia="Arial" w:cs="Arial"/>
            <w:noProof/>
          </w:rPr>
          <w:t>Scope</w:t>
        </w:r>
        <w:r w:rsidR="00117DFA">
          <w:rPr>
            <w:noProof/>
            <w:webHidden/>
          </w:rPr>
          <w:tab/>
        </w:r>
        <w:r>
          <w:rPr>
            <w:noProof/>
            <w:webHidden/>
          </w:rPr>
          <w:fldChar w:fldCharType="begin"/>
        </w:r>
        <w:r w:rsidR="00117DFA">
          <w:rPr>
            <w:noProof/>
            <w:webHidden/>
          </w:rPr>
          <w:instrText xml:space="preserve"> PAGEREF _Toc469899015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5E41F5">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6" w:history="1">
        <w:r w:rsidR="00117DFA" w:rsidRPr="005F5AAE">
          <w:rPr>
            <w:rStyle w:val="Hyperlink"/>
            <w:rFonts w:eastAsia="Arial" w:cs="Arial"/>
            <w:noProof/>
            <w:shd w:val="clear" w:color="auto" w:fill="FFFFFF"/>
          </w:rPr>
          <w:t>Solution Requirements</w:t>
        </w:r>
        <w:r w:rsidR="00117DFA">
          <w:rPr>
            <w:noProof/>
            <w:webHidden/>
          </w:rPr>
          <w:tab/>
        </w:r>
        <w:r>
          <w:rPr>
            <w:noProof/>
            <w:webHidden/>
          </w:rPr>
          <w:fldChar w:fldCharType="begin"/>
        </w:r>
        <w:r w:rsidR="00117DFA">
          <w:rPr>
            <w:noProof/>
            <w:webHidden/>
          </w:rPr>
          <w:instrText xml:space="preserve"> PAGEREF _Toc469899016 \h </w:instrText>
        </w:r>
        <w:r>
          <w:rPr>
            <w:noProof/>
            <w:webHidden/>
          </w:rPr>
        </w:r>
        <w:r>
          <w:rPr>
            <w:noProof/>
            <w:webHidden/>
          </w:rPr>
          <w:fldChar w:fldCharType="separate"/>
        </w:r>
        <w:r w:rsidR="009004B9">
          <w:rPr>
            <w:noProof/>
            <w:webHidden/>
          </w:rPr>
          <w:t>10</w:t>
        </w:r>
        <w:r>
          <w:rPr>
            <w:noProof/>
            <w:webHidden/>
          </w:rPr>
          <w:fldChar w:fldCharType="end"/>
        </w:r>
      </w:hyperlink>
    </w:p>
    <w:p w:rsidR="00117DFA" w:rsidRDefault="005E41F5">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7" w:history="1">
        <w:r w:rsidR="00117DFA" w:rsidRPr="005F5AAE">
          <w:rPr>
            <w:rStyle w:val="Hyperlink"/>
            <w:rFonts w:cs="Arial"/>
            <w:noProof/>
            <w:lang w:val="en-GB"/>
          </w:rPr>
          <w:t>Delivery Model</w:t>
        </w:r>
        <w:r w:rsidR="00117DFA">
          <w:rPr>
            <w:noProof/>
            <w:webHidden/>
          </w:rPr>
          <w:tab/>
        </w:r>
        <w:r>
          <w:rPr>
            <w:noProof/>
            <w:webHidden/>
          </w:rPr>
          <w:fldChar w:fldCharType="begin"/>
        </w:r>
        <w:r w:rsidR="00117DFA">
          <w:rPr>
            <w:noProof/>
            <w:webHidden/>
          </w:rPr>
          <w:instrText xml:space="preserve"> PAGEREF _Toc469899017 \h </w:instrText>
        </w:r>
        <w:r>
          <w:rPr>
            <w:noProof/>
            <w:webHidden/>
          </w:rPr>
        </w:r>
        <w:r>
          <w:rPr>
            <w:noProof/>
            <w:webHidden/>
          </w:rPr>
          <w:fldChar w:fldCharType="separate"/>
        </w:r>
        <w:r w:rsidR="009004B9">
          <w:rPr>
            <w:noProof/>
            <w:webHidden/>
          </w:rPr>
          <w:t>35</w:t>
        </w:r>
        <w:r>
          <w:rPr>
            <w:noProof/>
            <w:webHidden/>
          </w:rPr>
          <w:fldChar w:fldCharType="end"/>
        </w:r>
      </w:hyperlink>
    </w:p>
    <w:p w:rsidR="00E52A54" w:rsidRPr="00AF78AD" w:rsidRDefault="005E41F5" w:rsidP="00E52A54">
      <w:pPr>
        <w:pStyle w:val="X-Text"/>
        <w:rPr>
          <w:rFonts w:cs="Arial"/>
        </w:rPr>
      </w:pPr>
      <w:r w:rsidRPr="00AF78AD">
        <w:rPr>
          <w:rStyle w:val="Hyperlink"/>
          <w:rFonts w:cs="Arial"/>
          <w:b/>
          <w:bCs/>
          <w:sz w:val="20"/>
          <w:lang w:val="en-US"/>
        </w:rPr>
        <w:fldChar w:fldCharType="end"/>
      </w: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rPr>
          <w:rFonts w:cs="Arial"/>
        </w:rPr>
      </w:pPr>
    </w:p>
    <w:p w:rsidR="00E52A54" w:rsidRPr="00AF78AD" w:rsidRDefault="00E52A54" w:rsidP="006D35FD">
      <w:pPr>
        <w:rPr>
          <w:rFonts w:cs="Arial"/>
        </w:rPr>
      </w:pPr>
      <w:r w:rsidRPr="00AF78AD">
        <w:rPr>
          <w:rFonts w:cs="Arial"/>
        </w:rPr>
        <w:br w:type="page"/>
      </w:r>
      <w:r w:rsidRPr="00AF78AD">
        <w:rPr>
          <w:rFonts w:cs="Arial"/>
        </w:rPr>
        <w:lastRenderedPageBreak/>
        <w:t>Document Versions</w:t>
      </w:r>
      <w:bookmarkEnd w:id="2"/>
    </w:p>
    <w:tbl>
      <w:tblPr>
        <w:tblW w:w="93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
        <w:gridCol w:w="2020"/>
        <w:gridCol w:w="3218"/>
        <w:gridCol w:w="1872"/>
        <w:gridCol w:w="1144"/>
      </w:tblGrid>
      <w:tr w:rsidR="00E52A54" w:rsidRPr="00AF78AD" w:rsidTr="00630170">
        <w:tc>
          <w:tcPr>
            <w:tcW w:w="1054"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Version</w:t>
            </w:r>
          </w:p>
        </w:tc>
        <w:tc>
          <w:tcPr>
            <w:tcW w:w="2020"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Revision Date</w:t>
            </w:r>
          </w:p>
        </w:tc>
        <w:tc>
          <w:tcPr>
            <w:tcW w:w="3218"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Prepared / Revised by</w:t>
            </w:r>
          </w:p>
        </w:tc>
        <w:tc>
          <w:tcPr>
            <w:tcW w:w="1872"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Business Unit</w:t>
            </w:r>
          </w:p>
        </w:tc>
        <w:tc>
          <w:tcPr>
            <w:tcW w:w="1144"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Status</w:t>
            </w:r>
          </w:p>
        </w:tc>
      </w:tr>
      <w:tr w:rsidR="00E52A54" w:rsidRPr="00AF78AD" w:rsidTr="00836D39">
        <w:tc>
          <w:tcPr>
            <w:tcW w:w="1054" w:type="dxa"/>
          </w:tcPr>
          <w:p w:rsidR="00E52A54" w:rsidRPr="008178DA" w:rsidRDefault="004D4806" w:rsidP="00757661">
            <w:pPr>
              <w:rPr>
                <w:rFonts w:cs="Arial"/>
                <w:sz w:val="20"/>
                <w:szCs w:val="20"/>
              </w:rPr>
            </w:pPr>
            <w:r w:rsidRPr="008178DA">
              <w:rPr>
                <w:rFonts w:cs="Arial"/>
                <w:sz w:val="20"/>
                <w:szCs w:val="20"/>
              </w:rPr>
              <w:t>0.1</w:t>
            </w:r>
          </w:p>
        </w:tc>
        <w:tc>
          <w:tcPr>
            <w:tcW w:w="2020" w:type="dxa"/>
          </w:tcPr>
          <w:p w:rsidR="00E52A54" w:rsidRPr="008178DA" w:rsidRDefault="00117DFA" w:rsidP="00757661">
            <w:pPr>
              <w:rPr>
                <w:rFonts w:cs="Arial"/>
                <w:sz w:val="20"/>
                <w:szCs w:val="20"/>
              </w:rPr>
            </w:pPr>
            <w:r w:rsidRPr="008178DA">
              <w:rPr>
                <w:rFonts w:cs="Arial"/>
                <w:sz w:val="20"/>
                <w:szCs w:val="20"/>
              </w:rPr>
              <w:t>12/22</w:t>
            </w:r>
            <w:r w:rsidR="00E52A54" w:rsidRPr="008178DA">
              <w:rPr>
                <w:rFonts w:cs="Arial"/>
                <w:sz w:val="20"/>
                <w:szCs w:val="20"/>
              </w:rPr>
              <w:t>/</w:t>
            </w:r>
            <w:r w:rsidR="004369E8" w:rsidRPr="008178DA">
              <w:rPr>
                <w:rFonts w:cs="Arial"/>
                <w:sz w:val="20"/>
                <w:szCs w:val="20"/>
              </w:rPr>
              <w:t>201</w:t>
            </w:r>
            <w:r w:rsidR="00A00997" w:rsidRPr="008178DA">
              <w:rPr>
                <w:rFonts w:cs="Arial"/>
                <w:sz w:val="20"/>
                <w:szCs w:val="20"/>
              </w:rPr>
              <w:t>6</w:t>
            </w:r>
          </w:p>
        </w:tc>
        <w:tc>
          <w:tcPr>
            <w:tcW w:w="3218" w:type="dxa"/>
          </w:tcPr>
          <w:p w:rsidR="00E52A54" w:rsidRPr="008178DA" w:rsidRDefault="00824BFB" w:rsidP="00757661">
            <w:pPr>
              <w:rPr>
                <w:rFonts w:cs="Arial"/>
                <w:sz w:val="20"/>
                <w:szCs w:val="20"/>
              </w:rPr>
            </w:pPr>
            <w:r w:rsidRPr="008178DA">
              <w:rPr>
                <w:rFonts w:cs="Arial"/>
                <w:sz w:val="20"/>
                <w:szCs w:val="20"/>
              </w:rPr>
              <w:t xml:space="preserve">P </w:t>
            </w:r>
            <w:r w:rsidR="00117DFA" w:rsidRPr="008178DA">
              <w:rPr>
                <w:rFonts w:cs="Arial"/>
                <w:sz w:val="20"/>
                <w:szCs w:val="20"/>
              </w:rPr>
              <w:t>Dauth</w:t>
            </w:r>
          </w:p>
        </w:tc>
        <w:tc>
          <w:tcPr>
            <w:tcW w:w="1872" w:type="dxa"/>
          </w:tcPr>
          <w:p w:rsidR="00E52A54" w:rsidRPr="008178DA" w:rsidRDefault="00117DFA" w:rsidP="00757661">
            <w:pPr>
              <w:rPr>
                <w:rFonts w:cs="Arial"/>
                <w:sz w:val="20"/>
                <w:szCs w:val="20"/>
              </w:rPr>
            </w:pPr>
            <w:r w:rsidRPr="008178DA">
              <w:rPr>
                <w:rFonts w:cs="Arial"/>
                <w:sz w:val="20"/>
                <w:szCs w:val="20"/>
              </w:rPr>
              <w:t>ICT</w:t>
            </w:r>
          </w:p>
        </w:tc>
        <w:tc>
          <w:tcPr>
            <w:tcW w:w="1144" w:type="dxa"/>
          </w:tcPr>
          <w:p w:rsidR="00E52A54" w:rsidRPr="008178DA" w:rsidRDefault="00117DFA" w:rsidP="00836D39">
            <w:pPr>
              <w:pStyle w:val="X-Text"/>
              <w:spacing w:before="20" w:after="20"/>
              <w:ind w:left="0" w:firstLine="0"/>
              <w:jc w:val="left"/>
              <w:rPr>
                <w:rFonts w:cs="Arial"/>
                <w:sz w:val="20"/>
                <w:lang w:val="en-ZA"/>
              </w:rPr>
            </w:pPr>
            <w:r w:rsidRPr="008178DA">
              <w:rPr>
                <w:rFonts w:cs="Arial"/>
                <w:sz w:val="20"/>
                <w:lang w:val="en-ZA"/>
              </w:rPr>
              <w:t>Draft</w:t>
            </w:r>
          </w:p>
        </w:tc>
      </w:tr>
      <w:tr w:rsidR="00117DFA" w:rsidRPr="00AF78AD" w:rsidTr="00836D39">
        <w:tc>
          <w:tcPr>
            <w:tcW w:w="1054" w:type="dxa"/>
          </w:tcPr>
          <w:p w:rsidR="00117DFA" w:rsidRPr="008178DA" w:rsidRDefault="00A05D8B" w:rsidP="004449D0">
            <w:pPr>
              <w:rPr>
                <w:rFonts w:cs="Arial"/>
                <w:sz w:val="20"/>
                <w:szCs w:val="20"/>
              </w:rPr>
            </w:pPr>
            <w:r w:rsidRPr="008178DA">
              <w:rPr>
                <w:rFonts w:cs="Arial"/>
                <w:sz w:val="20"/>
                <w:szCs w:val="20"/>
              </w:rPr>
              <w:t>0.2</w:t>
            </w:r>
          </w:p>
        </w:tc>
        <w:tc>
          <w:tcPr>
            <w:tcW w:w="2020" w:type="dxa"/>
          </w:tcPr>
          <w:p w:rsidR="00117DFA" w:rsidRPr="008178DA" w:rsidRDefault="00117DFA" w:rsidP="00AA4B97">
            <w:pPr>
              <w:rPr>
                <w:rFonts w:cs="Arial"/>
                <w:sz w:val="20"/>
                <w:szCs w:val="20"/>
              </w:rPr>
            </w:pPr>
            <w:r w:rsidRPr="008178DA">
              <w:rPr>
                <w:rFonts w:cs="Arial"/>
                <w:sz w:val="20"/>
                <w:szCs w:val="20"/>
              </w:rPr>
              <w:t>12/22/2016</w:t>
            </w:r>
          </w:p>
        </w:tc>
        <w:tc>
          <w:tcPr>
            <w:tcW w:w="3218" w:type="dxa"/>
          </w:tcPr>
          <w:p w:rsidR="00117DFA" w:rsidRPr="008178DA" w:rsidRDefault="00117DFA" w:rsidP="00AA4B97">
            <w:pPr>
              <w:rPr>
                <w:rFonts w:cs="Arial"/>
                <w:sz w:val="20"/>
                <w:szCs w:val="20"/>
              </w:rPr>
            </w:pPr>
            <w:r w:rsidRPr="008178DA">
              <w:rPr>
                <w:rFonts w:cs="Arial"/>
                <w:sz w:val="20"/>
                <w:szCs w:val="20"/>
              </w:rPr>
              <w:t>P Dauth</w:t>
            </w:r>
          </w:p>
        </w:tc>
        <w:tc>
          <w:tcPr>
            <w:tcW w:w="1872" w:type="dxa"/>
          </w:tcPr>
          <w:p w:rsidR="00117DFA" w:rsidRPr="008178DA" w:rsidRDefault="00117DFA" w:rsidP="00AA4B97">
            <w:pPr>
              <w:rPr>
                <w:rFonts w:cs="Arial"/>
                <w:sz w:val="20"/>
                <w:szCs w:val="20"/>
              </w:rPr>
            </w:pPr>
            <w:r w:rsidRPr="008178DA">
              <w:rPr>
                <w:rFonts w:cs="Arial"/>
                <w:sz w:val="20"/>
                <w:szCs w:val="20"/>
              </w:rPr>
              <w:t>ICT</w:t>
            </w:r>
          </w:p>
        </w:tc>
        <w:tc>
          <w:tcPr>
            <w:tcW w:w="1144" w:type="dxa"/>
          </w:tcPr>
          <w:p w:rsidR="00A05D8B" w:rsidRPr="008178DA" w:rsidRDefault="00A05D8B" w:rsidP="00836D39">
            <w:pPr>
              <w:pStyle w:val="X-Text"/>
              <w:spacing w:before="20" w:after="20"/>
              <w:ind w:left="0" w:firstLine="0"/>
              <w:jc w:val="left"/>
              <w:rPr>
                <w:rFonts w:cs="Arial"/>
                <w:sz w:val="20"/>
                <w:lang w:val="en-ZA"/>
              </w:rPr>
            </w:pPr>
            <w:r w:rsidRPr="008178DA">
              <w:rPr>
                <w:rFonts w:cs="Arial"/>
                <w:sz w:val="20"/>
                <w:lang w:val="en-ZA"/>
              </w:rPr>
              <w:t>Not final</w:t>
            </w:r>
          </w:p>
        </w:tc>
      </w:tr>
      <w:tr w:rsidR="00A05D8B" w:rsidRPr="00AF78AD" w:rsidTr="00836D39">
        <w:tc>
          <w:tcPr>
            <w:tcW w:w="1054" w:type="dxa"/>
          </w:tcPr>
          <w:p w:rsidR="00A05D8B" w:rsidRPr="008178DA" w:rsidRDefault="00A05D8B" w:rsidP="008943BD">
            <w:pPr>
              <w:rPr>
                <w:rFonts w:cs="Arial"/>
                <w:sz w:val="20"/>
                <w:szCs w:val="20"/>
              </w:rPr>
            </w:pPr>
            <w:r w:rsidRPr="008178DA">
              <w:rPr>
                <w:rFonts w:cs="Arial"/>
                <w:sz w:val="20"/>
                <w:szCs w:val="20"/>
              </w:rPr>
              <w:t>0.3</w:t>
            </w:r>
          </w:p>
        </w:tc>
        <w:tc>
          <w:tcPr>
            <w:tcW w:w="2020" w:type="dxa"/>
          </w:tcPr>
          <w:p w:rsidR="00A05D8B" w:rsidRPr="008178DA" w:rsidRDefault="00A05D8B" w:rsidP="00836D39">
            <w:pPr>
              <w:pStyle w:val="X-Text"/>
              <w:spacing w:before="20" w:after="20"/>
              <w:ind w:left="0" w:firstLine="0"/>
              <w:jc w:val="left"/>
              <w:rPr>
                <w:rFonts w:cs="Arial"/>
                <w:sz w:val="20"/>
              </w:rPr>
            </w:pPr>
            <w:r w:rsidRPr="008178DA">
              <w:rPr>
                <w:rFonts w:cs="Arial"/>
                <w:sz w:val="20"/>
              </w:rPr>
              <w:t>08/04/</w:t>
            </w:r>
            <w:r w:rsidR="008178DA">
              <w:rPr>
                <w:rFonts w:cs="Arial"/>
                <w:sz w:val="20"/>
              </w:rPr>
              <w:t>2017</w:t>
            </w:r>
          </w:p>
        </w:tc>
        <w:tc>
          <w:tcPr>
            <w:tcW w:w="3218" w:type="dxa"/>
          </w:tcPr>
          <w:p w:rsidR="00A05D8B" w:rsidRPr="008178DA" w:rsidRDefault="00A05D8B" w:rsidP="005A152A">
            <w:pPr>
              <w:rPr>
                <w:rFonts w:cs="Arial"/>
                <w:sz w:val="20"/>
                <w:szCs w:val="20"/>
              </w:rPr>
            </w:pPr>
            <w:r w:rsidRPr="008178DA">
              <w:rPr>
                <w:rFonts w:cs="Arial"/>
                <w:sz w:val="20"/>
                <w:szCs w:val="20"/>
              </w:rPr>
              <w:t>P Dauth</w:t>
            </w:r>
          </w:p>
        </w:tc>
        <w:tc>
          <w:tcPr>
            <w:tcW w:w="1872" w:type="dxa"/>
          </w:tcPr>
          <w:p w:rsidR="00A05D8B" w:rsidRPr="008178DA" w:rsidRDefault="00A05D8B" w:rsidP="005A152A">
            <w:pPr>
              <w:rPr>
                <w:rFonts w:cs="Arial"/>
                <w:sz w:val="20"/>
                <w:szCs w:val="20"/>
              </w:rPr>
            </w:pPr>
            <w:r w:rsidRPr="008178DA">
              <w:rPr>
                <w:rFonts w:cs="Arial"/>
                <w:sz w:val="20"/>
                <w:szCs w:val="20"/>
              </w:rPr>
              <w:t>ICT</w:t>
            </w:r>
          </w:p>
        </w:tc>
        <w:tc>
          <w:tcPr>
            <w:tcW w:w="1144" w:type="dxa"/>
          </w:tcPr>
          <w:p w:rsidR="00A05D8B" w:rsidRPr="008178DA" w:rsidRDefault="00A05D8B" w:rsidP="00836D39">
            <w:pPr>
              <w:pStyle w:val="X-Text"/>
              <w:spacing w:before="20" w:after="20"/>
              <w:ind w:left="0" w:firstLine="0"/>
              <w:jc w:val="left"/>
              <w:rPr>
                <w:rFonts w:cs="Arial"/>
                <w:sz w:val="20"/>
                <w:lang w:val="en-ZA"/>
              </w:rPr>
            </w:pPr>
            <w:r w:rsidRPr="008178DA">
              <w:rPr>
                <w:rFonts w:cs="Arial"/>
                <w:sz w:val="20"/>
                <w:lang w:val="en-ZA"/>
              </w:rPr>
              <w:t>Not final</w:t>
            </w:r>
          </w:p>
        </w:tc>
      </w:tr>
      <w:tr w:rsidR="00A05D8B" w:rsidRPr="00AF78AD" w:rsidTr="00836D39">
        <w:tc>
          <w:tcPr>
            <w:tcW w:w="1054"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0.4</w:t>
            </w:r>
          </w:p>
        </w:tc>
        <w:tc>
          <w:tcPr>
            <w:tcW w:w="2020"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24/04/2017</w:t>
            </w:r>
          </w:p>
        </w:tc>
        <w:tc>
          <w:tcPr>
            <w:tcW w:w="3218"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 xml:space="preserve">P </w:t>
            </w:r>
            <w:proofErr w:type="spellStart"/>
            <w:r w:rsidRPr="007111AD">
              <w:rPr>
                <w:rFonts w:cs="Arial"/>
                <w:sz w:val="20"/>
                <w:lang w:val="en-ZA"/>
              </w:rPr>
              <w:t>Mokoka</w:t>
            </w:r>
            <w:proofErr w:type="spellEnd"/>
          </w:p>
        </w:tc>
        <w:tc>
          <w:tcPr>
            <w:tcW w:w="1872" w:type="dxa"/>
          </w:tcPr>
          <w:p w:rsidR="00A05D8B" w:rsidRPr="007111AD" w:rsidRDefault="007111AD" w:rsidP="00836D39">
            <w:pPr>
              <w:pStyle w:val="X-Text"/>
              <w:spacing w:before="20" w:after="20"/>
              <w:ind w:left="0" w:firstLine="0"/>
              <w:jc w:val="left"/>
              <w:rPr>
                <w:rFonts w:cs="Arial"/>
                <w:sz w:val="20"/>
                <w:lang w:val="en-ZA"/>
              </w:rPr>
            </w:pPr>
            <w:r>
              <w:rPr>
                <w:rFonts w:cs="Arial"/>
                <w:sz w:val="20"/>
                <w:lang w:val="en-ZA"/>
              </w:rPr>
              <w:t>PMO</w:t>
            </w:r>
          </w:p>
        </w:tc>
        <w:tc>
          <w:tcPr>
            <w:tcW w:w="1144" w:type="dxa"/>
          </w:tcPr>
          <w:p w:rsidR="00A05D8B" w:rsidRPr="007111AD" w:rsidRDefault="007111AD" w:rsidP="00836D39">
            <w:pPr>
              <w:pStyle w:val="X-Text"/>
              <w:spacing w:before="20" w:after="20"/>
              <w:ind w:left="0" w:firstLine="0"/>
              <w:jc w:val="left"/>
              <w:rPr>
                <w:rFonts w:cs="Arial"/>
                <w:sz w:val="20"/>
                <w:lang w:val="en-ZA"/>
              </w:rPr>
            </w:pPr>
            <w:r>
              <w:rPr>
                <w:rFonts w:cs="Arial"/>
                <w:sz w:val="20"/>
                <w:lang w:val="en-ZA"/>
              </w:rPr>
              <w:t>Final</w:t>
            </w:r>
          </w:p>
        </w:tc>
      </w:tr>
      <w:tr w:rsidR="00A05D8B" w:rsidRPr="00AF78AD" w:rsidTr="00836D39">
        <w:tc>
          <w:tcPr>
            <w:tcW w:w="1054" w:type="dxa"/>
          </w:tcPr>
          <w:p w:rsidR="00A05D8B" w:rsidRPr="007111AD" w:rsidRDefault="00A05D8B" w:rsidP="00836D39">
            <w:pPr>
              <w:pStyle w:val="X-Text"/>
              <w:spacing w:before="20" w:after="20"/>
              <w:ind w:left="0" w:firstLine="0"/>
              <w:jc w:val="left"/>
              <w:rPr>
                <w:rFonts w:cs="Arial"/>
                <w:sz w:val="20"/>
                <w:lang w:val="en-ZA"/>
              </w:rPr>
            </w:pPr>
          </w:p>
        </w:tc>
        <w:tc>
          <w:tcPr>
            <w:tcW w:w="2020" w:type="dxa"/>
          </w:tcPr>
          <w:p w:rsidR="00A05D8B" w:rsidRPr="007111AD" w:rsidRDefault="00A05D8B" w:rsidP="00836D39">
            <w:pPr>
              <w:pStyle w:val="X-Text"/>
              <w:spacing w:before="20" w:after="20"/>
              <w:ind w:left="0" w:firstLine="0"/>
              <w:jc w:val="left"/>
              <w:rPr>
                <w:rFonts w:cs="Arial"/>
                <w:sz w:val="20"/>
                <w:lang w:val="en-ZA"/>
              </w:rPr>
            </w:pPr>
          </w:p>
        </w:tc>
        <w:tc>
          <w:tcPr>
            <w:tcW w:w="3218" w:type="dxa"/>
          </w:tcPr>
          <w:p w:rsidR="00A05D8B" w:rsidRPr="007111AD" w:rsidRDefault="00A05D8B" w:rsidP="00836D39">
            <w:pPr>
              <w:pStyle w:val="X-Text"/>
              <w:spacing w:before="20" w:after="20"/>
              <w:ind w:left="0" w:firstLine="0"/>
              <w:jc w:val="left"/>
              <w:rPr>
                <w:rFonts w:cs="Arial"/>
                <w:sz w:val="20"/>
                <w:lang w:val="en-ZA"/>
              </w:rPr>
            </w:pPr>
          </w:p>
        </w:tc>
        <w:tc>
          <w:tcPr>
            <w:tcW w:w="1872" w:type="dxa"/>
          </w:tcPr>
          <w:p w:rsidR="00A05D8B" w:rsidRPr="007111AD" w:rsidRDefault="00A05D8B" w:rsidP="00836D39">
            <w:pPr>
              <w:pStyle w:val="X-Text"/>
              <w:spacing w:before="20" w:after="20"/>
              <w:ind w:left="0" w:firstLine="0"/>
              <w:jc w:val="left"/>
              <w:rPr>
                <w:rFonts w:cs="Arial"/>
                <w:sz w:val="20"/>
                <w:lang w:val="en-ZA"/>
              </w:rPr>
            </w:pPr>
          </w:p>
        </w:tc>
        <w:tc>
          <w:tcPr>
            <w:tcW w:w="1144" w:type="dxa"/>
          </w:tcPr>
          <w:p w:rsidR="00A05D8B" w:rsidRPr="007111AD" w:rsidRDefault="00A05D8B" w:rsidP="00836D39">
            <w:pPr>
              <w:pStyle w:val="X-Text"/>
              <w:spacing w:before="20" w:after="20"/>
              <w:ind w:left="0" w:firstLine="0"/>
              <w:jc w:val="left"/>
              <w:rPr>
                <w:rFonts w:cs="Arial"/>
                <w:sz w:val="20"/>
                <w:lang w:val="en-ZA"/>
              </w:rPr>
            </w:pPr>
          </w:p>
        </w:tc>
      </w:tr>
      <w:tr w:rsidR="00A05D8B" w:rsidRPr="00AF78AD" w:rsidTr="00836D39">
        <w:tc>
          <w:tcPr>
            <w:tcW w:w="1054" w:type="dxa"/>
          </w:tcPr>
          <w:p w:rsidR="00A05D8B" w:rsidRPr="007111AD" w:rsidRDefault="00A05D8B" w:rsidP="00836D39">
            <w:pPr>
              <w:pStyle w:val="X-Text"/>
              <w:spacing w:before="20" w:after="20"/>
              <w:ind w:left="0" w:firstLine="0"/>
              <w:jc w:val="left"/>
              <w:rPr>
                <w:rFonts w:cs="Arial"/>
                <w:sz w:val="20"/>
                <w:lang w:val="en-ZA"/>
              </w:rPr>
            </w:pPr>
          </w:p>
        </w:tc>
        <w:tc>
          <w:tcPr>
            <w:tcW w:w="2020" w:type="dxa"/>
          </w:tcPr>
          <w:p w:rsidR="00A05D8B" w:rsidRPr="007111AD" w:rsidRDefault="00A05D8B" w:rsidP="00836D39">
            <w:pPr>
              <w:pStyle w:val="X-Text"/>
              <w:spacing w:before="20" w:after="20"/>
              <w:ind w:left="0" w:firstLine="0"/>
              <w:jc w:val="left"/>
              <w:rPr>
                <w:rFonts w:cs="Arial"/>
                <w:sz w:val="20"/>
                <w:lang w:val="en-ZA"/>
              </w:rPr>
            </w:pPr>
          </w:p>
        </w:tc>
        <w:tc>
          <w:tcPr>
            <w:tcW w:w="3218" w:type="dxa"/>
          </w:tcPr>
          <w:p w:rsidR="00A05D8B" w:rsidRPr="007111AD" w:rsidRDefault="00A05D8B" w:rsidP="00836D39">
            <w:pPr>
              <w:pStyle w:val="X-Text"/>
              <w:spacing w:before="20" w:after="20"/>
              <w:ind w:left="0" w:firstLine="0"/>
              <w:jc w:val="left"/>
              <w:rPr>
                <w:rFonts w:cs="Arial"/>
                <w:sz w:val="20"/>
                <w:lang w:val="en-ZA"/>
              </w:rPr>
            </w:pPr>
          </w:p>
        </w:tc>
        <w:tc>
          <w:tcPr>
            <w:tcW w:w="1872" w:type="dxa"/>
          </w:tcPr>
          <w:p w:rsidR="00A05D8B" w:rsidRPr="007111AD" w:rsidRDefault="00A05D8B" w:rsidP="00836D39">
            <w:pPr>
              <w:pStyle w:val="X-Text"/>
              <w:spacing w:before="20" w:after="20"/>
              <w:ind w:left="0" w:firstLine="0"/>
              <w:jc w:val="left"/>
              <w:rPr>
                <w:rFonts w:cs="Arial"/>
                <w:sz w:val="20"/>
                <w:lang w:val="en-ZA"/>
              </w:rPr>
            </w:pPr>
          </w:p>
        </w:tc>
        <w:tc>
          <w:tcPr>
            <w:tcW w:w="1144" w:type="dxa"/>
          </w:tcPr>
          <w:p w:rsidR="00A05D8B" w:rsidRPr="007111AD" w:rsidRDefault="00A05D8B" w:rsidP="00836D39">
            <w:pPr>
              <w:pStyle w:val="X-Text"/>
              <w:spacing w:before="20" w:after="20"/>
              <w:ind w:left="0" w:firstLine="0"/>
              <w:jc w:val="left"/>
              <w:rPr>
                <w:rFonts w:cs="Arial"/>
                <w:sz w:val="20"/>
                <w:lang w:val="en-ZA"/>
              </w:rPr>
            </w:pPr>
          </w:p>
        </w:tc>
      </w:tr>
      <w:tr w:rsidR="00A05D8B" w:rsidRPr="00AF78AD" w:rsidTr="00836D39">
        <w:tc>
          <w:tcPr>
            <w:tcW w:w="1054" w:type="dxa"/>
          </w:tcPr>
          <w:p w:rsidR="00A05D8B" w:rsidRPr="00AF78AD" w:rsidRDefault="00A05D8B" w:rsidP="00836D39">
            <w:pPr>
              <w:pStyle w:val="X-Text"/>
              <w:spacing w:before="20" w:after="20"/>
              <w:ind w:left="0" w:firstLine="0"/>
              <w:jc w:val="left"/>
              <w:rPr>
                <w:rFonts w:cs="Arial"/>
                <w:sz w:val="24"/>
                <w:szCs w:val="24"/>
                <w:lang w:val="en-ZA"/>
              </w:rPr>
            </w:pPr>
          </w:p>
        </w:tc>
        <w:tc>
          <w:tcPr>
            <w:tcW w:w="2020" w:type="dxa"/>
          </w:tcPr>
          <w:p w:rsidR="00A05D8B" w:rsidRPr="00AF78AD" w:rsidRDefault="00A05D8B" w:rsidP="00836D39">
            <w:pPr>
              <w:pStyle w:val="X-Text"/>
              <w:spacing w:before="20" w:after="20"/>
              <w:ind w:left="0" w:firstLine="0"/>
              <w:jc w:val="left"/>
              <w:rPr>
                <w:rFonts w:cs="Arial"/>
                <w:sz w:val="24"/>
                <w:szCs w:val="24"/>
                <w:lang w:val="en-ZA"/>
              </w:rPr>
            </w:pPr>
          </w:p>
        </w:tc>
        <w:tc>
          <w:tcPr>
            <w:tcW w:w="3218" w:type="dxa"/>
          </w:tcPr>
          <w:p w:rsidR="00A05D8B" w:rsidRPr="00AF78AD" w:rsidRDefault="00A05D8B" w:rsidP="00836D39">
            <w:pPr>
              <w:pStyle w:val="X-Text"/>
              <w:spacing w:before="20" w:after="20"/>
              <w:ind w:left="0" w:firstLine="0"/>
              <w:jc w:val="left"/>
              <w:rPr>
                <w:rFonts w:cs="Arial"/>
                <w:sz w:val="24"/>
                <w:szCs w:val="24"/>
                <w:lang w:val="en-ZA"/>
              </w:rPr>
            </w:pPr>
          </w:p>
        </w:tc>
        <w:tc>
          <w:tcPr>
            <w:tcW w:w="1872" w:type="dxa"/>
          </w:tcPr>
          <w:p w:rsidR="00A05D8B" w:rsidRPr="00AF78AD" w:rsidRDefault="00A05D8B" w:rsidP="00836D39">
            <w:pPr>
              <w:pStyle w:val="X-Text"/>
              <w:spacing w:before="20" w:after="20"/>
              <w:ind w:left="0" w:firstLine="0"/>
              <w:jc w:val="left"/>
              <w:rPr>
                <w:rFonts w:cs="Arial"/>
                <w:sz w:val="24"/>
                <w:szCs w:val="24"/>
                <w:lang w:val="en-ZA"/>
              </w:rPr>
            </w:pPr>
          </w:p>
        </w:tc>
        <w:tc>
          <w:tcPr>
            <w:tcW w:w="1144" w:type="dxa"/>
          </w:tcPr>
          <w:p w:rsidR="00A05D8B" w:rsidRPr="00AF78AD" w:rsidRDefault="00A05D8B" w:rsidP="00836D39">
            <w:pPr>
              <w:pStyle w:val="X-Text"/>
              <w:spacing w:before="20" w:after="20"/>
              <w:ind w:left="0" w:firstLine="0"/>
              <w:jc w:val="left"/>
              <w:rPr>
                <w:rFonts w:cs="Arial"/>
                <w:sz w:val="20"/>
                <w:lang w:val="en-ZA"/>
              </w:rPr>
            </w:pPr>
          </w:p>
        </w:tc>
      </w:tr>
    </w:tbl>
    <w:p w:rsidR="00E52A54" w:rsidRPr="00AF78AD" w:rsidRDefault="00E52A54" w:rsidP="00E52A54">
      <w:pPr>
        <w:rPr>
          <w:rFonts w:cs="Arial"/>
        </w:rPr>
      </w:pPr>
    </w:p>
    <w:p w:rsidR="00E52A54" w:rsidRPr="00AF78AD" w:rsidRDefault="00E52A54" w:rsidP="006D35FD">
      <w:pPr>
        <w:rPr>
          <w:rFonts w:cs="Arial"/>
        </w:rPr>
      </w:pPr>
      <w:r w:rsidRPr="00AF78AD">
        <w:rPr>
          <w:rFonts w:cs="Arial"/>
        </w:rPr>
        <w:t>Document Reference Library</w:t>
      </w:r>
    </w:p>
    <w:tbl>
      <w:tblPr>
        <w:tblW w:w="933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791"/>
        <w:gridCol w:w="4543"/>
      </w:tblGrid>
      <w:tr w:rsidR="00E52A54" w:rsidRPr="00AF78AD" w:rsidTr="00630170">
        <w:tc>
          <w:tcPr>
            <w:tcW w:w="4791" w:type="dxa"/>
            <w:shd w:val="clear" w:color="auto" w:fill="C2D69B" w:themeFill="accent3" w:themeFillTint="99"/>
            <w:vAlign w:val="center"/>
          </w:tcPr>
          <w:p w:rsidR="00E52A54" w:rsidRPr="00AF78AD" w:rsidRDefault="00E52A54" w:rsidP="00836D39">
            <w:pPr>
              <w:spacing w:before="60" w:after="60"/>
              <w:rPr>
                <w:rFonts w:cs="Arial"/>
                <w:b/>
                <w:bCs/>
                <w:sz w:val="20"/>
              </w:rPr>
            </w:pPr>
            <w:r w:rsidRPr="00AF78AD">
              <w:rPr>
                <w:rFonts w:cs="Arial"/>
                <w:b/>
                <w:bCs/>
                <w:sz w:val="20"/>
              </w:rPr>
              <w:t>Document File Name</w:t>
            </w:r>
          </w:p>
        </w:tc>
        <w:tc>
          <w:tcPr>
            <w:tcW w:w="4543" w:type="dxa"/>
            <w:shd w:val="clear" w:color="auto" w:fill="C2D69B" w:themeFill="accent3" w:themeFillTint="99"/>
            <w:vAlign w:val="center"/>
          </w:tcPr>
          <w:p w:rsidR="00E52A54" w:rsidRPr="00AF78AD" w:rsidRDefault="00E52A54" w:rsidP="00836D39">
            <w:pPr>
              <w:spacing w:before="60" w:after="60"/>
              <w:rPr>
                <w:rFonts w:cs="Arial"/>
                <w:b/>
                <w:bCs/>
                <w:sz w:val="20"/>
              </w:rPr>
            </w:pPr>
            <w:r w:rsidRPr="00AF78AD">
              <w:rPr>
                <w:rFonts w:cs="Arial"/>
                <w:b/>
                <w:bCs/>
                <w:sz w:val="20"/>
              </w:rPr>
              <w:t>Context and Relevance</w:t>
            </w:r>
          </w:p>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Default="00B51621" w:rsidP="00B51621"/>
        </w:tc>
        <w:tc>
          <w:tcPr>
            <w:tcW w:w="4543" w:type="dxa"/>
          </w:tcPr>
          <w:p w:rsidR="00B51621" w:rsidRDefault="00B51621" w:rsidP="00B51621"/>
        </w:tc>
      </w:tr>
    </w:tbl>
    <w:p w:rsidR="00E52A54" w:rsidRPr="00AF78AD" w:rsidRDefault="00E52A54" w:rsidP="00E52A54">
      <w:pPr>
        <w:ind w:left="-78" w:hanging="52"/>
        <w:rPr>
          <w:rFonts w:cs="Arial"/>
        </w:rPr>
      </w:pPr>
    </w:p>
    <w:p w:rsidR="00E52A54" w:rsidRPr="0067070C" w:rsidRDefault="00E52A54" w:rsidP="0067070C">
      <w:pPr>
        <w:spacing w:before="120"/>
        <w:ind w:left="-142"/>
        <w:rPr>
          <w:rFonts w:cs="Arial"/>
          <w:b/>
          <w:sz w:val="28"/>
          <w:szCs w:val="28"/>
        </w:rPr>
      </w:pPr>
      <w:r w:rsidRPr="0067070C">
        <w:rPr>
          <w:rFonts w:cs="Arial"/>
          <w:b/>
          <w:sz w:val="28"/>
          <w:szCs w:val="28"/>
        </w:rPr>
        <w:t>Notes, Abbreviations and Acronyms</w:t>
      </w:r>
    </w:p>
    <w:p w:rsidR="0067070C" w:rsidRPr="00AF78AD" w:rsidRDefault="0067070C" w:rsidP="006D35FD">
      <w:pPr>
        <w:rPr>
          <w:rFonts w:cs="Arial"/>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391"/>
        <w:gridCol w:w="7938"/>
      </w:tblGrid>
      <w:tr w:rsidR="0067070C" w:rsidRPr="00AF78AD" w:rsidTr="00461237">
        <w:tc>
          <w:tcPr>
            <w:tcW w:w="1391" w:type="dxa"/>
          </w:tcPr>
          <w:p w:rsidR="0067070C" w:rsidRDefault="0067070C" w:rsidP="000B1B31">
            <w:pPr>
              <w:rPr>
                <w:rFonts w:cs="Arial"/>
              </w:rPr>
            </w:pPr>
            <w:r>
              <w:rPr>
                <w:rFonts w:cs="Arial"/>
              </w:rPr>
              <w:t>CPI</w:t>
            </w:r>
          </w:p>
        </w:tc>
        <w:tc>
          <w:tcPr>
            <w:tcW w:w="7938" w:type="dxa"/>
          </w:tcPr>
          <w:p w:rsidR="0067070C" w:rsidRDefault="0067070C" w:rsidP="000B1B31">
            <w:pPr>
              <w:rPr>
                <w:rFonts w:cs="Arial"/>
              </w:rPr>
            </w:pPr>
            <w:r>
              <w:rPr>
                <w:rFonts w:cs="Arial"/>
              </w:rPr>
              <w:t>Consumer Price Index</w:t>
            </w:r>
          </w:p>
        </w:tc>
      </w:tr>
      <w:tr w:rsidR="0067070C" w:rsidRPr="00AF78AD" w:rsidTr="00461237">
        <w:tc>
          <w:tcPr>
            <w:tcW w:w="1391" w:type="dxa"/>
          </w:tcPr>
          <w:p w:rsidR="0067070C" w:rsidRPr="00AF78AD" w:rsidRDefault="0067070C" w:rsidP="00836D39">
            <w:pPr>
              <w:rPr>
                <w:rFonts w:cs="Arial"/>
              </w:rPr>
            </w:pPr>
            <w:r>
              <w:rPr>
                <w:rFonts w:cs="Arial"/>
              </w:rPr>
              <w:t>GEPF</w:t>
            </w:r>
          </w:p>
        </w:tc>
        <w:tc>
          <w:tcPr>
            <w:tcW w:w="7938" w:type="dxa"/>
          </w:tcPr>
          <w:p w:rsidR="0067070C" w:rsidRPr="00AF78AD" w:rsidRDefault="0067070C" w:rsidP="00836D39">
            <w:pPr>
              <w:rPr>
                <w:rFonts w:cs="Arial"/>
              </w:rPr>
            </w:pPr>
            <w:r w:rsidRPr="0034783B">
              <w:rPr>
                <w:rFonts w:cs="Arial"/>
              </w:rPr>
              <w:t>Government Employees Pension Fund</w:t>
            </w:r>
          </w:p>
        </w:tc>
      </w:tr>
      <w:tr w:rsidR="0067070C" w:rsidRPr="00AF78AD" w:rsidTr="00461237">
        <w:tc>
          <w:tcPr>
            <w:tcW w:w="1391" w:type="dxa"/>
          </w:tcPr>
          <w:p w:rsidR="0067070C" w:rsidRPr="00AF78AD" w:rsidRDefault="0067070C" w:rsidP="00836D39">
            <w:pPr>
              <w:rPr>
                <w:rFonts w:cs="Arial"/>
              </w:rPr>
            </w:pPr>
            <w:r w:rsidRPr="00AF78AD">
              <w:rPr>
                <w:rFonts w:cs="Arial"/>
              </w:rPr>
              <w:t>GPAA</w:t>
            </w:r>
          </w:p>
        </w:tc>
        <w:tc>
          <w:tcPr>
            <w:tcW w:w="7938" w:type="dxa"/>
          </w:tcPr>
          <w:p w:rsidR="0067070C" w:rsidRPr="00AF78AD" w:rsidRDefault="0067070C" w:rsidP="00E6037A">
            <w:pPr>
              <w:rPr>
                <w:rFonts w:cs="Arial"/>
              </w:rPr>
            </w:pPr>
            <w:r w:rsidRPr="00AF78AD">
              <w:rPr>
                <w:rFonts w:cs="Arial"/>
              </w:rPr>
              <w:t>Government Pensions Administration Agency</w:t>
            </w:r>
          </w:p>
        </w:tc>
      </w:tr>
      <w:tr w:rsidR="0067070C" w:rsidRPr="00AF78AD" w:rsidTr="00461237">
        <w:tc>
          <w:tcPr>
            <w:tcW w:w="1391" w:type="dxa"/>
          </w:tcPr>
          <w:p w:rsidR="0067070C" w:rsidRPr="00AF78AD" w:rsidRDefault="0067070C" w:rsidP="00836D39">
            <w:pPr>
              <w:rPr>
                <w:rFonts w:cs="Arial"/>
              </w:rPr>
            </w:pPr>
            <w:r>
              <w:rPr>
                <w:rFonts w:cs="Arial"/>
              </w:rPr>
              <w:t>IPL</w:t>
            </w:r>
          </w:p>
        </w:tc>
        <w:tc>
          <w:tcPr>
            <w:tcW w:w="7938" w:type="dxa"/>
          </w:tcPr>
          <w:p w:rsidR="0067070C" w:rsidRPr="00AF78AD" w:rsidRDefault="0067070C" w:rsidP="00836D39">
            <w:pPr>
              <w:rPr>
                <w:rFonts w:cs="Arial"/>
              </w:rPr>
            </w:pPr>
            <w:r>
              <w:rPr>
                <w:rFonts w:cs="Arial"/>
              </w:rPr>
              <w:t>Initial Program Load</w:t>
            </w:r>
          </w:p>
        </w:tc>
      </w:tr>
      <w:tr w:rsidR="0067070C" w:rsidRPr="00AF78AD" w:rsidTr="00461237">
        <w:tc>
          <w:tcPr>
            <w:tcW w:w="1391" w:type="dxa"/>
          </w:tcPr>
          <w:p w:rsidR="0067070C" w:rsidRDefault="0067070C" w:rsidP="000B1B31">
            <w:pPr>
              <w:rPr>
                <w:rFonts w:cs="Arial"/>
              </w:rPr>
            </w:pPr>
            <w:r>
              <w:rPr>
                <w:rFonts w:cs="Arial"/>
              </w:rPr>
              <w:t>ITSM</w:t>
            </w:r>
          </w:p>
        </w:tc>
        <w:tc>
          <w:tcPr>
            <w:tcW w:w="7938" w:type="dxa"/>
          </w:tcPr>
          <w:p w:rsidR="0067070C" w:rsidRDefault="0067070C" w:rsidP="000B1B31">
            <w:pPr>
              <w:rPr>
                <w:rStyle w:val="tgc"/>
                <w:rFonts w:cs="Arial"/>
                <w:color w:val="222222"/>
              </w:rPr>
            </w:pPr>
            <w:r>
              <w:rPr>
                <w:rStyle w:val="tgc"/>
                <w:rFonts w:cs="Arial"/>
                <w:color w:val="222222"/>
              </w:rPr>
              <w:t xml:space="preserve">ICT Service Management </w:t>
            </w:r>
          </w:p>
        </w:tc>
      </w:tr>
      <w:tr w:rsidR="0067070C" w:rsidRPr="00AF78AD" w:rsidTr="00461237">
        <w:tc>
          <w:tcPr>
            <w:tcW w:w="1391" w:type="dxa"/>
          </w:tcPr>
          <w:p w:rsidR="0067070C" w:rsidRDefault="0067070C" w:rsidP="000B1B31">
            <w:pPr>
              <w:rPr>
                <w:rFonts w:cs="Arial"/>
              </w:rPr>
            </w:pPr>
            <w:r>
              <w:rPr>
                <w:rFonts w:cs="Arial"/>
              </w:rPr>
              <w:t>LPAR</w:t>
            </w:r>
          </w:p>
        </w:tc>
        <w:tc>
          <w:tcPr>
            <w:tcW w:w="7938" w:type="dxa"/>
          </w:tcPr>
          <w:p w:rsidR="0067070C" w:rsidRDefault="0067070C" w:rsidP="000B1B31">
            <w:pPr>
              <w:rPr>
                <w:rFonts w:cs="Arial"/>
              </w:rPr>
            </w:pPr>
            <w:r>
              <w:rPr>
                <w:rFonts w:cs="Arial"/>
              </w:rPr>
              <w:t>Logical Partition</w:t>
            </w:r>
          </w:p>
        </w:tc>
      </w:tr>
      <w:tr w:rsidR="0067070C" w:rsidRPr="00AF78AD" w:rsidTr="00461237">
        <w:tc>
          <w:tcPr>
            <w:tcW w:w="1391" w:type="dxa"/>
          </w:tcPr>
          <w:p w:rsidR="0067070C" w:rsidRDefault="0067070C" w:rsidP="000B1B31">
            <w:pPr>
              <w:rPr>
                <w:rFonts w:cs="Arial"/>
              </w:rPr>
            </w:pPr>
            <w:r>
              <w:rPr>
                <w:rFonts w:cs="Arial"/>
              </w:rPr>
              <w:t>MPLS</w:t>
            </w:r>
          </w:p>
        </w:tc>
        <w:tc>
          <w:tcPr>
            <w:tcW w:w="7938" w:type="dxa"/>
          </w:tcPr>
          <w:p w:rsidR="0067070C" w:rsidRDefault="0067070C" w:rsidP="000B1B31">
            <w:pPr>
              <w:rPr>
                <w:rFonts w:cs="Arial"/>
              </w:rPr>
            </w:pPr>
            <w:r>
              <w:rPr>
                <w:rStyle w:val="tgc"/>
                <w:rFonts w:cs="Arial"/>
                <w:color w:val="222222"/>
              </w:rPr>
              <w:t>Multiprotocol Label Switching</w:t>
            </w:r>
          </w:p>
        </w:tc>
      </w:tr>
      <w:tr w:rsidR="00825F4C" w:rsidRPr="00AF78AD" w:rsidTr="00461237">
        <w:tc>
          <w:tcPr>
            <w:tcW w:w="1391" w:type="dxa"/>
          </w:tcPr>
          <w:p w:rsidR="00825F4C" w:rsidRDefault="00825F4C" w:rsidP="000B1B31">
            <w:pPr>
              <w:rPr>
                <w:rFonts w:cs="Arial"/>
              </w:rPr>
            </w:pPr>
            <w:r>
              <w:rPr>
                <w:rFonts w:cs="Arial"/>
              </w:rPr>
              <w:t>MSU</w:t>
            </w:r>
          </w:p>
        </w:tc>
        <w:tc>
          <w:tcPr>
            <w:tcW w:w="7938" w:type="dxa"/>
          </w:tcPr>
          <w:p w:rsidR="00825F4C" w:rsidRDefault="00825F4C" w:rsidP="000B1B31">
            <w:pPr>
              <w:rPr>
                <w:rFonts w:cs="Arial"/>
              </w:rPr>
            </w:pPr>
            <w:r>
              <w:rPr>
                <w:rFonts w:cs="Arial"/>
              </w:rPr>
              <w:t>Million Service Units</w:t>
            </w:r>
          </w:p>
        </w:tc>
      </w:tr>
      <w:tr w:rsidR="0067070C" w:rsidRPr="00AF78AD" w:rsidTr="00461237">
        <w:tc>
          <w:tcPr>
            <w:tcW w:w="1391" w:type="dxa"/>
          </w:tcPr>
          <w:p w:rsidR="0067070C" w:rsidRPr="00AF78AD" w:rsidRDefault="0067070C" w:rsidP="000B1B31">
            <w:pPr>
              <w:rPr>
                <w:rFonts w:cs="Arial"/>
              </w:rPr>
            </w:pPr>
            <w:r>
              <w:rPr>
                <w:rFonts w:cs="Arial"/>
              </w:rPr>
              <w:t>RPO</w:t>
            </w:r>
          </w:p>
        </w:tc>
        <w:tc>
          <w:tcPr>
            <w:tcW w:w="7938" w:type="dxa"/>
          </w:tcPr>
          <w:p w:rsidR="0067070C" w:rsidRPr="00AF78AD" w:rsidRDefault="0067070C" w:rsidP="000B1B31">
            <w:pPr>
              <w:rPr>
                <w:rFonts w:cs="Arial"/>
              </w:rPr>
            </w:pPr>
            <w:r>
              <w:rPr>
                <w:rFonts w:cs="Arial"/>
              </w:rPr>
              <w:t>Recovery Point Objective</w:t>
            </w:r>
          </w:p>
        </w:tc>
      </w:tr>
      <w:tr w:rsidR="0067070C" w:rsidRPr="00AF78AD" w:rsidTr="00461237">
        <w:tc>
          <w:tcPr>
            <w:tcW w:w="1391" w:type="dxa"/>
          </w:tcPr>
          <w:p w:rsidR="0067070C" w:rsidRPr="00AF78AD" w:rsidRDefault="0067070C" w:rsidP="000B1B31">
            <w:pPr>
              <w:rPr>
                <w:rFonts w:cs="Arial"/>
              </w:rPr>
            </w:pPr>
            <w:r>
              <w:rPr>
                <w:rFonts w:cs="Arial"/>
              </w:rPr>
              <w:t>RTO</w:t>
            </w:r>
          </w:p>
        </w:tc>
        <w:tc>
          <w:tcPr>
            <w:tcW w:w="7938" w:type="dxa"/>
          </w:tcPr>
          <w:p w:rsidR="0067070C" w:rsidRPr="00AF78AD" w:rsidRDefault="0067070C" w:rsidP="000B1B31">
            <w:pPr>
              <w:rPr>
                <w:rFonts w:cs="Arial"/>
              </w:rPr>
            </w:pPr>
            <w:r>
              <w:rPr>
                <w:rFonts w:cs="Arial"/>
              </w:rPr>
              <w:t>Recovery Time Objective</w:t>
            </w:r>
          </w:p>
        </w:tc>
      </w:tr>
      <w:tr w:rsidR="0067070C" w:rsidRPr="00AF78AD" w:rsidTr="00461237">
        <w:tc>
          <w:tcPr>
            <w:tcW w:w="1391" w:type="dxa"/>
          </w:tcPr>
          <w:p w:rsidR="0067070C" w:rsidRDefault="0067070C" w:rsidP="000B1B31">
            <w:pPr>
              <w:rPr>
                <w:rFonts w:cs="Arial"/>
              </w:rPr>
            </w:pPr>
            <w:r>
              <w:rPr>
                <w:rFonts w:cs="Arial"/>
              </w:rPr>
              <w:t>SAN</w:t>
            </w:r>
          </w:p>
        </w:tc>
        <w:tc>
          <w:tcPr>
            <w:tcW w:w="7938" w:type="dxa"/>
          </w:tcPr>
          <w:p w:rsidR="0067070C" w:rsidRDefault="0067070C" w:rsidP="000B1B31">
            <w:pPr>
              <w:rPr>
                <w:rFonts w:cs="Arial"/>
              </w:rPr>
            </w:pPr>
            <w:r>
              <w:rPr>
                <w:rFonts w:cs="Arial"/>
              </w:rPr>
              <w:t>Storage Area Network</w:t>
            </w:r>
          </w:p>
        </w:tc>
      </w:tr>
      <w:tr w:rsidR="0067070C" w:rsidRPr="00AF78AD" w:rsidTr="00461237">
        <w:tc>
          <w:tcPr>
            <w:tcW w:w="1391" w:type="dxa"/>
          </w:tcPr>
          <w:p w:rsidR="0067070C" w:rsidRPr="00AF78AD" w:rsidRDefault="0067070C" w:rsidP="00836D39">
            <w:pPr>
              <w:rPr>
                <w:rFonts w:cs="Arial"/>
              </w:rPr>
            </w:pPr>
            <w:r>
              <w:rPr>
                <w:rFonts w:cs="Arial"/>
              </w:rPr>
              <w:t>SLA</w:t>
            </w:r>
          </w:p>
        </w:tc>
        <w:tc>
          <w:tcPr>
            <w:tcW w:w="7938" w:type="dxa"/>
          </w:tcPr>
          <w:p w:rsidR="0067070C" w:rsidRPr="00AF78AD" w:rsidRDefault="0067070C" w:rsidP="00836D39">
            <w:pPr>
              <w:rPr>
                <w:rFonts w:cs="Arial"/>
              </w:rPr>
            </w:pPr>
            <w:r>
              <w:rPr>
                <w:rFonts w:cs="Arial"/>
              </w:rPr>
              <w:t>Service Level Agreement</w:t>
            </w:r>
          </w:p>
        </w:tc>
      </w:tr>
      <w:tr w:rsidR="0067070C" w:rsidRPr="00AF78AD" w:rsidTr="00461237">
        <w:tc>
          <w:tcPr>
            <w:tcW w:w="1391" w:type="dxa"/>
          </w:tcPr>
          <w:p w:rsidR="0067070C" w:rsidRPr="00AF78AD" w:rsidRDefault="0067070C" w:rsidP="00836D39">
            <w:pPr>
              <w:rPr>
                <w:rFonts w:cs="Arial"/>
              </w:rPr>
            </w:pPr>
            <w:r>
              <w:rPr>
                <w:rFonts w:cs="Arial"/>
              </w:rPr>
              <w:t>SLR</w:t>
            </w:r>
          </w:p>
        </w:tc>
        <w:tc>
          <w:tcPr>
            <w:tcW w:w="7938" w:type="dxa"/>
          </w:tcPr>
          <w:p w:rsidR="0067070C" w:rsidRPr="00AF78AD" w:rsidRDefault="0067070C" w:rsidP="00836D39">
            <w:pPr>
              <w:rPr>
                <w:rFonts w:cs="Arial"/>
              </w:rPr>
            </w:pPr>
            <w:r>
              <w:rPr>
                <w:rFonts w:cs="Arial"/>
              </w:rPr>
              <w:t>Service Level Requirements</w:t>
            </w:r>
          </w:p>
        </w:tc>
      </w:tr>
    </w:tbl>
    <w:p w:rsidR="00E52A54" w:rsidRPr="00861B93" w:rsidRDefault="00E52A54" w:rsidP="00A31550">
      <w:pPr>
        <w:pStyle w:val="Heading1"/>
        <w:spacing w:before="240"/>
        <w:ind w:left="431" w:hanging="431"/>
        <w:jc w:val="left"/>
        <w:rPr>
          <w:rFonts w:cs="Arial"/>
          <w:sz w:val="36"/>
          <w:szCs w:val="36"/>
        </w:rPr>
      </w:pPr>
      <w:r w:rsidRPr="00AF78AD">
        <w:rPr>
          <w:rFonts w:cs="Arial"/>
        </w:rPr>
        <w:br w:type="page"/>
      </w:r>
      <w:bookmarkStart w:id="3" w:name="_Toc469899013"/>
      <w:r w:rsidRPr="00861B93">
        <w:rPr>
          <w:rFonts w:cs="Arial"/>
          <w:sz w:val="36"/>
          <w:szCs w:val="36"/>
        </w:rPr>
        <w:lastRenderedPageBreak/>
        <w:t>Executive Summary</w:t>
      </w:r>
      <w:bookmarkEnd w:id="3"/>
      <w:r w:rsidRPr="00861B93">
        <w:rPr>
          <w:rFonts w:cs="Arial"/>
          <w:sz w:val="36"/>
          <w:szCs w:val="36"/>
        </w:rPr>
        <w:t xml:space="preserve"> </w:t>
      </w:r>
    </w:p>
    <w:p w:rsidR="00E52A54" w:rsidRPr="00427A94" w:rsidRDefault="00E52A54" w:rsidP="00A31550">
      <w:pPr>
        <w:spacing w:before="120"/>
        <w:rPr>
          <w:rFonts w:cs="Arial"/>
          <w:szCs w:val="22"/>
        </w:rPr>
      </w:pPr>
      <w:r w:rsidRPr="00427A94">
        <w:rPr>
          <w:rFonts w:cs="Arial"/>
          <w:szCs w:val="22"/>
        </w:rPr>
        <w:t xml:space="preserve">The Government Pension Administration Agency (GPAA) is an Agency that provides administration services to the </w:t>
      </w:r>
      <w:r w:rsidR="00A05D8B">
        <w:rPr>
          <w:rFonts w:cs="Arial"/>
          <w:szCs w:val="22"/>
        </w:rPr>
        <w:t>Government Employees Pension Fund (</w:t>
      </w:r>
      <w:r w:rsidRPr="00427A94">
        <w:rPr>
          <w:rFonts w:cs="Arial"/>
          <w:szCs w:val="22"/>
        </w:rPr>
        <w:t>GEPF</w:t>
      </w:r>
      <w:r w:rsidR="00A05D8B">
        <w:rPr>
          <w:rFonts w:cs="Arial"/>
          <w:szCs w:val="22"/>
        </w:rPr>
        <w:t>)</w:t>
      </w:r>
      <w:r w:rsidRPr="00427A94">
        <w:rPr>
          <w:rFonts w:cs="Arial"/>
          <w:szCs w:val="22"/>
        </w:rPr>
        <w:t xml:space="preserve"> and National Treasury. </w:t>
      </w:r>
    </w:p>
    <w:p w:rsidR="00E52A54" w:rsidRPr="00427A94" w:rsidRDefault="00E52A54" w:rsidP="00A31550">
      <w:pPr>
        <w:spacing w:before="120"/>
        <w:rPr>
          <w:rFonts w:cs="Arial"/>
          <w:szCs w:val="22"/>
        </w:rPr>
      </w:pPr>
      <w:r w:rsidRPr="00427A94">
        <w:rPr>
          <w:rFonts w:cs="Arial"/>
          <w:szCs w:val="22"/>
        </w:rPr>
        <w:t xml:space="preserve">Through its Modernisation </w:t>
      </w:r>
      <w:r w:rsidR="00921095">
        <w:rPr>
          <w:rFonts w:cs="Arial"/>
          <w:szCs w:val="22"/>
        </w:rPr>
        <w:t>Programme</w:t>
      </w:r>
      <w:r w:rsidRPr="00427A94">
        <w:rPr>
          <w:rFonts w:cs="Arial"/>
          <w:szCs w:val="22"/>
        </w:rPr>
        <w:t xml:space="preserve"> the GPAA has sought to transform its operational effectiveness and efficiency, stakeholder management and governance. GPAA’s transformation is focused on the following aspects: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Enhancement of the GPAA’s administrative capacity;</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Modernizing of Processes and Systems;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Human Capital – the enhancement of people competence and wellness;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Meeting service levels as per Service Level Agreements</w:t>
      </w:r>
      <w:r w:rsidR="00AB2C5A">
        <w:rPr>
          <w:rFonts w:cs="Arial"/>
          <w:szCs w:val="22"/>
        </w:rPr>
        <w:t xml:space="preserve"> (SLAs)</w:t>
      </w:r>
      <w:r w:rsidRPr="00427A94">
        <w:rPr>
          <w:rFonts w:cs="Arial"/>
          <w:szCs w:val="22"/>
        </w:rPr>
        <w:t>;</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 xml:space="preserve">Managing the roles and responsibilities of employer departments’ </w:t>
      </w:r>
      <w:r w:rsidRPr="00427A94">
        <w:rPr>
          <w:rFonts w:cs="Arial"/>
          <w:szCs w:val="22"/>
          <w:lang w:val="en-ZA"/>
        </w:rPr>
        <w:t>vis-à-vis</w:t>
      </w:r>
      <w:r w:rsidRPr="00427A94">
        <w:rPr>
          <w:rFonts w:cs="Arial"/>
          <w:color w:val="59595B"/>
          <w:szCs w:val="22"/>
          <w:lang w:val="en-ZA"/>
        </w:rPr>
        <w:t xml:space="preserve"> </w:t>
      </w:r>
      <w:r w:rsidRPr="00427A94">
        <w:rPr>
          <w:rFonts w:cs="Arial"/>
          <w:szCs w:val="22"/>
        </w:rPr>
        <w:t xml:space="preserve">the GPAA. </w:t>
      </w:r>
    </w:p>
    <w:p w:rsidR="00E52A54" w:rsidRPr="00427A94" w:rsidRDefault="00D95CD5" w:rsidP="00A31550">
      <w:pPr>
        <w:spacing w:before="120"/>
        <w:rPr>
          <w:rFonts w:cs="Arial"/>
          <w:szCs w:val="22"/>
        </w:rPr>
      </w:pPr>
      <w:r w:rsidRPr="00427A94">
        <w:rPr>
          <w:rFonts w:cs="Arial"/>
          <w:szCs w:val="22"/>
        </w:rPr>
        <w:t xml:space="preserve">Part of </w:t>
      </w:r>
      <w:r w:rsidR="00A31550" w:rsidRPr="00427A94">
        <w:rPr>
          <w:rFonts w:cs="Arial"/>
          <w:szCs w:val="22"/>
        </w:rPr>
        <w:t xml:space="preserve">the </w:t>
      </w:r>
      <w:r w:rsidRPr="00427A94">
        <w:rPr>
          <w:rFonts w:cs="Arial"/>
          <w:szCs w:val="22"/>
        </w:rPr>
        <w:t>m</w:t>
      </w:r>
      <w:r w:rsidR="00382984" w:rsidRPr="00427A94">
        <w:rPr>
          <w:rFonts w:cs="Arial"/>
          <w:szCs w:val="22"/>
        </w:rPr>
        <w:t xml:space="preserve">odernisation </w:t>
      </w:r>
      <w:r w:rsidR="00A31550" w:rsidRPr="00427A94">
        <w:rPr>
          <w:rFonts w:cs="Arial"/>
          <w:szCs w:val="22"/>
        </w:rPr>
        <w:t xml:space="preserve">programme </w:t>
      </w:r>
      <w:r w:rsidR="00382984" w:rsidRPr="00427A94">
        <w:rPr>
          <w:rFonts w:cs="Arial"/>
          <w:szCs w:val="22"/>
        </w:rPr>
        <w:t xml:space="preserve">is </w:t>
      </w:r>
      <w:r w:rsidR="0034783B" w:rsidRPr="00427A94">
        <w:rPr>
          <w:rFonts w:cs="Arial"/>
          <w:szCs w:val="22"/>
        </w:rPr>
        <w:t xml:space="preserve">to </w:t>
      </w:r>
      <w:r w:rsidR="00A00997" w:rsidRPr="00427A94">
        <w:rPr>
          <w:rFonts w:cs="Arial"/>
          <w:szCs w:val="22"/>
        </w:rPr>
        <w:t>retain the Ma</w:t>
      </w:r>
      <w:r w:rsidR="003D2901">
        <w:rPr>
          <w:rFonts w:cs="Arial"/>
          <w:szCs w:val="22"/>
        </w:rPr>
        <w:t>inframe service until such time</w:t>
      </w:r>
      <w:r w:rsidR="00A00997" w:rsidRPr="00427A94">
        <w:rPr>
          <w:rFonts w:cs="Arial"/>
          <w:szCs w:val="22"/>
        </w:rPr>
        <w:t xml:space="preserve"> as all the functionality available on the CIVPEN (Civil Pensions) system has been migrated to the modernised solution.  The CIVPEN system is the core application currently used by the GPAA for the Benefit Administration service that the GPAA provides to its Clients.</w:t>
      </w:r>
    </w:p>
    <w:p w:rsidR="00AD7C2B" w:rsidRPr="00861B93" w:rsidRDefault="00AD7C2B" w:rsidP="00A31550">
      <w:pPr>
        <w:pStyle w:val="Heading1"/>
        <w:spacing w:before="240"/>
        <w:rPr>
          <w:rStyle w:val="MSGENFONTSTYLENAMETEMPLATEROLEMSGENFONTSTYLENAMEBYROLETEXT"/>
          <w:sz w:val="36"/>
          <w:szCs w:val="36"/>
          <w:shd w:val="clear" w:color="auto" w:fill="auto"/>
        </w:rPr>
      </w:pPr>
      <w:bookmarkStart w:id="4" w:name="_Toc469899014"/>
      <w:r w:rsidRPr="00861B93">
        <w:rPr>
          <w:rStyle w:val="MSGENFONTSTYLENAMETEMPLATEROLEMSGENFONTSTYLENAMEBYROLETEXT"/>
          <w:sz w:val="36"/>
          <w:szCs w:val="36"/>
          <w:shd w:val="clear" w:color="auto" w:fill="auto"/>
        </w:rPr>
        <w:t>Objective</w:t>
      </w:r>
      <w:bookmarkEnd w:id="4"/>
    </w:p>
    <w:p w:rsidR="00AD7C2B" w:rsidRPr="00427A94" w:rsidRDefault="00AD7C2B" w:rsidP="00A31550">
      <w:pPr>
        <w:spacing w:before="120"/>
        <w:rPr>
          <w:rFonts w:eastAsia="Arial" w:cs="Arial"/>
          <w:szCs w:val="22"/>
          <w:lang w:val="en-US"/>
        </w:rPr>
      </w:pPr>
      <w:r w:rsidRPr="00427A94">
        <w:rPr>
          <w:rFonts w:eastAsia="Arial" w:cs="Arial"/>
          <w:szCs w:val="22"/>
          <w:lang w:val="en-US"/>
        </w:rPr>
        <w:t xml:space="preserve">The </w:t>
      </w:r>
      <w:r w:rsidR="00A31550" w:rsidRPr="00427A94">
        <w:rPr>
          <w:rFonts w:eastAsia="Arial" w:cs="Arial"/>
          <w:szCs w:val="22"/>
          <w:lang w:val="en-US"/>
        </w:rPr>
        <w:t xml:space="preserve">service must be aligned with </w:t>
      </w:r>
      <w:r w:rsidRPr="00427A94">
        <w:rPr>
          <w:rFonts w:eastAsia="Arial" w:cs="Arial"/>
          <w:szCs w:val="22"/>
          <w:lang w:val="en-US"/>
        </w:rPr>
        <w:t>the following objectives:</w:t>
      </w:r>
    </w:p>
    <w:p w:rsidR="00AD7C2B" w:rsidRPr="00427A94" w:rsidRDefault="00AD7C2B" w:rsidP="004C1B30">
      <w:pPr>
        <w:numPr>
          <w:ilvl w:val="0"/>
          <w:numId w:val="37"/>
        </w:numPr>
        <w:spacing w:before="120"/>
        <w:ind w:left="1134" w:hanging="567"/>
        <w:rPr>
          <w:rFonts w:cs="Arial"/>
          <w:szCs w:val="22"/>
        </w:rPr>
      </w:pPr>
      <w:r w:rsidRPr="00427A94">
        <w:rPr>
          <w:rFonts w:cs="Arial"/>
          <w:szCs w:val="22"/>
        </w:rPr>
        <w:t>High availability solution</w:t>
      </w:r>
      <w:r w:rsidR="00A06BFA" w:rsidRPr="00427A94">
        <w:rPr>
          <w:rFonts w:cs="Arial"/>
          <w:szCs w:val="22"/>
        </w:rPr>
        <w:t xml:space="preserve"> 24/7 for the </w:t>
      </w:r>
      <w:r w:rsidR="00861B93">
        <w:rPr>
          <w:rFonts w:cs="Arial"/>
          <w:szCs w:val="22"/>
        </w:rPr>
        <w:t xml:space="preserve">entire </w:t>
      </w:r>
      <w:r w:rsidR="00A06BFA" w:rsidRPr="00427A94">
        <w:rPr>
          <w:rFonts w:cs="Arial"/>
          <w:szCs w:val="22"/>
        </w:rPr>
        <w:t>cont</w:t>
      </w:r>
      <w:r w:rsidR="00861B93">
        <w:rPr>
          <w:rFonts w:cs="Arial"/>
          <w:szCs w:val="22"/>
        </w:rPr>
        <w:t>r</w:t>
      </w:r>
      <w:r w:rsidR="00A06BFA" w:rsidRPr="00427A94">
        <w:rPr>
          <w:rFonts w:cs="Arial"/>
          <w:szCs w:val="22"/>
        </w:rPr>
        <w:t>act period</w:t>
      </w:r>
      <w:r w:rsidR="00CC57D5" w:rsidRPr="00427A94">
        <w:rPr>
          <w:rFonts w:cs="Arial"/>
          <w:szCs w:val="22"/>
        </w:rPr>
        <w:t>;</w:t>
      </w:r>
    </w:p>
    <w:p w:rsidR="00861B93" w:rsidRDefault="00921095" w:rsidP="004C1B30">
      <w:pPr>
        <w:numPr>
          <w:ilvl w:val="0"/>
          <w:numId w:val="37"/>
        </w:numPr>
        <w:spacing w:before="120"/>
        <w:ind w:left="1134" w:hanging="567"/>
        <w:rPr>
          <w:rFonts w:cs="Arial"/>
          <w:szCs w:val="22"/>
        </w:rPr>
      </w:pPr>
      <w:r>
        <w:rPr>
          <w:rFonts w:cs="Arial"/>
          <w:szCs w:val="22"/>
        </w:rPr>
        <w:t>P</w:t>
      </w:r>
      <w:r w:rsidR="00861B93">
        <w:rPr>
          <w:rFonts w:cs="Arial"/>
          <w:szCs w:val="22"/>
        </w:rPr>
        <w:t xml:space="preserve">rovide full scope of the services with extensive experience, with sufficient depth </w:t>
      </w:r>
      <w:proofErr w:type="spellStart"/>
      <w:r w:rsidR="00861B93">
        <w:rPr>
          <w:rFonts w:cs="Arial"/>
          <w:szCs w:val="22"/>
        </w:rPr>
        <w:t>i</w:t>
      </w:r>
      <w:r w:rsidR="00EA2555">
        <w:rPr>
          <w:rFonts w:cs="Arial"/>
          <w:szCs w:val="22"/>
        </w:rPr>
        <w:t>.</w:t>
      </w:r>
      <w:r w:rsidR="00861B93">
        <w:rPr>
          <w:rFonts w:cs="Arial"/>
          <w:szCs w:val="22"/>
        </w:rPr>
        <w:t>t</w:t>
      </w:r>
      <w:r w:rsidR="00EA2555">
        <w:rPr>
          <w:rFonts w:cs="Arial"/>
          <w:szCs w:val="22"/>
        </w:rPr>
        <w:t>.</w:t>
      </w:r>
      <w:r w:rsidR="00861B93">
        <w:rPr>
          <w:rFonts w:cs="Arial"/>
          <w:szCs w:val="22"/>
        </w:rPr>
        <w:t>o</w:t>
      </w:r>
      <w:proofErr w:type="spellEnd"/>
      <w:r w:rsidR="00861B93">
        <w:rPr>
          <w:rFonts w:cs="Arial"/>
          <w:szCs w:val="22"/>
        </w:rPr>
        <w:t xml:space="preserve"> the skills sets;</w:t>
      </w:r>
    </w:p>
    <w:p w:rsidR="00D95CD5" w:rsidRDefault="00861B93" w:rsidP="004C1B30">
      <w:pPr>
        <w:numPr>
          <w:ilvl w:val="0"/>
          <w:numId w:val="37"/>
        </w:numPr>
        <w:spacing w:before="120"/>
        <w:ind w:left="1134" w:hanging="567"/>
        <w:rPr>
          <w:rFonts w:cs="Arial"/>
          <w:szCs w:val="22"/>
        </w:rPr>
      </w:pPr>
      <w:r>
        <w:rPr>
          <w:rFonts w:cs="Arial"/>
          <w:szCs w:val="22"/>
        </w:rPr>
        <w:t>Reduced service cost</w:t>
      </w:r>
      <w:r w:rsidR="00D95CD5" w:rsidRPr="00427A94">
        <w:rPr>
          <w:rFonts w:cs="Arial"/>
          <w:szCs w:val="22"/>
        </w:rPr>
        <w:t>;</w:t>
      </w:r>
    </w:p>
    <w:p w:rsidR="0099268F" w:rsidRPr="00427A94" w:rsidRDefault="0099268F" w:rsidP="004C1B30">
      <w:pPr>
        <w:numPr>
          <w:ilvl w:val="0"/>
          <w:numId w:val="37"/>
        </w:numPr>
        <w:spacing w:before="120"/>
        <w:ind w:left="1134" w:hanging="567"/>
        <w:rPr>
          <w:rFonts w:cs="Arial"/>
          <w:szCs w:val="22"/>
        </w:rPr>
      </w:pPr>
      <w:r>
        <w:rPr>
          <w:rFonts w:cs="Arial"/>
          <w:szCs w:val="22"/>
        </w:rPr>
        <w:t>Seamless integration w</w:t>
      </w:r>
      <w:r w:rsidR="00AB2C5A">
        <w:rPr>
          <w:rFonts w:cs="Arial"/>
          <w:szCs w:val="22"/>
        </w:rPr>
        <w:t>ith the new/modernised solution;</w:t>
      </w:r>
    </w:p>
    <w:p w:rsidR="001C49A9" w:rsidRPr="00427A94" w:rsidRDefault="00D95CD5" w:rsidP="004C1B30">
      <w:pPr>
        <w:numPr>
          <w:ilvl w:val="0"/>
          <w:numId w:val="37"/>
        </w:numPr>
        <w:spacing w:before="120"/>
        <w:ind w:left="1134" w:hanging="567"/>
        <w:rPr>
          <w:rFonts w:cs="Arial"/>
          <w:szCs w:val="22"/>
        </w:rPr>
      </w:pPr>
      <w:r w:rsidRPr="00427A94">
        <w:rPr>
          <w:rFonts w:cs="Arial"/>
          <w:szCs w:val="22"/>
        </w:rPr>
        <w:t>Single supplier accountability</w:t>
      </w:r>
      <w:r w:rsidR="00CC57D5" w:rsidRPr="00427A94">
        <w:rPr>
          <w:rFonts w:cs="Arial"/>
          <w:szCs w:val="22"/>
        </w:rPr>
        <w:t>.</w:t>
      </w:r>
    </w:p>
    <w:p w:rsidR="00E52A54" w:rsidRPr="007309CB" w:rsidRDefault="00E52A54" w:rsidP="00A31550">
      <w:pPr>
        <w:pStyle w:val="Heading1"/>
        <w:spacing w:before="240"/>
        <w:rPr>
          <w:rStyle w:val="MSGENFONTSTYLENAMETEMPLATEROLEMSGENFONTSTYLENAMEBYROLETEXT"/>
          <w:sz w:val="36"/>
          <w:szCs w:val="36"/>
          <w:shd w:val="clear" w:color="auto" w:fill="auto"/>
        </w:rPr>
      </w:pPr>
      <w:bookmarkStart w:id="5" w:name="_Toc469899015"/>
      <w:r w:rsidRPr="007309CB">
        <w:rPr>
          <w:rStyle w:val="MSGENFONTSTYLENAMETEMPLATEROLEMSGENFONTSTYLENAMEBYROLETEXT"/>
          <w:sz w:val="36"/>
          <w:szCs w:val="36"/>
          <w:shd w:val="clear" w:color="auto" w:fill="auto"/>
        </w:rPr>
        <w:t>Scope</w:t>
      </w:r>
      <w:bookmarkEnd w:id="5"/>
    </w:p>
    <w:p w:rsidR="00DE6DB5" w:rsidRPr="00427A94" w:rsidRDefault="002A77F1" w:rsidP="00A31550">
      <w:pPr>
        <w:spacing w:before="120"/>
        <w:rPr>
          <w:rFonts w:cs="Arial"/>
          <w:color w:val="000000" w:themeColor="text1"/>
          <w:szCs w:val="22"/>
        </w:rPr>
      </w:pPr>
      <w:r w:rsidRPr="00427A94">
        <w:rPr>
          <w:rFonts w:cs="Arial"/>
          <w:color w:val="000000" w:themeColor="text1"/>
          <w:szCs w:val="22"/>
        </w:rPr>
        <w:t>The core deliverables</w:t>
      </w:r>
      <w:r w:rsidR="00EB07A2" w:rsidRPr="00427A94">
        <w:rPr>
          <w:rFonts w:cs="Arial"/>
          <w:color w:val="000000" w:themeColor="text1"/>
          <w:szCs w:val="22"/>
        </w:rPr>
        <w:t xml:space="preserve"> of this </w:t>
      </w:r>
      <w:r w:rsidR="00AB2C5A">
        <w:rPr>
          <w:rFonts w:cs="Arial"/>
          <w:color w:val="000000" w:themeColor="text1"/>
          <w:szCs w:val="22"/>
        </w:rPr>
        <w:t>Request For Proposal (</w:t>
      </w:r>
      <w:r w:rsidR="00EB07A2" w:rsidRPr="00427A94">
        <w:rPr>
          <w:rFonts w:cs="Arial"/>
          <w:color w:val="000000" w:themeColor="text1"/>
          <w:szCs w:val="22"/>
        </w:rPr>
        <w:t>RFP</w:t>
      </w:r>
      <w:r w:rsidR="00AB2C5A">
        <w:rPr>
          <w:rFonts w:cs="Arial"/>
          <w:color w:val="000000" w:themeColor="text1"/>
          <w:szCs w:val="22"/>
        </w:rPr>
        <w:t>)</w:t>
      </w:r>
      <w:r w:rsidRPr="00427A94">
        <w:rPr>
          <w:rFonts w:cs="Arial"/>
          <w:color w:val="000000" w:themeColor="text1"/>
          <w:szCs w:val="22"/>
        </w:rPr>
        <w:t xml:space="preserve"> is </w:t>
      </w:r>
      <w:r w:rsidR="00560D76" w:rsidRPr="00427A94">
        <w:rPr>
          <w:rFonts w:cs="Arial"/>
          <w:color w:val="000000" w:themeColor="text1"/>
          <w:szCs w:val="22"/>
        </w:rPr>
        <w:t xml:space="preserve">to provide </w:t>
      </w:r>
      <w:r w:rsidR="00A00997" w:rsidRPr="00427A94">
        <w:rPr>
          <w:rFonts w:cs="Arial"/>
          <w:color w:val="000000" w:themeColor="text1"/>
          <w:szCs w:val="22"/>
        </w:rPr>
        <w:t>the mainframe support services, including the replication of the production data to an offsite location and the mainframe failover platform</w:t>
      </w:r>
      <w:r w:rsidR="0099268F">
        <w:rPr>
          <w:rFonts w:cs="Arial"/>
          <w:color w:val="000000" w:themeColor="text1"/>
          <w:szCs w:val="22"/>
        </w:rPr>
        <w:t xml:space="preserve"> an</w:t>
      </w:r>
      <w:r w:rsidR="00921095">
        <w:rPr>
          <w:rFonts w:cs="Arial"/>
          <w:color w:val="000000" w:themeColor="text1"/>
          <w:szCs w:val="22"/>
        </w:rPr>
        <w:t>d failover</w:t>
      </w:r>
      <w:r w:rsidR="0099268F">
        <w:rPr>
          <w:rFonts w:cs="Arial"/>
          <w:color w:val="000000" w:themeColor="text1"/>
          <w:szCs w:val="22"/>
        </w:rPr>
        <w:t xml:space="preserve"> services</w:t>
      </w:r>
      <w:r w:rsidR="00824BFB" w:rsidRPr="00427A94">
        <w:rPr>
          <w:rFonts w:cs="Arial"/>
          <w:color w:val="000000" w:themeColor="text1"/>
          <w:szCs w:val="22"/>
        </w:rPr>
        <w:t xml:space="preserve"> </w:t>
      </w:r>
      <w:r w:rsidR="003D20E2" w:rsidRPr="00427A94">
        <w:rPr>
          <w:rFonts w:cs="Arial"/>
          <w:color w:val="000000" w:themeColor="text1"/>
          <w:szCs w:val="22"/>
        </w:rPr>
        <w:t xml:space="preserve">for </w:t>
      </w:r>
      <w:r w:rsidR="00EC1FD3" w:rsidRPr="00427A94">
        <w:rPr>
          <w:rFonts w:cs="Arial"/>
          <w:color w:val="000000" w:themeColor="text1"/>
          <w:szCs w:val="22"/>
        </w:rPr>
        <w:t xml:space="preserve">a period </w:t>
      </w:r>
      <w:r w:rsidR="00A00997" w:rsidRPr="00427A94">
        <w:rPr>
          <w:rFonts w:cs="Arial"/>
          <w:color w:val="000000" w:themeColor="text1"/>
          <w:szCs w:val="22"/>
        </w:rPr>
        <w:t>from 1 June 2</w:t>
      </w:r>
      <w:r w:rsidR="00C22505" w:rsidRPr="00427A94">
        <w:rPr>
          <w:rFonts w:cs="Arial"/>
          <w:color w:val="000000" w:themeColor="text1"/>
          <w:szCs w:val="22"/>
        </w:rPr>
        <w:t>017 to 3</w:t>
      </w:r>
      <w:r w:rsidR="00E72492" w:rsidRPr="00427A94">
        <w:rPr>
          <w:rFonts w:cs="Arial"/>
          <w:color w:val="000000" w:themeColor="text1"/>
          <w:szCs w:val="22"/>
        </w:rPr>
        <w:t>1 May</w:t>
      </w:r>
      <w:r w:rsidR="00A00997" w:rsidRPr="00427A94">
        <w:rPr>
          <w:rFonts w:cs="Arial"/>
          <w:color w:val="000000" w:themeColor="text1"/>
          <w:szCs w:val="22"/>
        </w:rPr>
        <w:t xml:space="preserve"> 2020</w:t>
      </w:r>
      <w:r w:rsidR="00104223" w:rsidRPr="00427A94">
        <w:rPr>
          <w:rFonts w:cs="Arial"/>
          <w:color w:val="000000" w:themeColor="text1"/>
          <w:szCs w:val="22"/>
        </w:rPr>
        <w:t>, with t</w:t>
      </w:r>
      <w:r w:rsidR="00C22505" w:rsidRPr="00427A94">
        <w:rPr>
          <w:rFonts w:cs="Arial"/>
          <w:color w:val="000000" w:themeColor="text1"/>
          <w:szCs w:val="22"/>
        </w:rPr>
        <w:t>he possibility to extend for 1 (one) year</w:t>
      </w:r>
      <w:r w:rsidR="003D20E2" w:rsidRPr="00427A94">
        <w:rPr>
          <w:rFonts w:cs="Arial"/>
          <w:color w:val="000000" w:themeColor="text1"/>
          <w:szCs w:val="22"/>
        </w:rPr>
        <w:t>.</w:t>
      </w:r>
      <w:r w:rsidR="00255879" w:rsidRPr="00427A94">
        <w:rPr>
          <w:rFonts w:cs="Arial"/>
          <w:color w:val="000000" w:themeColor="text1"/>
          <w:szCs w:val="22"/>
        </w:rPr>
        <w:t xml:space="preserve">  The services are currently contracted to 2 (Two) service providers.</w:t>
      </w:r>
    </w:p>
    <w:p w:rsidR="007E10A3" w:rsidRDefault="007E10A3">
      <w:pPr>
        <w:jc w:val="left"/>
        <w:rPr>
          <w:rFonts w:cs="Arial"/>
          <w:sz w:val="20"/>
          <w:szCs w:val="20"/>
        </w:rPr>
      </w:pPr>
      <w:r>
        <w:rPr>
          <w:rFonts w:cs="Arial"/>
          <w:sz w:val="20"/>
          <w:szCs w:val="20"/>
        </w:rPr>
        <w:br w:type="page"/>
      </w:r>
    </w:p>
    <w:p w:rsidR="00692660" w:rsidRPr="003D2901" w:rsidRDefault="00C22505" w:rsidP="00A31550">
      <w:pPr>
        <w:spacing w:before="120"/>
        <w:rPr>
          <w:rFonts w:cs="Arial"/>
          <w:szCs w:val="22"/>
          <w:lang w:val="en-US" w:eastAsia="en-ZA"/>
        </w:rPr>
      </w:pPr>
      <w:r w:rsidRPr="00427A94">
        <w:rPr>
          <w:rFonts w:cs="Arial"/>
          <w:szCs w:val="22"/>
        </w:rPr>
        <w:lastRenderedPageBreak/>
        <w:t>The GPAA has its own mainframe which is hosted in the GPAA’s main data centre in Pretoria.</w:t>
      </w:r>
      <w:r w:rsidR="00A31550" w:rsidRPr="00427A94">
        <w:rPr>
          <w:rFonts w:cs="Arial"/>
          <w:szCs w:val="22"/>
        </w:rPr>
        <w:t xml:space="preserve">  Th</w:t>
      </w:r>
      <w:r w:rsidR="00ED77A7" w:rsidRPr="00427A94">
        <w:rPr>
          <w:rFonts w:cs="Arial"/>
          <w:szCs w:val="22"/>
        </w:rPr>
        <w:t>e</w:t>
      </w:r>
      <w:r w:rsidR="00A31550" w:rsidRPr="00427A94">
        <w:rPr>
          <w:rFonts w:cs="Arial"/>
          <w:szCs w:val="22"/>
        </w:rPr>
        <w:t xml:space="preserve"> current platform is a</w:t>
      </w:r>
      <w:r w:rsidR="00ED77A7" w:rsidRPr="00427A94">
        <w:rPr>
          <w:rFonts w:cs="Arial"/>
          <w:szCs w:val="22"/>
        </w:rPr>
        <w:t xml:space="preserve">n </w:t>
      </w:r>
      <w:r w:rsidR="00ED77A7" w:rsidRPr="003D2901">
        <w:rPr>
          <w:rFonts w:cs="Arial"/>
          <w:szCs w:val="22"/>
          <w:lang w:val="en-US" w:eastAsia="en-ZA"/>
        </w:rPr>
        <w:t xml:space="preserve">IBM zBC12 </w:t>
      </w:r>
      <w:r w:rsidR="00B32B6B" w:rsidRPr="003D2901">
        <w:rPr>
          <w:rFonts w:cs="Arial"/>
          <w:szCs w:val="22"/>
          <w:lang w:val="en-US" w:eastAsia="en-ZA"/>
        </w:rPr>
        <w:t xml:space="preserve">(34 MSU’s) </w:t>
      </w:r>
      <w:r w:rsidR="00692660" w:rsidRPr="003D2901">
        <w:rPr>
          <w:rFonts w:cs="Arial"/>
          <w:szCs w:val="22"/>
          <w:lang w:val="en-US" w:eastAsia="en-ZA"/>
        </w:rPr>
        <w:t>running the Z/OS 2.1</w:t>
      </w:r>
      <w:r w:rsidR="00ED77A7" w:rsidRPr="003D2901">
        <w:rPr>
          <w:rFonts w:cs="Arial"/>
          <w:szCs w:val="22"/>
          <w:lang w:val="en-US" w:eastAsia="en-ZA"/>
        </w:rPr>
        <w:t xml:space="preserve"> operating System as the host platform for the </w:t>
      </w:r>
      <w:r w:rsidR="007E10A3" w:rsidRPr="003D2901">
        <w:rPr>
          <w:rFonts w:cs="Arial"/>
          <w:szCs w:val="22"/>
          <w:lang w:val="en-US" w:eastAsia="en-ZA"/>
        </w:rPr>
        <w:t>3</w:t>
      </w:r>
      <w:r w:rsidR="00ED77A7" w:rsidRPr="003D2901">
        <w:rPr>
          <w:rFonts w:cs="Arial"/>
          <w:szCs w:val="22"/>
          <w:lang w:val="en-US" w:eastAsia="en-ZA"/>
        </w:rPr>
        <w:t>rd party products</w:t>
      </w:r>
      <w:r w:rsidR="00692660" w:rsidRPr="003D2901">
        <w:rPr>
          <w:rFonts w:cs="Arial"/>
          <w:szCs w:val="22"/>
          <w:lang w:val="en-US" w:eastAsia="en-ZA"/>
        </w:rPr>
        <w:t xml:space="preserve"> listed in the T</w:t>
      </w:r>
      <w:r w:rsidR="00B32B6B" w:rsidRPr="003D2901">
        <w:rPr>
          <w:rFonts w:cs="Arial"/>
          <w:szCs w:val="22"/>
          <w:lang w:val="en-US" w:eastAsia="en-ZA"/>
        </w:rPr>
        <w:t xml:space="preserve">able </w:t>
      </w:r>
      <w:r w:rsidR="00692660" w:rsidRPr="003D2901">
        <w:rPr>
          <w:rFonts w:cs="Arial"/>
          <w:szCs w:val="22"/>
          <w:lang w:val="en-US" w:eastAsia="en-ZA"/>
        </w:rPr>
        <w:t xml:space="preserve">1 </w:t>
      </w:r>
      <w:r w:rsidR="00B32B6B" w:rsidRPr="003D2901">
        <w:rPr>
          <w:rFonts w:cs="Arial"/>
          <w:szCs w:val="22"/>
          <w:lang w:val="en-US" w:eastAsia="en-ZA"/>
        </w:rPr>
        <w:t>below.</w:t>
      </w:r>
    </w:p>
    <w:p w:rsidR="00921095" w:rsidRPr="003D2901" w:rsidRDefault="00921095" w:rsidP="00A31550">
      <w:pPr>
        <w:spacing w:before="120"/>
        <w:rPr>
          <w:rFonts w:cs="Arial"/>
          <w:szCs w:val="22"/>
          <w:lang w:val="en-US" w:eastAsia="en-ZA"/>
        </w:rPr>
      </w:pPr>
      <w:r w:rsidRPr="003D2901">
        <w:rPr>
          <w:rFonts w:cs="Arial"/>
          <w:szCs w:val="22"/>
          <w:lang w:val="en-US" w:eastAsia="en-ZA"/>
        </w:rPr>
        <w:t>The Mainframe comprises the components as depicted in Figure 1 below.</w:t>
      </w:r>
    </w:p>
    <w:p w:rsidR="00921095" w:rsidRPr="003D2901" w:rsidRDefault="00921095" w:rsidP="00A31550">
      <w:pPr>
        <w:spacing w:before="120"/>
        <w:rPr>
          <w:rFonts w:cs="Arial"/>
          <w:szCs w:val="22"/>
          <w:lang w:val="en-US" w:eastAsia="en-ZA"/>
        </w:rPr>
      </w:pPr>
      <w:r w:rsidRPr="003D2901">
        <w:rPr>
          <w:rFonts w:cs="Arial"/>
          <w:szCs w:val="22"/>
          <w:lang w:val="en-US" w:eastAsia="en-ZA"/>
        </w:rPr>
        <w:t>The resources allocated to the mainframe are:</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CPU – </w:t>
      </w:r>
      <w:r w:rsidR="009F09DF" w:rsidRPr="003D2901">
        <w:rPr>
          <w:rFonts w:cs="Arial"/>
          <w:szCs w:val="22"/>
          <w:lang w:val="en-US" w:eastAsia="en-ZA"/>
        </w:rPr>
        <w:t>34 MSU’s</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Storage – </w:t>
      </w:r>
      <w:r w:rsidRPr="003D2901">
        <w:rPr>
          <w:rFonts w:cs="Arial"/>
          <w:szCs w:val="22"/>
          <w:lang w:val="en-US" w:eastAsia="en-ZA"/>
        </w:rPr>
        <w:tab/>
        <w:t>Prod</w:t>
      </w:r>
      <w:r w:rsidRPr="003D2901">
        <w:rPr>
          <w:rFonts w:cs="Arial"/>
          <w:szCs w:val="22"/>
          <w:lang w:val="en-US" w:eastAsia="en-ZA"/>
        </w:rPr>
        <w:tab/>
      </w:r>
      <w:r w:rsidR="009F09DF" w:rsidRPr="003D2901">
        <w:rPr>
          <w:rFonts w:cs="Arial"/>
          <w:szCs w:val="22"/>
          <w:lang w:val="en-US" w:eastAsia="en-ZA"/>
        </w:rPr>
        <w:t>2.317</w:t>
      </w:r>
      <w:r w:rsidRPr="003D2901">
        <w:rPr>
          <w:rFonts w:cs="Arial"/>
          <w:szCs w:val="22"/>
          <w:lang w:val="en-US" w:eastAsia="en-ZA"/>
        </w:rPr>
        <w:t>Tb</w:t>
      </w:r>
    </w:p>
    <w:p w:rsidR="00921095" w:rsidRPr="003D2901" w:rsidRDefault="00921095" w:rsidP="00A31550">
      <w:pPr>
        <w:spacing w:before="120"/>
        <w:rPr>
          <w:rFonts w:cs="Arial"/>
          <w:szCs w:val="22"/>
          <w:lang w:val="en-US" w:eastAsia="en-ZA"/>
        </w:rPr>
      </w:pPr>
      <w:r w:rsidRPr="003D2901">
        <w:rPr>
          <w:rFonts w:cs="Arial"/>
          <w:szCs w:val="22"/>
          <w:lang w:val="en-US" w:eastAsia="en-ZA"/>
        </w:rPr>
        <w:tab/>
      </w:r>
      <w:r w:rsidRPr="003D2901">
        <w:rPr>
          <w:rFonts w:cs="Arial"/>
          <w:szCs w:val="22"/>
          <w:lang w:val="en-US" w:eastAsia="en-ZA"/>
        </w:rPr>
        <w:tab/>
        <w:t>Test</w:t>
      </w:r>
      <w:r w:rsidRPr="003D2901">
        <w:rPr>
          <w:rFonts w:cs="Arial"/>
          <w:szCs w:val="22"/>
          <w:lang w:val="en-US" w:eastAsia="en-ZA"/>
        </w:rPr>
        <w:tab/>
      </w:r>
      <w:r w:rsidR="009F09DF" w:rsidRPr="003D2901">
        <w:rPr>
          <w:rFonts w:cs="Arial"/>
          <w:szCs w:val="22"/>
          <w:lang w:val="en-US" w:eastAsia="en-ZA"/>
        </w:rPr>
        <w:t>1.175</w:t>
      </w:r>
      <w:r w:rsidRPr="003D2901">
        <w:rPr>
          <w:rFonts w:cs="Arial"/>
          <w:szCs w:val="22"/>
          <w:lang w:val="en-US" w:eastAsia="en-ZA"/>
        </w:rPr>
        <w:t>Tb</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Memory - </w:t>
      </w:r>
      <w:r w:rsidRPr="003D2901">
        <w:rPr>
          <w:rFonts w:cs="Arial"/>
          <w:szCs w:val="22"/>
          <w:lang w:val="en-US" w:eastAsia="en-ZA"/>
        </w:rPr>
        <w:tab/>
      </w:r>
      <w:r w:rsidR="00346BDB" w:rsidRPr="003D2901">
        <w:rPr>
          <w:rFonts w:cs="Arial"/>
          <w:szCs w:val="22"/>
          <w:lang w:val="en-US" w:eastAsia="en-ZA"/>
        </w:rPr>
        <w:t>16 GB</w:t>
      </w:r>
      <w:r w:rsidR="009F09DF" w:rsidRPr="003D2901">
        <w:rPr>
          <w:rFonts w:cs="Arial"/>
          <w:szCs w:val="22"/>
          <w:lang w:val="en-US" w:eastAsia="en-ZA"/>
        </w:rPr>
        <w:t xml:space="preserve"> only </w:t>
      </w:r>
      <w:r w:rsidR="00346BDB" w:rsidRPr="003D2901">
        <w:rPr>
          <w:rFonts w:cs="Arial"/>
          <w:szCs w:val="22"/>
          <w:lang w:val="en-US" w:eastAsia="en-ZA"/>
        </w:rPr>
        <w:t>8 GB</w:t>
      </w:r>
      <w:r w:rsidR="009F09DF" w:rsidRPr="003D2901">
        <w:rPr>
          <w:rFonts w:cs="Arial"/>
          <w:szCs w:val="22"/>
          <w:lang w:val="en-US" w:eastAsia="en-ZA"/>
        </w:rPr>
        <w:t xml:space="preserve"> in use</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Cache - </w:t>
      </w:r>
      <w:r w:rsidRPr="003D2901">
        <w:rPr>
          <w:rFonts w:cs="Arial"/>
          <w:szCs w:val="22"/>
          <w:lang w:val="en-US" w:eastAsia="en-ZA"/>
        </w:rPr>
        <w:tab/>
      </w:r>
      <w:r w:rsidR="00346BDB" w:rsidRPr="003D2901">
        <w:rPr>
          <w:rFonts w:cs="Arial"/>
          <w:szCs w:val="22"/>
          <w:lang w:val="en-US" w:eastAsia="en-ZA"/>
        </w:rPr>
        <w:t>32 GB</w:t>
      </w:r>
    </w:p>
    <w:p w:rsidR="00255879" w:rsidRPr="003D2901" w:rsidRDefault="00861B93" w:rsidP="00A31550">
      <w:pPr>
        <w:spacing w:before="120"/>
        <w:rPr>
          <w:rFonts w:cs="Arial"/>
          <w:szCs w:val="22"/>
          <w:lang w:val="en-US" w:eastAsia="en-ZA"/>
        </w:rPr>
      </w:pPr>
      <w:r w:rsidRPr="003D2901">
        <w:rPr>
          <w:rFonts w:cs="Arial"/>
          <w:szCs w:val="22"/>
          <w:lang w:val="en-US" w:eastAsia="en-ZA"/>
        </w:rPr>
        <w:t>The mainframe is configured as</w:t>
      </w:r>
      <w:r w:rsidR="00255879" w:rsidRPr="003D2901">
        <w:rPr>
          <w:rFonts w:cs="Arial"/>
          <w:szCs w:val="22"/>
          <w:lang w:val="en-US" w:eastAsia="en-ZA"/>
        </w:rPr>
        <w:t xml:space="preserve"> tw</w:t>
      </w:r>
      <w:r w:rsidR="0099268F" w:rsidRPr="003D2901">
        <w:rPr>
          <w:rFonts w:cs="Arial"/>
          <w:szCs w:val="22"/>
          <w:lang w:val="en-US" w:eastAsia="en-ZA"/>
        </w:rPr>
        <w:t>o Logical Partitions (LPARs) and t</w:t>
      </w:r>
      <w:r w:rsidR="00255879" w:rsidRPr="003D2901">
        <w:rPr>
          <w:rFonts w:cs="Arial"/>
          <w:szCs w:val="22"/>
          <w:lang w:val="en-US" w:eastAsia="en-ZA"/>
        </w:rPr>
        <w:t>here are 4 (Four) separate environments deployed over the two LPARs, namely:</w:t>
      </w:r>
    </w:p>
    <w:p w:rsidR="00C22505" w:rsidRPr="003D2901" w:rsidRDefault="00255879" w:rsidP="004C1B30">
      <w:pPr>
        <w:pStyle w:val="ListParagraph"/>
        <w:numPr>
          <w:ilvl w:val="0"/>
          <w:numId w:val="58"/>
        </w:numPr>
        <w:spacing w:before="120"/>
        <w:ind w:left="1134" w:hanging="567"/>
        <w:rPr>
          <w:rFonts w:cs="Arial"/>
          <w:szCs w:val="22"/>
          <w:lang w:val="en-US" w:eastAsia="en-ZA"/>
        </w:rPr>
      </w:pPr>
      <w:r w:rsidRPr="003D2901">
        <w:rPr>
          <w:rFonts w:cs="Arial"/>
          <w:szCs w:val="22"/>
          <w:lang w:val="en-US" w:eastAsia="en-ZA"/>
        </w:rPr>
        <w:t>Production, on the Production LPAR.</w:t>
      </w:r>
    </w:p>
    <w:p w:rsidR="00255879" w:rsidRPr="003D2901" w:rsidRDefault="00255879" w:rsidP="004C1B30">
      <w:pPr>
        <w:pStyle w:val="ListParagraph"/>
        <w:numPr>
          <w:ilvl w:val="0"/>
          <w:numId w:val="58"/>
        </w:numPr>
        <w:spacing w:before="120"/>
        <w:ind w:left="1134" w:hanging="567"/>
        <w:rPr>
          <w:rFonts w:cs="Arial"/>
          <w:szCs w:val="22"/>
          <w:lang w:val="en-US" w:eastAsia="en-ZA"/>
        </w:rPr>
      </w:pPr>
      <w:r w:rsidRPr="003D2901">
        <w:rPr>
          <w:rFonts w:cs="Arial"/>
          <w:szCs w:val="22"/>
          <w:lang w:val="en-US" w:eastAsia="en-ZA"/>
        </w:rPr>
        <w:t xml:space="preserve">Development, Quality Assurance </w:t>
      </w:r>
      <w:r w:rsidR="005A152A">
        <w:rPr>
          <w:rFonts w:cs="Arial"/>
          <w:szCs w:val="22"/>
          <w:lang w:val="en-US" w:eastAsia="en-ZA"/>
        </w:rPr>
        <w:t xml:space="preserve">(QA) </w:t>
      </w:r>
      <w:r w:rsidRPr="003D2901">
        <w:rPr>
          <w:rFonts w:cs="Arial"/>
          <w:szCs w:val="22"/>
          <w:lang w:val="en-US" w:eastAsia="en-ZA"/>
        </w:rPr>
        <w:t>and Pre-production on the Test LPAR.</w:t>
      </w:r>
    </w:p>
    <w:p w:rsidR="00692660" w:rsidRPr="003D2901" w:rsidRDefault="00692660" w:rsidP="00A31550">
      <w:pPr>
        <w:spacing w:before="120"/>
        <w:rPr>
          <w:rFonts w:cs="Arial"/>
          <w:szCs w:val="22"/>
          <w:lang w:val="en-US" w:eastAsia="en-ZA"/>
        </w:rPr>
      </w:pPr>
      <w:r w:rsidRPr="003D2901">
        <w:rPr>
          <w:rFonts w:cs="Arial"/>
          <w:szCs w:val="22"/>
          <w:lang w:val="en-US" w:eastAsia="en-ZA"/>
        </w:rPr>
        <w:t>It is important to note that only the data of the production LPAR must be replicated and that only the production LPAR must be recovered during a failover or failover exercise.</w:t>
      </w:r>
    </w:p>
    <w:p w:rsidR="00B32B6B" w:rsidRPr="003D2901" w:rsidRDefault="00B32B6B" w:rsidP="00A31550">
      <w:pPr>
        <w:spacing w:before="120"/>
        <w:rPr>
          <w:rFonts w:cs="Arial"/>
          <w:szCs w:val="22"/>
          <w:lang w:val="en-US" w:eastAsia="en-ZA"/>
        </w:rPr>
      </w:pPr>
      <w:r w:rsidRPr="003D2901">
        <w:rPr>
          <w:rFonts w:cs="Arial"/>
          <w:szCs w:val="22"/>
          <w:lang w:val="en-US" w:eastAsia="en-ZA"/>
        </w:rPr>
        <w:t>The GPAA</w:t>
      </w:r>
      <w:r w:rsidR="0099268F" w:rsidRPr="003D2901">
        <w:rPr>
          <w:rFonts w:cs="Arial"/>
          <w:szCs w:val="22"/>
          <w:lang w:val="en-US" w:eastAsia="en-ZA"/>
        </w:rPr>
        <w:t xml:space="preserve"> is responsible for the annual licens</w:t>
      </w:r>
      <w:r w:rsidR="00861B93" w:rsidRPr="003D2901">
        <w:rPr>
          <w:rFonts w:cs="Arial"/>
          <w:szCs w:val="22"/>
          <w:lang w:val="en-US" w:eastAsia="en-ZA"/>
        </w:rPr>
        <w:t>e and support fees</w:t>
      </w:r>
      <w:r w:rsidR="005A152A">
        <w:rPr>
          <w:rFonts w:cs="Arial"/>
          <w:szCs w:val="22"/>
          <w:lang w:val="en-US" w:eastAsia="en-ZA"/>
        </w:rPr>
        <w:t xml:space="preserve"> payable to Computer Associate Technologies (CA)</w:t>
      </w:r>
      <w:r w:rsidRPr="003D2901">
        <w:rPr>
          <w:rFonts w:cs="Arial"/>
          <w:szCs w:val="22"/>
          <w:lang w:val="en-US" w:eastAsia="en-ZA"/>
        </w:rPr>
        <w:t>, Software AG and Bateleur</w:t>
      </w:r>
      <w:r w:rsidR="00861B93" w:rsidRPr="003D2901">
        <w:rPr>
          <w:rFonts w:cs="Arial"/>
          <w:szCs w:val="22"/>
          <w:lang w:val="en-US" w:eastAsia="en-ZA"/>
        </w:rPr>
        <w:t xml:space="preserve"> </w:t>
      </w:r>
      <w:r w:rsidR="0099268F" w:rsidRPr="003D2901">
        <w:rPr>
          <w:rFonts w:cs="Arial"/>
          <w:szCs w:val="22"/>
          <w:lang w:val="en-US" w:eastAsia="en-ZA"/>
        </w:rPr>
        <w:t xml:space="preserve">Software </w:t>
      </w:r>
      <w:r w:rsidR="00861B93" w:rsidRPr="003D2901">
        <w:rPr>
          <w:rFonts w:cs="Arial"/>
          <w:szCs w:val="22"/>
          <w:lang w:val="en-US" w:eastAsia="en-ZA"/>
        </w:rPr>
        <w:t>for the products that they provide to the GPAA.</w:t>
      </w:r>
      <w:r w:rsidR="0099268F" w:rsidRPr="003D2901">
        <w:rPr>
          <w:rFonts w:cs="Arial"/>
          <w:szCs w:val="22"/>
          <w:lang w:val="en-US" w:eastAsia="en-ZA"/>
        </w:rPr>
        <w:t xml:space="preserve">  The Service Provider is responsible for support, maintenance and license fees to </w:t>
      </w:r>
      <w:r w:rsidR="005A152A">
        <w:rPr>
          <w:rFonts w:cs="Arial"/>
          <w:szCs w:val="22"/>
          <w:lang w:val="en-US" w:eastAsia="en-ZA"/>
        </w:rPr>
        <w:t>International Business Machines (</w:t>
      </w:r>
      <w:r w:rsidR="0099268F" w:rsidRPr="003D2901">
        <w:rPr>
          <w:rFonts w:cs="Arial"/>
          <w:szCs w:val="22"/>
          <w:lang w:val="en-US" w:eastAsia="en-ZA"/>
        </w:rPr>
        <w:t>IBM</w:t>
      </w:r>
      <w:r w:rsidR="005A152A">
        <w:rPr>
          <w:rFonts w:cs="Arial"/>
          <w:szCs w:val="22"/>
          <w:lang w:val="en-US" w:eastAsia="en-ZA"/>
        </w:rPr>
        <w:t>)</w:t>
      </w:r>
      <w:r w:rsidR="0099268F" w:rsidRPr="003D2901">
        <w:rPr>
          <w:rFonts w:cs="Arial"/>
          <w:szCs w:val="22"/>
          <w:lang w:val="en-US" w:eastAsia="en-ZA"/>
        </w:rPr>
        <w:t xml:space="preserve"> on behalf of the GPAA.</w:t>
      </w:r>
    </w:p>
    <w:p w:rsidR="00CC48B7" w:rsidRPr="003D2901" w:rsidRDefault="00CC48B7" w:rsidP="00A31550">
      <w:pPr>
        <w:spacing w:before="120"/>
        <w:rPr>
          <w:rFonts w:cs="Arial"/>
          <w:szCs w:val="22"/>
          <w:lang w:val="en-US" w:eastAsia="en-ZA"/>
        </w:rPr>
      </w:pPr>
      <w:r w:rsidRPr="003D2901">
        <w:rPr>
          <w:rFonts w:cs="Arial"/>
          <w:szCs w:val="22"/>
          <w:lang w:val="en-US" w:eastAsia="en-ZA"/>
        </w:rPr>
        <w:t>All the 3</w:t>
      </w:r>
      <w:r w:rsidRPr="003D2901">
        <w:rPr>
          <w:rFonts w:cs="Arial"/>
          <w:szCs w:val="22"/>
          <w:vertAlign w:val="superscript"/>
          <w:lang w:val="en-US" w:eastAsia="en-ZA"/>
        </w:rPr>
        <w:t>rd</w:t>
      </w:r>
      <w:r w:rsidRPr="003D2901">
        <w:rPr>
          <w:rFonts w:cs="Arial"/>
          <w:szCs w:val="22"/>
          <w:lang w:val="en-US" w:eastAsia="en-ZA"/>
        </w:rPr>
        <w:t xml:space="preserve"> Party Software products that are installed on the mainframe that needs to be supported by </w:t>
      </w:r>
      <w:r w:rsidR="0099268F" w:rsidRPr="003D2901">
        <w:rPr>
          <w:rFonts w:cs="Arial"/>
          <w:szCs w:val="22"/>
          <w:lang w:val="en-US" w:eastAsia="en-ZA"/>
        </w:rPr>
        <w:t>the successful Service Provider</w:t>
      </w:r>
      <w:r w:rsidRPr="003D2901">
        <w:rPr>
          <w:rFonts w:cs="Arial"/>
          <w:szCs w:val="22"/>
          <w:lang w:val="en-US" w:eastAsia="en-ZA"/>
        </w:rPr>
        <w:t xml:space="preserve"> </w:t>
      </w:r>
      <w:r w:rsidR="00692660" w:rsidRPr="003D2901">
        <w:rPr>
          <w:rFonts w:cs="Arial"/>
          <w:szCs w:val="22"/>
          <w:lang w:val="en-US" w:eastAsia="en-ZA"/>
        </w:rPr>
        <w:t>are listed in Table 1.</w:t>
      </w:r>
    </w:p>
    <w:p w:rsidR="00692660" w:rsidRPr="003D2901" w:rsidRDefault="00692660" w:rsidP="00A31550">
      <w:pPr>
        <w:spacing w:before="120"/>
        <w:rPr>
          <w:rFonts w:cs="Arial"/>
          <w:sz w:val="20"/>
          <w:szCs w:val="20"/>
          <w:lang w:val="en-US" w:eastAsia="en-ZA"/>
        </w:rPr>
      </w:pPr>
    </w:p>
    <w:p w:rsidR="007E10A3" w:rsidRPr="00427A94" w:rsidRDefault="00CC48B7" w:rsidP="00CC48B7">
      <w:pPr>
        <w:pStyle w:val="Caption"/>
        <w:jc w:val="center"/>
        <w:rPr>
          <w:rFonts w:ascii="Arial" w:hAnsi="Arial" w:cs="Arial"/>
          <w:szCs w:val="22"/>
          <w:lang w:val="en-US" w:eastAsia="en-ZA"/>
        </w:rPr>
      </w:pPr>
      <w:r w:rsidRPr="00427A94">
        <w:rPr>
          <w:rFonts w:ascii="Arial" w:hAnsi="Arial" w:cs="Arial"/>
          <w:szCs w:val="22"/>
        </w:rPr>
        <w:t xml:space="preserve">Table </w:t>
      </w:r>
      <w:r w:rsidR="005E41F5" w:rsidRPr="00427A94">
        <w:rPr>
          <w:rFonts w:ascii="Arial" w:hAnsi="Arial" w:cs="Arial"/>
          <w:szCs w:val="22"/>
        </w:rPr>
        <w:fldChar w:fldCharType="begin"/>
      </w:r>
      <w:r w:rsidRPr="00427A94">
        <w:rPr>
          <w:rFonts w:ascii="Arial" w:hAnsi="Arial" w:cs="Arial"/>
          <w:szCs w:val="22"/>
        </w:rPr>
        <w:instrText xml:space="preserve"> SEQ Table \* ARABIC </w:instrText>
      </w:r>
      <w:r w:rsidR="005E41F5" w:rsidRPr="00427A94">
        <w:rPr>
          <w:rFonts w:ascii="Arial" w:hAnsi="Arial" w:cs="Arial"/>
          <w:szCs w:val="22"/>
        </w:rPr>
        <w:fldChar w:fldCharType="separate"/>
      </w:r>
      <w:r w:rsidR="009004B9">
        <w:rPr>
          <w:rFonts w:ascii="Arial" w:hAnsi="Arial" w:cs="Arial"/>
          <w:noProof/>
          <w:szCs w:val="22"/>
        </w:rPr>
        <w:t>1</w:t>
      </w:r>
      <w:r w:rsidR="005E41F5" w:rsidRPr="00427A94">
        <w:rPr>
          <w:rFonts w:ascii="Arial" w:hAnsi="Arial" w:cs="Arial"/>
          <w:szCs w:val="22"/>
        </w:rPr>
        <w:fldChar w:fldCharType="end"/>
      </w:r>
      <w:r w:rsidRPr="00427A94">
        <w:rPr>
          <w:rFonts w:ascii="Arial" w:hAnsi="Arial" w:cs="Arial"/>
          <w:szCs w:val="22"/>
        </w:rPr>
        <w:t>: 3</w:t>
      </w:r>
      <w:r w:rsidRPr="00427A94">
        <w:rPr>
          <w:rFonts w:ascii="Arial" w:hAnsi="Arial" w:cs="Arial"/>
          <w:szCs w:val="22"/>
          <w:vertAlign w:val="superscript"/>
        </w:rPr>
        <w:t>rd</w:t>
      </w:r>
      <w:r w:rsidRPr="00427A94">
        <w:rPr>
          <w:rFonts w:ascii="Arial" w:hAnsi="Arial" w:cs="Arial"/>
          <w:szCs w:val="22"/>
        </w:rPr>
        <w:t xml:space="preserve"> Party Products Installed on the GPAA Mainframe</w:t>
      </w:r>
    </w:p>
    <w:tbl>
      <w:tblPr>
        <w:tblW w:w="7023" w:type="dxa"/>
        <w:jc w:val="center"/>
        <w:tblLook w:val="04A0"/>
      </w:tblPr>
      <w:tblGrid>
        <w:gridCol w:w="2260"/>
        <w:gridCol w:w="3720"/>
        <w:gridCol w:w="1023"/>
        <w:gridCol w:w="20"/>
      </w:tblGrid>
      <w:tr w:rsidR="007E10A3" w:rsidRPr="00427A94" w:rsidTr="00AB0573">
        <w:trPr>
          <w:gridAfter w:val="1"/>
          <w:wAfter w:w="20" w:type="dxa"/>
          <w:trHeight w:val="330"/>
          <w:tblHeader/>
          <w:jc w:val="center"/>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E10A3" w:rsidRPr="00427A94" w:rsidRDefault="005A152A" w:rsidP="007E10A3">
            <w:pPr>
              <w:jc w:val="left"/>
              <w:rPr>
                <w:rFonts w:cs="Arial"/>
                <w:b/>
                <w:bCs/>
                <w:color w:val="000000"/>
                <w:szCs w:val="22"/>
                <w:lang w:val="en-ZA" w:eastAsia="en-ZA"/>
              </w:rPr>
            </w:pPr>
            <w:r>
              <w:rPr>
                <w:rFonts w:cs="Arial"/>
                <w:b/>
                <w:bCs/>
                <w:color w:val="000000"/>
                <w:szCs w:val="22"/>
                <w:lang w:val="en-ZA" w:eastAsia="en-ZA"/>
              </w:rPr>
              <w:t>Supplier</w:t>
            </w:r>
          </w:p>
        </w:tc>
        <w:tc>
          <w:tcPr>
            <w:tcW w:w="3720" w:type="dxa"/>
            <w:tcBorders>
              <w:top w:val="single" w:sz="8" w:space="0" w:color="auto"/>
              <w:left w:val="nil"/>
              <w:bottom w:val="single" w:sz="8" w:space="0" w:color="auto"/>
              <w:right w:val="single" w:sz="4" w:space="0" w:color="auto"/>
            </w:tcBorders>
            <w:shd w:val="clear" w:color="auto" w:fill="auto"/>
            <w:noWrap/>
            <w:vAlign w:val="bottom"/>
            <w:hideMark/>
          </w:tcPr>
          <w:p w:rsidR="007E10A3" w:rsidRPr="00427A94" w:rsidRDefault="00036650" w:rsidP="007E10A3">
            <w:pPr>
              <w:jc w:val="left"/>
              <w:rPr>
                <w:rFonts w:cs="Arial"/>
                <w:b/>
                <w:color w:val="000000"/>
                <w:szCs w:val="22"/>
                <w:lang w:val="en-ZA" w:eastAsia="en-ZA"/>
              </w:rPr>
            </w:pPr>
            <w:r w:rsidRPr="00427A94">
              <w:rPr>
                <w:rFonts w:cs="Arial"/>
                <w:b/>
                <w:color w:val="000000"/>
                <w:szCs w:val="22"/>
                <w:lang w:val="en-ZA" w:eastAsia="en-ZA"/>
              </w:rPr>
              <w:t>Product</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E10A3" w:rsidRPr="00427A94" w:rsidRDefault="007E10A3" w:rsidP="00B32B6B">
            <w:pPr>
              <w:jc w:val="center"/>
              <w:rPr>
                <w:rFonts w:cs="Arial"/>
                <w:b/>
                <w:bCs/>
                <w:color w:val="000000"/>
                <w:szCs w:val="22"/>
                <w:lang w:val="en-ZA" w:eastAsia="en-ZA"/>
              </w:rPr>
            </w:pPr>
            <w:r w:rsidRPr="00427A94">
              <w:rPr>
                <w:rFonts w:cs="Arial"/>
                <w:b/>
                <w:bCs/>
                <w:color w:val="000000"/>
                <w:szCs w:val="22"/>
                <w:lang w:val="en-ZA" w:eastAsia="en-ZA"/>
              </w:rPr>
              <w:t>Version</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5A152A">
            <w:pPr>
              <w:jc w:val="left"/>
              <w:rPr>
                <w:rFonts w:cs="Arial"/>
                <w:b/>
                <w:bCs/>
                <w:color w:val="000000"/>
                <w:szCs w:val="22"/>
                <w:lang w:val="en-ZA" w:eastAsia="en-ZA"/>
              </w:rPr>
            </w:pPr>
            <w:r w:rsidRPr="00427A94">
              <w:rPr>
                <w:rFonts w:cs="Arial"/>
                <w:b/>
                <w:bCs/>
                <w:color w:val="000000"/>
                <w:szCs w:val="22"/>
                <w:lang w:val="en-ZA" w:eastAsia="en-ZA"/>
              </w:rPr>
              <w:t>C</w:t>
            </w:r>
            <w:r w:rsidR="005A152A">
              <w:rPr>
                <w:rFonts w:cs="Arial"/>
                <w:b/>
                <w:bCs/>
                <w:color w:val="000000"/>
                <w:szCs w:val="22"/>
                <w:lang w:val="en-ZA" w:eastAsia="en-ZA"/>
              </w:rPr>
              <w:t>A</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View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Deliver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12.2</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CA1 Tape management</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EA2555" w:rsidP="007E10A3">
            <w:pPr>
              <w:jc w:val="left"/>
              <w:rPr>
                <w:rFonts w:cs="Arial"/>
                <w:color w:val="000000"/>
                <w:szCs w:val="22"/>
                <w:lang w:val="en-ZA" w:eastAsia="en-ZA"/>
              </w:rPr>
            </w:pPr>
            <w:r w:rsidRPr="00427A94">
              <w:rPr>
                <w:rFonts w:cs="Arial"/>
                <w:color w:val="000000"/>
                <w:szCs w:val="22"/>
                <w:lang w:val="en-ZA" w:eastAsia="en-ZA"/>
              </w:rPr>
              <w:t>SYSVIEW</w:t>
            </w:r>
            <w:r>
              <w:rPr>
                <w:rFonts w:cs="Arial"/>
                <w:color w:val="000000"/>
                <w:szCs w:val="22"/>
                <w:lang w:val="en-ZA" w:eastAsia="en-ZA"/>
              </w:rPr>
              <w:t xml:space="preserve"> Performance management</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13.9</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Spool Printing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w:t>
            </w:r>
            <w:r w:rsidR="00EA2555">
              <w:rPr>
                <w:rFonts w:cs="Arial"/>
                <w:color w:val="000000"/>
                <w:szCs w:val="22"/>
                <w:lang w:val="en-ZA" w:eastAsia="en-ZA"/>
              </w:rPr>
              <w:t xml:space="preserve"> </w:t>
            </w:r>
            <w:r w:rsidRPr="00427A94">
              <w:rPr>
                <w:rFonts w:cs="Arial"/>
                <w:color w:val="000000"/>
                <w:szCs w:val="22"/>
                <w:lang w:val="en-ZA" w:eastAsia="en-ZA"/>
              </w:rPr>
              <w:t>11.7</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Workload Automation ESP Edition</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11.4</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Workload Automation Restart Option EE</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11.4</w:t>
            </w:r>
          </w:p>
        </w:tc>
      </w:tr>
      <w:tr w:rsidR="007E10A3" w:rsidRPr="00427A94" w:rsidTr="005A152A">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IBM</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zOS</w:t>
            </w:r>
            <w:proofErr w:type="spellEnd"/>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5A152A">
        <w:trPr>
          <w:gridAfter w:val="1"/>
          <w:wAfter w:w="20" w:type="dxa"/>
          <w:trHeight w:val="300"/>
          <w:jc w:val="center"/>
        </w:trPr>
        <w:tc>
          <w:tcPr>
            <w:tcW w:w="2260" w:type="dxa"/>
            <w:tcBorders>
              <w:top w:val="single" w:sz="4" w:space="0" w:color="auto"/>
              <w:left w:val="single" w:sz="4" w:space="0" w:color="auto"/>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
        </w:tc>
        <w:tc>
          <w:tcPr>
            <w:tcW w:w="3720" w:type="dxa"/>
            <w:tcBorders>
              <w:top w:val="single" w:sz="4" w:space="0" w:color="auto"/>
              <w:left w:val="single" w:sz="4" w:space="0" w:color="auto"/>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DFHSM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1.5.9</w:t>
            </w:r>
          </w:p>
        </w:tc>
      </w:tr>
      <w:tr w:rsidR="007E10A3" w:rsidRPr="00427A94" w:rsidTr="005A152A">
        <w:trPr>
          <w:gridAfter w:val="1"/>
          <w:wAfter w:w="20" w:type="dxa"/>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single" w:sz="4" w:space="0" w:color="auto"/>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DFSMS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ICKDSF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1.17.0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ISPF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JES2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LE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RACF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7.79.0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RMF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7.9.0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SPLevel</w:t>
            </w:r>
            <w:proofErr w:type="spellEnd"/>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TCP/IP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67070C" w:rsidP="007E10A3">
            <w:pPr>
              <w:jc w:val="left"/>
              <w:rPr>
                <w:rFonts w:cs="Arial"/>
                <w:color w:val="000000"/>
                <w:szCs w:val="22"/>
                <w:lang w:val="en-ZA" w:eastAsia="en-ZA"/>
              </w:rPr>
            </w:pPr>
            <w:r>
              <w:rPr>
                <w:rFonts w:cs="Arial"/>
                <w:color w:val="000000"/>
                <w:szCs w:val="22"/>
                <w:lang w:val="en-ZA" w:eastAsia="en-ZA"/>
              </w:rPr>
              <w:t>TSOE</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4.1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lastRenderedPageBreak/>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VTAM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6.2</w:t>
            </w:r>
          </w:p>
        </w:tc>
      </w:tr>
      <w:tr w:rsidR="00AB0573" w:rsidRPr="007E10A3" w:rsidTr="00AB0573">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tcPr>
          <w:p w:rsidR="00AB0573" w:rsidRPr="007E10A3" w:rsidRDefault="00AB0573" w:rsidP="00263795">
            <w:pPr>
              <w:jc w:val="left"/>
              <w:rPr>
                <w:rFonts w:cs="Arial"/>
                <w:b/>
                <w:bCs/>
                <w:color w:val="000000"/>
                <w:sz w:val="20"/>
                <w:szCs w:val="20"/>
                <w:lang w:val="en-ZA" w:eastAsia="en-ZA"/>
              </w:rPr>
            </w:pPr>
          </w:p>
        </w:tc>
        <w:tc>
          <w:tcPr>
            <w:tcW w:w="3720" w:type="dxa"/>
            <w:tcBorders>
              <w:top w:val="nil"/>
              <w:left w:val="nil"/>
              <w:bottom w:val="single" w:sz="4" w:space="0" w:color="auto"/>
              <w:right w:val="single" w:sz="4" w:space="0" w:color="auto"/>
            </w:tcBorders>
            <w:shd w:val="clear" w:color="auto" w:fill="auto"/>
            <w:noWrap/>
            <w:vAlign w:val="bottom"/>
          </w:tcPr>
          <w:p w:rsidR="00AB0573" w:rsidRPr="007E10A3" w:rsidRDefault="00AB0573" w:rsidP="00263795">
            <w:pPr>
              <w:jc w:val="left"/>
              <w:rPr>
                <w:rFonts w:cs="Arial"/>
                <w:color w:val="000000"/>
                <w:sz w:val="20"/>
                <w:szCs w:val="20"/>
                <w:lang w:val="en-ZA" w:eastAsia="en-ZA"/>
              </w:rPr>
            </w:pPr>
            <w:r>
              <w:rPr>
                <w:rFonts w:cs="Arial"/>
                <w:color w:val="000000"/>
                <w:sz w:val="20"/>
                <w:szCs w:val="20"/>
                <w:lang w:val="en-ZA" w:eastAsia="en-ZA"/>
              </w:rPr>
              <w:t>Global Mirror – replication software</w:t>
            </w:r>
          </w:p>
        </w:tc>
        <w:tc>
          <w:tcPr>
            <w:tcW w:w="1043" w:type="dxa"/>
            <w:gridSpan w:val="2"/>
            <w:tcBorders>
              <w:top w:val="nil"/>
              <w:left w:val="nil"/>
              <w:bottom w:val="single" w:sz="4" w:space="0" w:color="auto"/>
              <w:right w:val="single" w:sz="4" w:space="0" w:color="auto"/>
            </w:tcBorders>
            <w:shd w:val="clear" w:color="auto" w:fill="auto"/>
            <w:noWrap/>
            <w:vAlign w:val="bottom"/>
          </w:tcPr>
          <w:p w:rsidR="00AB0573" w:rsidRPr="007E10A3" w:rsidRDefault="00D66919" w:rsidP="00263795">
            <w:pPr>
              <w:jc w:val="center"/>
              <w:rPr>
                <w:rFonts w:cs="Arial"/>
                <w:color w:val="000000"/>
                <w:sz w:val="20"/>
                <w:szCs w:val="20"/>
                <w:lang w:val="en-ZA" w:eastAsia="en-ZA"/>
              </w:rPr>
            </w:pPr>
            <w:r>
              <w:rPr>
                <w:rFonts w:cs="Arial"/>
                <w:color w:val="000000"/>
                <w:sz w:val="20"/>
                <w:szCs w:val="20"/>
                <w:lang w:val="en-ZA" w:eastAsia="en-ZA"/>
              </w:rPr>
              <w:t>5.2.11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Software AG</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Adabas</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8.3.3</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Adabas</w:t>
            </w:r>
            <w:proofErr w:type="spellEnd"/>
            <w:r w:rsidRPr="00427A94">
              <w:rPr>
                <w:rFonts w:cs="Arial"/>
                <w:color w:val="000000"/>
                <w:szCs w:val="22"/>
                <w:lang w:val="en-ZA" w:eastAsia="en-ZA"/>
              </w:rPr>
              <w:t xml:space="preserve"> Online System</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8.3.3</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 Com-</w:t>
            </w:r>
            <w:proofErr w:type="spellStart"/>
            <w:r w:rsidRPr="00427A94">
              <w:rPr>
                <w:rFonts w:cs="Arial"/>
                <w:color w:val="000000"/>
                <w:szCs w:val="22"/>
                <w:lang w:val="en-ZA" w:eastAsia="en-ZA"/>
              </w:rPr>
              <w:t>plete</w:t>
            </w:r>
            <w:proofErr w:type="spellEnd"/>
            <w:r w:rsidRPr="00427A94">
              <w:rPr>
                <w:rFonts w:cs="Arial"/>
                <w:color w:val="000000"/>
                <w:szCs w:val="22"/>
                <w:lang w:val="en-ZA" w:eastAsia="en-ZA"/>
              </w:rPr>
              <w:t xml:space="preserve"> Interface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 Security</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Natural Connection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Predict</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Predict Application Audit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2.6.1.0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Predict Application Control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2.6.1.9</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Com-</w:t>
            </w:r>
            <w:proofErr w:type="spellStart"/>
            <w:r w:rsidRPr="00427A94">
              <w:rPr>
                <w:rFonts w:cs="Arial"/>
                <w:color w:val="000000"/>
                <w:szCs w:val="22"/>
                <w:lang w:val="en-ZA" w:eastAsia="en-ZA"/>
              </w:rPr>
              <w:t>plete</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6.8.1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Entire Net-Work</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6.3.2</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 xml:space="preserve">Bateleur Systems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Adastrip</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V509r</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eStrip</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V295</w:t>
            </w:r>
          </w:p>
        </w:tc>
      </w:tr>
    </w:tbl>
    <w:p w:rsidR="007E10A3" w:rsidRPr="00427A94" w:rsidRDefault="007E10A3" w:rsidP="00A31550">
      <w:pPr>
        <w:spacing w:before="120"/>
        <w:rPr>
          <w:rFonts w:cs="Arial"/>
          <w:szCs w:val="22"/>
          <w:lang w:val="en-US" w:eastAsia="en-ZA"/>
        </w:rPr>
      </w:pPr>
      <w:r w:rsidRPr="00427A94">
        <w:rPr>
          <w:rFonts w:cs="Arial"/>
          <w:szCs w:val="22"/>
          <w:lang w:val="en-US" w:eastAsia="en-ZA"/>
        </w:rPr>
        <w:t xml:space="preserve">The failover mainframe </w:t>
      </w:r>
      <w:r w:rsidR="00B32B6B" w:rsidRPr="00427A94">
        <w:rPr>
          <w:rFonts w:cs="Arial"/>
          <w:szCs w:val="22"/>
          <w:lang w:val="en-US" w:eastAsia="en-ZA"/>
        </w:rPr>
        <w:t>is provided by the</w:t>
      </w:r>
      <w:r w:rsidRPr="00427A94">
        <w:rPr>
          <w:rFonts w:cs="Arial"/>
          <w:szCs w:val="22"/>
          <w:lang w:val="en-US" w:eastAsia="en-ZA"/>
        </w:rPr>
        <w:t xml:space="preserve"> current S</w:t>
      </w:r>
      <w:r w:rsidR="0099268F">
        <w:rPr>
          <w:rFonts w:cs="Arial"/>
          <w:szCs w:val="22"/>
          <w:lang w:val="en-US" w:eastAsia="en-ZA"/>
        </w:rPr>
        <w:t>ervice Provider, hosted in the</w:t>
      </w:r>
      <w:r w:rsidRPr="00427A94">
        <w:rPr>
          <w:rFonts w:cs="Arial"/>
          <w:szCs w:val="22"/>
          <w:lang w:val="en-US" w:eastAsia="en-ZA"/>
        </w:rPr>
        <w:t xml:space="preserve"> data centre</w:t>
      </w:r>
      <w:r w:rsidR="0099268F">
        <w:rPr>
          <w:rFonts w:cs="Arial"/>
          <w:szCs w:val="22"/>
          <w:lang w:val="en-US" w:eastAsia="en-ZA"/>
        </w:rPr>
        <w:t xml:space="preserve"> of the Service Provider</w:t>
      </w:r>
      <w:r w:rsidRPr="00427A94">
        <w:rPr>
          <w:rFonts w:cs="Arial"/>
          <w:szCs w:val="22"/>
          <w:lang w:val="en-US" w:eastAsia="en-ZA"/>
        </w:rPr>
        <w:t>.  The mainframe (partition allocated to the GPAA</w:t>
      </w:r>
      <w:r w:rsidR="0099268F">
        <w:rPr>
          <w:rFonts w:cs="Arial"/>
          <w:szCs w:val="22"/>
          <w:lang w:val="en-US" w:eastAsia="en-ZA"/>
        </w:rPr>
        <w:t xml:space="preserve"> on the mainframe of the Service Provider</w:t>
      </w:r>
      <w:r w:rsidRPr="00427A94">
        <w:rPr>
          <w:rFonts w:cs="Arial"/>
          <w:szCs w:val="22"/>
          <w:lang w:val="en-US" w:eastAsia="en-ZA"/>
        </w:rPr>
        <w:t xml:space="preserve">) is only started in the case </w:t>
      </w:r>
      <w:r w:rsidR="005A152A">
        <w:rPr>
          <w:rFonts w:cs="Arial"/>
          <w:szCs w:val="22"/>
          <w:lang w:val="en-US" w:eastAsia="en-ZA"/>
        </w:rPr>
        <w:t>where a failover is required</w:t>
      </w:r>
      <w:r w:rsidRPr="00427A94">
        <w:rPr>
          <w:rFonts w:cs="Arial"/>
          <w:szCs w:val="22"/>
          <w:lang w:val="en-US" w:eastAsia="en-ZA"/>
        </w:rPr>
        <w:t xml:space="preserve"> or during the two scheduled</w:t>
      </w:r>
      <w:r w:rsidR="005A152A">
        <w:rPr>
          <w:rFonts w:cs="Arial"/>
          <w:szCs w:val="22"/>
          <w:lang w:val="en-US" w:eastAsia="en-ZA"/>
        </w:rPr>
        <w:t>/contracted</w:t>
      </w:r>
      <w:r w:rsidRPr="00427A94">
        <w:rPr>
          <w:rFonts w:cs="Arial"/>
          <w:szCs w:val="22"/>
          <w:lang w:val="en-US" w:eastAsia="en-ZA"/>
        </w:rPr>
        <w:t xml:space="preserve"> failover tests </w:t>
      </w:r>
      <w:r w:rsidR="00861B93">
        <w:rPr>
          <w:rFonts w:cs="Arial"/>
          <w:szCs w:val="22"/>
          <w:lang w:val="en-US" w:eastAsia="en-ZA"/>
        </w:rPr>
        <w:t>over</w:t>
      </w:r>
      <w:r w:rsidRPr="00427A94">
        <w:rPr>
          <w:rFonts w:cs="Arial"/>
          <w:szCs w:val="22"/>
          <w:lang w:val="en-US" w:eastAsia="en-ZA"/>
        </w:rPr>
        <w:t xml:space="preserve"> a 12 (twelve) month period.  The capacity of the fail o</w:t>
      </w:r>
      <w:r w:rsidR="00861B93">
        <w:rPr>
          <w:rFonts w:cs="Arial"/>
          <w:szCs w:val="22"/>
          <w:lang w:val="en-US" w:eastAsia="en-ZA"/>
        </w:rPr>
        <w:t>ver</w:t>
      </w:r>
      <w:r w:rsidR="0099268F">
        <w:rPr>
          <w:rFonts w:cs="Arial"/>
          <w:szCs w:val="22"/>
          <w:lang w:val="en-US" w:eastAsia="en-ZA"/>
        </w:rPr>
        <w:t xml:space="preserve"> platform is equal to or higher</w:t>
      </w:r>
      <w:r w:rsidRPr="00427A94">
        <w:rPr>
          <w:rFonts w:cs="Arial"/>
          <w:szCs w:val="22"/>
          <w:lang w:val="en-US" w:eastAsia="en-ZA"/>
        </w:rPr>
        <w:t xml:space="preserve"> than that of the GPAA’s platform.</w:t>
      </w:r>
    </w:p>
    <w:p w:rsidR="00C22505" w:rsidRPr="00427A94" w:rsidRDefault="00C22505" w:rsidP="00A31550">
      <w:pPr>
        <w:spacing w:before="120"/>
        <w:rPr>
          <w:rFonts w:cs="Arial"/>
          <w:szCs w:val="22"/>
        </w:rPr>
      </w:pPr>
      <w:r w:rsidRPr="00427A94">
        <w:rPr>
          <w:rFonts w:cs="Arial"/>
          <w:szCs w:val="22"/>
        </w:rPr>
        <w:t>The current service covers:</w:t>
      </w:r>
    </w:p>
    <w:p w:rsidR="00C22505" w:rsidRPr="00427A94" w:rsidRDefault="00C22505" w:rsidP="004C1B30">
      <w:pPr>
        <w:pStyle w:val="ListParagraph"/>
        <w:numPr>
          <w:ilvl w:val="0"/>
          <w:numId w:val="42"/>
        </w:numPr>
        <w:spacing w:before="120"/>
        <w:ind w:left="1134" w:hanging="567"/>
        <w:rPr>
          <w:rFonts w:cs="Arial"/>
          <w:szCs w:val="22"/>
        </w:rPr>
      </w:pPr>
      <w:r w:rsidRPr="00427A94">
        <w:rPr>
          <w:rFonts w:cs="Arial"/>
          <w:szCs w:val="22"/>
        </w:rPr>
        <w:t>Mainframe support services</w:t>
      </w:r>
      <w:r w:rsidR="002905ED">
        <w:rPr>
          <w:rFonts w:cs="Arial"/>
          <w:szCs w:val="22"/>
        </w:rPr>
        <w:t xml:space="preserve"> is provided</w:t>
      </w:r>
      <w:r w:rsidRPr="00427A94">
        <w:rPr>
          <w:rFonts w:cs="Arial"/>
          <w:szCs w:val="22"/>
        </w:rPr>
        <w:t xml:space="preserve"> on a 24/7 basis on the GPAA’s premises, this includes:</w:t>
      </w:r>
    </w:p>
    <w:p w:rsidR="00A31550"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System Support (on site during business hours, with remote backup/support 24/7).</w:t>
      </w:r>
      <w:r w:rsidR="00A31550" w:rsidRPr="00427A94">
        <w:rPr>
          <w:rFonts w:cs="Arial"/>
          <w:szCs w:val="22"/>
        </w:rPr>
        <w:t xml:space="preserve"> This includes system programming, system Database Services</w:t>
      </w:r>
      <w:r w:rsidR="0099268F">
        <w:rPr>
          <w:rFonts w:cs="Arial"/>
          <w:szCs w:val="22"/>
        </w:rPr>
        <w:t xml:space="preserve"> as well as </w:t>
      </w:r>
      <w:r w:rsidR="008D673D" w:rsidRPr="00427A94">
        <w:rPr>
          <w:rFonts w:cs="Arial"/>
          <w:szCs w:val="22"/>
        </w:rPr>
        <w:t>the support and upgrading of all the products (excluding CIVPEN) listed below</w:t>
      </w:r>
      <w:r w:rsidR="004908F5" w:rsidRPr="00427A94">
        <w:rPr>
          <w:rFonts w:cs="Arial"/>
          <w:szCs w:val="22"/>
        </w:rPr>
        <w:t>, ad hoc data restores and scheduled IPLs</w:t>
      </w:r>
      <w:r w:rsidR="008D673D" w:rsidRPr="00427A94">
        <w:rPr>
          <w:rFonts w:cs="Arial"/>
          <w:szCs w:val="22"/>
        </w:rPr>
        <w:t>.</w:t>
      </w:r>
    </w:p>
    <w:p w:rsidR="00C22505"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Job scheduling</w:t>
      </w:r>
      <w:r w:rsidR="008D673D" w:rsidRPr="00427A94">
        <w:rPr>
          <w:rFonts w:cs="Arial"/>
          <w:szCs w:val="22"/>
        </w:rPr>
        <w:t xml:space="preserve"> (Daily, Weekly, Monthly and Annual schedules)</w:t>
      </w:r>
      <w:r w:rsidRPr="00427A94">
        <w:rPr>
          <w:rFonts w:cs="Arial"/>
          <w:szCs w:val="22"/>
        </w:rPr>
        <w:t xml:space="preserve"> (on site during business hours with </w:t>
      </w:r>
      <w:r w:rsidR="00A31550" w:rsidRPr="00427A94">
        <w:rPr>
          <w:rFonts w:cs="Arial"/>
          <w:szCs w:val="22"/>
        </w:rPr>
        <w:t xml:space="preserve">standby and </w:t>
      </w:r>
      <w:r w:rsidRPr="00427A94">
        <w:rPr>
          <w:rFonts w:cs="Arial"/>
          <w:szCs w:val="22"/>
        </w:rPr>
        <w:t>support</w:t>
      </w:r>
      <w:r w:rsidR="00ED77A7" w:rsidRPr="00427A94">
        <w:rPr>
          <w:rFonts w:cs="Arial"/>
          <w:szCs w:val="22"/>
        </w:rPr>
        <w:t xml:space="preserve"> 24/7</w:t>
      </w:r>
      <w:r w:rsidRPr="00427A94">
        <w:rPr>
          <w:rFonts w:cs="Arial"/>
          <w:szCs w:val="22"/>
        </w:rPr>
        <w:t>).</w:t>
      </w:r>
    </w:p>
    <w:p w:rsidR="00C22505"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Operations</w:t>
      </w:r>
      <w:r w:rsidR="002905ED">
        <w:rPr>
          <w:rFonts w:cs="Arial"/>
          <w:szCs w:val="22"/>
        </w:rPr>
        <w:t xml:space="preserve"> (onsite 24/7)</w:t>
      </w:r>
      <w:r w:rsidRPr="00427A94">
        <w:rPr>
          <w:rFonts w:cs="Arial"/>
          <w:szCs w:val="22"/>
        </w:rPr>
        <w:t xml:space="preserve">, including backups </w:t>
      </w:r>
      <w:r w:rsidR="00B0370D" w:rsidRPr="00427A94">
        <w:rPr>
          <w:rFonts w:cs="Arial"/>
          <w:szCs w:val="22"/>
        </w:rPr>
        <w:t xml:space="preserve">(daily, weekly, monthly, annual and ad-hoc) </w:t>
      </w:r>
      <w:r w:rsidR="008D673D" w:rsidRPr="00427A94">
        <w:rPr>
          <w:rFonts w:cs="Arial"/>
          <w:szCs w:val="22"/>
        </w:rPr>
        <w:t xml:space="preserve">including the management of the backup cassettes (requesting media from the GPAAs backup media storage Service Provider) </w:t>
      </w:r>
      <w:r w:rsidRPr="00427A94">
        <w:rPr>
          <w:rFonts w:cs="Arial"/>
          <w:szCs w:val="22"/>
        </w:rPr>
        <w:t>and printer management</w:t>
      </w:r>
      <w:r w:rsidR="008D673D" w:rsidRPr="00427A94">
        <w:rPr>
          <w:rFonts w:cs="Arial"/>
          <w:szCs w:val="22"/>
        </w:rPr>
        <w:t xml:space="preserve"> and printing services (on the GPAA’s bulk printer, using Barr and </w:t>
      </w:r>
      <w:proofErr w:type="spellStart"/>
      <w:r w:rsidR="008D673D" w:rsidRPr="00427A94">
        <w:rPr>
          <w:rFonts w:cs="Arial"/>
          <w:szCs w:val="22"/>
        </w:rPr>
        <w:t>So</w:t>
      </w:r>
      <w:r w:rsidR="002905ED">
        <w:rPr>
          <w:rFonts w:cs="Arial"/>
          <w:szCs w:val="22"/>
        </w:rPr>
        <w:t>limar</w:t>
      </w:r>
      <w:proofErr w:type="spellEnd"/>
      <w:r w:rsidR="002905ED">
        <w:rPr>
          <w:rFonts w:cs="Arial"/>
          <w:szCs w:val="22"/>
        </w:rPr>
        <w:t xml:space="preserve"> print management solution</w:t>
      </w:r>
      <w:r w:rsidR="00EA2555">
        <w:rPr>
          <w:rFonts w:cs="Arial"/>
          <w:szCs w:val="22"/>
        </w:rPr>
        <w:t>)</w:t>
      </w:r>
      <w:r w:rsidRPr="00427A94">
        <w:rPr>
          <w:rFonts w:cs="Arial"/>
          <w:szCs w:val="22"/>
        </w:rPr>
        <w:t>.</w:t>
      </w:r>
    </w:p>
    <w:p w:rsidR="00A31550" w:rsidRPr="00427A94" w:rsidRDefault="00A31550" w:rsidP="004C1B30">
      <w:pPr>
        <w:pStyle w:val="ListParagraph"/>
        <w:numPr>
          <w:ilvl w:val="1"/>
          <w:numId w:val="43"/>
        </w:numPr>
        <w:spacing w:before="120"/>
        <w:ind w:left="1701" w:hanging="567"/>
        <w:rPr>
          <w:rFonts w:cs="Arial"/>
          <w:szCs w:val="22"/>
        </w:rPr>
      </w:pPr>
      <w:r w:rsidRPr="00427A94">
        <w:rPr>
          <w:rFonts w:cs="Arial"/>
          <w:szCs w:val="22"/>
        </w:rPr>
        <w:t xml:space="preserve">Service management (on site during business hours with </w:t>
      </w:r>
      <w:r w:rsidR="0099268F">
        <w:rPr>
          <w:rFonts w:cs="Arial"/>
          <w:szCs w:val="22"/>
        </w:rPr>
        <w:t>24/7</w:t>
      </w:r>
      <w:r w:rsidRPr="00427A94">
        <w:rPr>
          <w:rFonts w:cs="Arial"/>
          <w:szCs w:val="22"/>
        </w:rPr>
        <w:t xml:space="preserve"> standby and support).</w:t>
      </w:r>
      <w:r w:rsidR="009D5ED6" w:rsidRPr="00427A94">
        <w:rPr>
          <w:rFonts w:cs="Arial"/>
          <w:szCs w:val="22"/>
        </w:rPr>
        <w:t xml:space="preserve">  This </w:t>
      </w:r>
      <w:r w:rsidR="005A152A">
        <w:rPr>
          <w:rFonts w:cs="Arial"/>
          <w:szCs w:val="22"/>
        </w:rPr>
        <w:t>ensures</w:t>
      </w:r>
      <w:r w:rsidR="009D5ED6" w:rsidRPr="00427A94">
        <w:rPr>
          <w:rFonts w:cs="Arial"/>
          <w:szCs w:val="22"/>
        </w:rPr>
        <w:t xml:space="preserve"> </w:t>
      </w:r>
      <w:r w:rsidR="002905ED">
        <w:rPr>
          <w:rFonts w:cs="Arial"/>
          <w:szCs w:val="22"/>
        </w:rPr>
        <w:t>that</w:t>
      </w:r>
      <w:r w:rsidR="009D5ED6" w:rsidRPr="00427A94">
        <w:rPr>
          <w:rFonts w:cs="Arial"/>
          <w:szCs w:val="22"/>
        </w:rPr>
        <w:t xml:space="preserve"> the GPAA’s Service Level Requirements </w:t>
      </w:r>
      <w:r w:rsidR="002905ED">
        <w:rPr>
          <w:rFonts w:cs="Arial"/>
          <w:szCs w:val="22"/>
        </w:rPr>
        <w:t xml:space="preserve">are </w:t>
      </w:r>
      <w:proofErr w:type="gramStart"/>
      <w:r w:rsidR="002905ED">
        <w:rPr>
          <w:rFonts w:cs="Arial"/>
          <w:szCs w:val="22"/>
        </w:rPr>
        <w:t>met/exceeded</w:t>
      </w:r>
      <w:proofErr w:type="gramEnd"/>
      <w:r w:rsidR="002905ED">
        <w:rPr>
          <w:rFonts w:cs="Arial"/>
          <w:szCs w:val="22"/>
        </w:rPr>
        <w:t xml:space="preserve"> </w:t>
      </w:r>
      <w:r w:rsidR="009D5ED6" w:rsidRPr="00427A94">
        <w:rPr>
          <w:rFonts w:cs="Arial"/>
          <w:szCs w:val="22"/>
        </w:rPr>
        <w:t xml:space="preserve">and </w:t>
      </w:r>
      <w:r w:rsidR="00ED77A7" w:rsidRPr="00427A94">
        <w:rPr>
          <w:rFonts w:cs="Arial"/>
          <w:szCs w:val="22"/>
        </w:rPr>
        <w:t>all payments for products, services, support and licences/usage</w:t>
      </w:r>
      <w:r w:rsidR="005A152A">
        <w:rPr>
          <w:rFonts w:cs="Arial"/>
          <w:szCs w:val="22"/>
        </w:rPr>
        <w:t>/maintenance</w:t>
      </w:r>
      <w:r w:rsidR="00ED77A7" w:rsidRPr="00427A94">
        <w:rPr>
          <w:rFonts w:cs="Arial"/>
          <w:szCs w:val="22"/>
        </w:rPr>
        <w:t xml:space="preserve"> fees to IBM.</w:t>
      </w:r>
      <w:r w:rsidR="00B32B6B" w:rsidRPr="00427A94">
        <w:rPr>
          <w:rFonts w:cs="Arial"/>
          <w:szCs w:val="22"/>
        </w:rPr>
        <w:t xml:space="preserve">  The cost for such is included in the monthly service fee payable by the GPAA to the Service Provider.</w:t>
      </w:r>
    </w:p>
    <w:p w:rsidR="007E10A3" w:rsidRDefault="000046B2" w:rsidP="004C1B30">
      <w:pPr>
        <w:pStyle w:val="ListParagraph"/>
        <w:numPr>
          <w:ilvl w:val="1"/>
          <w:numId w:val="43"/>
        </w:numPr>
        <w:spacing w:before="120"/>
        <w:ind w:left="1701" w:hanging="567"/>
        <w:rPr>
          <w:rFonts w:cs="Arial"/>
          <w:szCs w:val="22"/>
        </w:rPr>
      </w:pPr>
      <w:r w:rsidRPr="00427A94">
        <w:rPr>
          <w:rFonts w:cs="Arial"/>
          <w:szCs w:val="22"/>
        </w:rPr>
        <w:t xml:space="preserve">Daily, </w:t>
      </w:r>
      <w:proofErr w:type="gramStart"/>
      <w:r w:rsidRPr="00427A94">
        <w:rPr>
          <w:rFonts w:cs="Arial"/>
          <w:szCs w:val="22"/>
        </w:rPr>
        <w:t>Weekly</w:t>
      </w:r>
      <w:proofErr w:type="gramEnd"/>
      <w:r w:rsidRPr="00427A94">
        <w:rPr>
          <w:rFonts w:cs="Arial"/>
          <w:szCs w:val="22"/>
        </w:rPr>
        <w:t xml:space="preserve"> and M</w:t>
      </w:r>
      <w:r w:rsidR="007E10A3" w:rsidRPr="00427A94">
        <w:rPr>
          <w:rFonts w:cs="Arial"/>
          <w:szCs w:val="22"/>
        </w:rPr>
        <w:t>onthly reporting.</w:t>
      </w:r>
    </w:p>
    <w:p w:rsidR="00EA2555" w:rsidRDefault="00EA2555" w:rsidP="004C1B30">
      <w:pPr>
        <w:pStyle w:val="ListParagraph"/>
        <w:numPr>
          <w:ilvl w:val="1"/>
          <w:numId w:val="43"/>
        </w:numPr>
        <w:spacing w:before="120"/>
        <w:ind w:left="1701" w:hanging="567"/>
        <w:rPr>
          <w:rFonts w:cs="Arial"/>
          <w:szCs w:val="22"/>
        </w:rPr>
      </w:pPr>
      <w:r>
        <w:rPr>
          <w:rFonts w:cs="Arial"/>
          <w:szCs w:val="22"/>
        </w:rPr>
        <w:t>Full system and database backups on a daily, weekly, monthly, yearly and on an ad-hoc basis.</w:t>
      </w:r>
    </w:p>
    <w:p w:rsidR="00EA2555" w:rsidRPr="00427A94" w:rsidRDefault="00EA2555" w:rsidP="004C1B30">
      <w:pPr>
        <w:pStyle w:val="ListParagraph"/>
        <w:numPr>
          <w:ilvl w:val="1"/>
          <w:numId w:val="43"/>
        </w:numPr>
        <w:spacing w:before="120"/>
        <w:ind w:left="1701" w:hanging="567"/>
        <w:rPr>
          <w:rFonts w:cs="Arial"/>
          <w:szCs w:val="22"/>
        </w:rPr>
      </w:pPr>
      <w:r>
        <w:rPr>
          <w:rFonts w:cs="Arial"/>
          <w:szCs w:val="22"/>
        </w:rPr>
        <w:t>Maintenance and support of six databases.</w:t>
      </w:r>
    </w:p>
    <w:p w:rsidR="00255879" w:rsidRPr="00427A94" w:rsidRDefault="00255879" w:rsidP="004C1B30">
      <w:pPr>
        <w:pStyle w:val="ListParagraph"/>
        <w:numPr>
          <w:ilvl w:val="1"/>
          <w:numId w:val="43"/>
        </w:numPr>
        <w:spacing w:before="120"/>
        <w:ind w:left="1701" w:hanging="567"/>
        <w:rPr>
          <w:rFonts w:cs="Arial"/>
          <w:szCs w:val="22"/>
        </w:rPr>
      </w:pPr>
      <w:r w:rsidRPr="00427A94">
        <w:rPr>
          <w:rFonts w:cs="Arial"/>
          <w:szCs w:val="22"/>
        </w:rPr>
        <w:t>Maintaining architectural documentation and standard operating procedures related to the mainframe service.</w:t>
      </w:r>
    </w:p>
    <w:p w:rsidR="004908F5" w:rsidRPr="00427A94" w:rsidRDefault="008D673D" w:rsidP="004C1B30">
      <w:pPr>
        <w:pStyle w:val="ListParagraph"/>
        <w:numPr>
          <w:ilvl w:val="0"/>
          <w:numId w:val="43"/>
        </w:numPr>
        <w:spacing w:before="120"/>
        <w:ind w:left="1134" w:hanging="567"/>
        <w:rPr>
          <w:rFonts w:cs="Arial"/>
          <w:szCs w:val="22"/>
        </w:rPr>
      </w:pPr>
      <w:r w:rsidRPr="00427A94">
        <w:rPr>
          <w:rFonts w:cs="Arial"/>
          <w:szCs w:val="22"/>
        </w:rPr>
        <w:t xml:space="preserve">Production Data replication.  Replication </w:t>
      </w:r>
      <w:r w:rsidR="002D4311">
        <w:t>FCIP (</w:t>
      </w:r>
      <w:r w:rsidR="005A152A">
        <w:t>Fibre</w:t>
      </w:r>
      <w:r w:rsidR="002D4311">
        <w:t xml:space="preserve"> Channel over IP) </w:t>
      </w:r>
      <w:r w:rsidRPr="00427A94">
        <w:rPr>
          <w:rFonts w:cs="Arial"/>
          <w:szCs w:val="22"/>
        </w:rPr>
        <w:t xml:space="preserve">from the GPAA’s mainframe to the storage platform of the Service Provider via 2x20Mbps </w:t>
      </w:r>
      <w:r w:rsidRPr="00427A94">
        <w:rPr>
          <w:rFonts w:cs="Arial"/>
          <w:szCs w:val="22"/>
        </w:rPr>
        <w:lastRenderedPageBreak/>
        <w:t xml:space="preserve">fully redundant </w:t>
      </w:r>
      <w:r w:rsidR="00111579">
        <w:rPr>
          <w:rFonts w:cs="Arial"/>
          <w:szCs w:val="22"/>
        </w:rPr>
        <w:t xml:space="preserve">(directly connected) </w:t>
      </w:r>
      <w:r w:rsidR="0099268F">
        <w:rPr>
          <w:rFonts w:cs="Arial"/>
          <w:szCs w:val="22"/>
        </w:rPr>
        <w:t>network</w:t>
      </w:r>
      <w:r w:rsidRPr="00427A94">
        <w:rPr>
          <w:rFonts w:cs="Arial"/>
          <w:szCs w:val="22"/>
        </w:rPr>
        <w:t xml:space="preserve"> links (the two links are in an active-</w:t>
      </w:r>
      <w:r w:rsidR="002905ED">
        <w:rPr>
          <w:rFonts w:cs="Arial"/>
          <w:szCs w:val="22"/>
        </w:rPr>
        <w:t xml:space="preserve">active </w:t>
      </w:r>
      <w:r w:rsidRPr="00427A94">
        <w:rPr>
          <w:rFonts w:cs="Arial"/>
          <w:szCs w:val="22"/>
        </w:rPr>
        <w:t>state</w:t>
      </w:r>
      <w:r w:rsidR="0099268F">
        <w:rPr>
          <w:rFonts w:cs="Arial"/>
          <w:szCs w:val="22"/>
        </w:rPr>
        <w:t xml:space="preserve"> with load balancing</w:t>
      </w:r>
      <w:r w:rsidRPr="00427A94">
        <w:rPr>
          <w:rFonts w:cs="Arial"/>
          <w:szCs w:val="22"/>
        </w:rPr>
        <w:t xml:space="preserve"> and provided through different telecommunication service providers).  The Global Mirror product of IBM is used to replicate the production data from the GPAA’s storage unit to the storage unit of the Service Provider</w:t>
      </w:r>
      <w:r w:rsidR="0099268F">
        <w:rPr>
          <w:rFonts w:cs="Arial"/>
          <w:szCs w:val="22"/>
        </w:rPr>
        <w:t xml:space="preserve"> in the Data Centre of the Service Provider</w:t>
      </w:r>
      <w:r w:rsidRPr="00427A94">
        <w:rPr>
          <w:rFonts w:cs="Arial"/>
          <w:szCs w:val="22"/>
        </w:rPr>
        <w:t>.</w:t>
      </w:r>
    </w:p>
    <w:p w:rsidR="008D673D" w:rsidRPr="00427A94" w:rsidRDefault="008D673D" w:rsidP="003D2901">
      <w:pPr>
        <w:spacing w:before="120"/>
        <w:ind w:left="1134"/>
        <w:rPr>
          <w:rFonts w:cs="Arial"/>
          <w:szCs w:val="22"/>
        </w:rPr>
      </w:pPr>
      <w:r w:rsidRPr="00427A94">
        <w:rPr>
          <w:rFonts w:cs="Arial"/>
          <w:szCs w:val="22"/>
        </w:rPr>
        <w:t xml:space="preserve">The replication is done to ensure that the GPAA’s requested Recovery Point Objective (RPO) can be achieved, </w:t>
      </w:r>
      <w:r w:rsidR="005A152A">
        <w:rPr>
          <w:rFonts w:cs="Arial"/>
          <w:szCs w:val="22"/>
        </w:rPr>
        <w:t>with</w:t>
      </w:r>
      <w:r w:rsidRPr="00427A94">
        <w:rPr>
          <w:rFonts w:cs="Arial"/>
          <w:szCs w:val="22"/>
        </w:rPr>
        <w:t xml:space="preserve"> minimal data loss.  The current RPO is 1 </w:t>
      </w:r>
      <w:r w:rsidR="00563493" w:rsidRPr="00427A94">
        <w:rPr>
          <w:rFonts w:cs="Arial"/>
          <w:szCs w:val="22"/>
        </w:rPr>
        <w:t xml:space="preserve">(one) </w:t>
      </w:r>
      <w:r w:rsidRPr="00427A94">
        <w:rPr>
          <w:rFonts w:cs="Arial"/>
          <w:szCs w:val="22"/>
        </w:rPr>
        <w:t>hour, however,</w:t>
      </w:r>
      <w:r w:rsidR="005A152A">
        <w:rPr>
          <w:rFonts w:cs="Arial"/>
          <w:szCs w:val="22"/>
        </w:rPr>
        <w:t xml:space="preserve"> the GPAA is of the opinion that a </w:t>
      </w:r>
      <w:r w:rsidR="00B32B6B" w:rsidRPr="00427A94">
        <w:rPr>
          <w:rFonts w:cs="Arial"/>
          <w:szCs w:val="22"/>
        </w:rPr>
        <w:t>reduced RPO can be achieved.</w:t>
      </w:r>
    </w:p>
    <w:p w:rsidR="004908F5" w:rsidRPr="00427A94" w:rsidRDefault="004908F5" w:rsidP="005A152A">
      <w:pPr>
        <w:spacing w:before="120"/>
        <w:ind w:left="1134"/>
        <w:rPr>
          <w:rFonts w:cs="Arial"/>
          <w:szCs w:val="22"/>
        </w:rPr>
      </w:pPr>
      <w:r w:rsidRPr="00427A94">
        <w:rPr>
          <w:rFonts w:cs="Arial"/>
          <w:szCs w:val="22"/>
        </w:rPr>
        <w:t xml:space="preserve">The failover platform is </w:t>
      </w:r>
      <w:r w:rsidR="005A152A">
        <w:rPr>
          <w:rFonts w:cs="Arial"/>
          <w:szCs w:val="22"/>
        </w:rPr>
        <w:t>outside of a 20 (Twenty) kilometre radius from the data centre of the GPAA.</w:t>
      </w:r>
    </w:p>
    <w:p w:rsidR="007E10A3" w:rsidRPr="00427A94" w:rsidRDefault="008D673D" w:rsidP="004C1B30">
      <w:pPr>
        <w:pStyle w:val="ListParagraph"/>
        <w:numPr>
          <w:ilvl w:val="0"/>
          <w:numId w:val="42"/>
        </w:numPr>
        <w:spacing w:before="120"/>
        <w:ind w:left="1701" w:hanging="567"/>
        <w:rPr>
          <w:rFonts w:cs="Arial"/>
          <w:szCs w:val="22"/>
        </w:rPr>
      </w:pPr>
      <w:r w:rsidRPr="00427A94">
        <w:rPr>
          <w:rFonts w:cs="Arial"/>
          <w:szCs w:val="22"/>
        </w:rPr>
        <w:t>Mainframe failover.</w:t>
      </w:r>
      <w:r w:rsidR="00B32B6B" w:rsidRPr="00427A94">
        <w:rPr>
          <w:rFonts w:cs="Arial"/>
          <w:szCs w:val="22"/>
        </w:rPr>
        <w:t xml:space="preserve">  The mainframe failover service comprises:</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 xml:space="preserve">Recovery of the production service on the platform of the Service Provider with equal or higher capacity.  </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The service must be recovered within the Recovery Time Objective (RTO) of the GPAA, which is current</w:t>
      </w:r>
      <w:r w:rsidR="00563493" w:rsidRPr="00427A94">
        <w:rPr>
          <w:rFonts w:cs="Arial"/>
          <w:szCs w:val="22"/>
        </w:rPr>
        <w:t>ly</w:t>
      </w:r>
      <w:r w:rsidR="005A152A">
        <w:rPr>
          <w:rFonts w:cs="Arial"/>
          <w:szCs w:val="22"/>
        </w:rPr>
        <w:t xml:space="preserve"> set at 2</w:t>
      </w:r>
      <w:r w:rsidRPr="00427A94">
        <w:rPr>
          <w:rFonts w:cs="Arial"/>
          <w:szCs w:val="22"/>
        </w:rPr>
        <w:t xml:space="preserve"> </w:t>
      </w:r>
      <w:r w:rsidR="005A152A">
        <w:rPr>
          <w:rFonts w:cs="Arial"/>
          <w:szCs w:val="22"/>
        </w:rPr>
        <w:t>(Two</w:t>
      </w:r>
      <w:r w:rsidRPr="00427A94">
        <w:rPr>
          <w:rFonts w:cs="Arial"/>
          <w:szCs w:val="22"/>
        </w:rPr>
        <w:t xml:space="preserve">) </w:t>
      </w:r>
      <w:r w:rsidR="00FE1E98">
        <w:rPr>
          <w:rFonts w:cs="Arial"/>
          <w:szCs w:val="22"/>
        </w:rPr>
        <w:t>hour</w:t>
      </w:r>
      <w:r w:rsidR="005A152A">
        <w:rPr>
          <w:rFonts w:cs="Arial"/>
          <w:szCs w:val="22"/>
        </w:rPr>
        <w:t>s</w:t>
      </w:r>
      <w:r w:rsidR="0099268F">
        <w:rPr>
          <w:rFonts w:cs="Arial"/>
          <w:szCs w:val="22"/>
        </w:rPr>
        <w:t xml:space="preserve"> and</w:t>
      </w:r>
      <w:r w:rsidR="00563493" w:rsidRPr="00427A94">
        <w:rPr>
          <w:rFonts w:cs="Arial"/>
          <w:szCs w:val="22"/>
        </w:rPr>
        <w:t xml:space="preserve"> </w:t>
      </w:r>
      <w:r w:rsidR="0099268F">
        <w:rPr>
          <w:rFonts w:cs="Arial"/>
          <w:szCs w:val="22"/>
        </w:rPr>
        <w:t>achieving</w:t>
      </w:r>
      <w:r w:rsidRPr="00427A94">
        <w:rPr>
          <w:rFonts w:cs="Arial"/>
          <w:szCs w:val="22"/>
        </w:rPr>
        <w:t xml:space="preserve"> the GPAA’s RPO.</w:t>
      </w:r>
      <w:r w:rsidR="007474EA">
        <w:rPr>
          <w:rFonts w:cs="Arial"/>
          <w:szCs w:val="22"/>
        </w:rPr>
        <w:t xml:space="preserve">  </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 xml:space="preserve">Connectivity between the failover Mainframe and the GPAA’s </w:t>
      </w:r>
      <w:r w:rsidR="00D4625E">
        <w:rPr>
          <w:rStyle w:val="tgc"/>
          <w:rFonts w:cs="Arial"/>
          <w:color w:val="222222"/>
        </w:rPr>
        <w:t>Multiprotocol Label Switching (</w:t>
      </w:r>
      <w:r w:rsidRPr="00427A94">
        <w:rPr>
          <w:rFonts w:cs="Arial"/>
          <w:szCs w:val="22"/>
        </w:rPr>
        <w:t>MPLS</w:t>
      </w:r>
      <w:r w:rsidR="00D4625E">
        <w:rPr>
          <w:rFonts w:cs="Arial"/>
          <w:szCs w:val="22"/>
        </w:rPr>
        <w:t>) network for u</w:t>
      </w:r>
      <w:r w:rsidRPr="00427A94">
        <w:rPr>
          <w:rFonts w:cs="Arial"/>
          <w:szCs w:val="22"/>
        </w:rPr>
        <w:t>ser access.  The current connec</w:t>
      </w:r>
      <w:r w:rsidR="00563493" w:rsidRPr="00427A94">
        <w:rPr>
          <w:rFonts w:cs="Arial"/>
          <w:szCs w:val="22"/>
        </w:rPr>
        <w:t>t</w:t>
      </w:r>
      <w:r w:rsidRPr="00427A94">
        <w:rPr>
          <w:rFonts w:cs="Arial"/>
          <w:szCs w:val="22"/>
        </w:rPr>
        <w:t xml:space="preserve">ivity is </w:t>
      </w:r>
      <w:r w:rsidR="00563493" w:rsidRPr="00427A94">
        <w:rPr>
          <w:rFonts w:cs="Arial"/>
          <w:szCs w:val="22"/>
        </w:rPr>
        <w:t xml:space="preserve">via 2x20Mbps redundant network links.  This </w:t>
      </w:r>
      <w:r w:rsidR="0099268F">
        <w:rPr>
          <w:rFonts w:cs="Arial"/>
          <w:szCs w:val="22"/>
        </w:rPr>
        <w:t>is</w:t>
      </w:r>
      <w:r w:rsidR="00563493" w:rsidRPr="00427A94">
        <w:rPr>
          <w:rFonts w:cs="Arial"/>
          <w:szCs w:val="22"/>
        </w:rPr>
        <w:t xml:space="preserve"> provided by the GPAA.</w:t>
      </w:r>
    </w:p>
    <w:p w:rsidR="00563493" w:rsidRPr="00427A94" w:rsidRDefault="00563493" w:rsidP="004C1B30">
      <w:pPr>
        <w:pStyle w:val="ListParagraph"/>
        <w:numPr>
          <w:ilvl w:val="1"/>
          <w:numId w:val="44"/>
        </w:numPr>
        <w:spacing w:before="120"/>
        <w:ind w:left="2268" w:hanging="567"/>
        <w:rPr>
          <w:rFonts w:cs="Arial"/>
          <w:szCs w:val="22"/>
        </w:rPr>
      </w:pPr>
      <w:r w:rsidRPr="00427A94">
        <w:rPr>
          <w:rFonts w:cs="Arial"/>
          <w:szCs w:val="22"/>
        </w:rPr>
        <w:t>10 seats with</w:t>
      </w:r>
      <w:r w:rsidR="00D4625E">
        <w:rPr>
          <w:rFonts w:cs="Arial"/>
          <w:szCs w:val="22"/>
        </w:rPr>
        <w:t>in</w:t>
      </w:r>
      <w:r w:rsidRPr="00427A94">
        <w:rPr>
          <w:rFonts w:cs="Arial"/>
          <w:szCs w:val="22"/>
        </w:rPr>
        <w:t xml:space="preserve"> the facility of the Service Provider </w:t>
      </w:r>
      <w:r w:rsidR="00D4625E">
        <w:rPr>
          <w:rFonts w:cs="Arial"/>
          <w:szCs w:val="22"/>
        </w:rPr>
        <w:t xml:space="preserve">only </w:t>
      </w:r>
      <w:r w:rsidRPr="00427A94">
        <w:rPr>
          <w:rFonts w:cs="Arial"/>
          <w:szCs w:val="22"/>
        </w:rPr>
        <w:t>to be used by the GPAA’s technical staff during a test/exercise or a real failover.</w:t>
      </w:r>
    </w:p>
    <w:p w:rsidR="00563493" w:rsidRPr="00427A94" w:rsidRDefault="00563493" w:rsidP="004C1B30">
      <w:pPr>
        <w:pStyle w:val="ListParagraph"/>
        <w:numPr>
          <w:ilvl w:val="1"/>
          <w:numId w:val="44"/>
        </w:numPr>
        <w:spacing w:before="120"/>
        <w:ind w:left="2268" w:hanging="567"/>
        <w:rPr>
          <w:rFonts w:cs="Arial"/>
          <w:szCs w:val="22"/>
        </w:rPr>
      </w:pPr>
      <w:r w:rsidRPr="00427A94">
        <w:rPr>
          <w:rFonts w:cs="Arial"/>
          <w:szCs w:val="22"/>
        </w:rPr>
        <w:t xml:space="preserve">2 (Two) </w:t>
      </w:r>
      <w:r w:rsidR="0099268F">
        <w:rPr>
          <w:rFonts w:cs="Arial"/>
          <w:szCs w:val="22"/>
        </w:rPr>
        <w:t xml:space="preserve">by </w:t>
      </w:r>
      <w:r w:rsidRPr="00427A94">
        <w:rPr>
          <w:rFonts w:cs="Arial"/>
          <w:szCs w:val="22"/>
        </w:rPr>
        <w:t>5 (Five) day failover exercises dur</w:t>
      </w:r>
      <w:r w:rsidR="00D4625E">
        <w:rPr>
          <w:rFonts w:cs="Arial"/>
          <w:szCs w:val="22"/>
        </w:rPr>
        <w:t>ing a 12 (T</w:t>
      </w:r>
      <w:r w:rsidRPr="00427A94">
        <w:rPr>
          <w:rFonts w:cs="Arial"/>
          <w:szCs w:val="22"/>
        </w:rPr>
        <w:t xml:space="preserve">welve) </w:t>
      </w:r>
      <w:r w:rsidR="00D4625E">
        <w:rPr>
          <w:rFonts w:cs="Arial"/>
          <w:szCs w:val="22"/>
        </w:rPr>
        <w:t xml:space="preserve">calendar </w:t>
      </w:r>
      <w:r w:rsidRPr="00427A94">
        <w:rPr>
          <w:rFonts w:cs="Arial"/>
          <w:szCs w:val="22"/>
        </w:rPr>
        <w:t>month period.</w:t>
      </w:r>
    </w:p>
    <w:p w:rsidR="00ED77A7" w:rsidRPr="00427A94" w:rsidRDefault="007474EA" w:rsidP="004C1B30">
      <w:pPr>
        <w:pStyle w:val="ListParagraph"/>
        <w:numPr>
          <w:ilvl w:val="1"/>
          <w:numId w:val="44"/>
        </w:numPr>
        <w:spacing w:before="120"/>
        <w:ind w:left="2268" w:hanging="567"/>
        <w:rPr>
          <w:rFonts w:cs="Arial"/>
          <w:szCs w:val="22"/>
        </w:rPr>
      </w:pPr>
      <w:r>
        <w:rPr>
          <w:rFonts w:cs="Arial"/>
          <w:szCs w:val="22"/>
        </w:rPr>
        <w:t>The f</w:t>
      </w:r>
      <w:r w:rsidR="00563493" w:rsidRPr="00427A94">
        <w:rPr>
          <w:rFonts w:cs="Arial"/>
          <w:szCs w:val="22"/>
        </w:rPr>
        <w:t xml:space="preserve">ull service </w:t>
      </w:r>
      <w:r>
        <w:rPr>
          <w:rFonts w:cs="Arial"/>
          <w:szCs w:val="22"/>
        </w:rPr>
        <w:t xml:space="preserve">is provided by the Service Provider </w:t>
      </w:r>
      <w:r w:rsidR="00D4625E">
        <w:rPr>
          <w:rFonts w:cs="Arial"/>
          <w:szCs w:val="22"/>
        </w:rPr>
        <w:t>on the f</w:t>
      </w:r>
      <w:r w:rsidR="00563493" w:rsidRPr="00427A94">
        <w:rPr>
          <w:rFonts w:cs="Arial"/>
          <w:szCs w:val="22"/>
        </w:rPr>
        <w:t>ailover platform in the event of a real disaster, for the full period while the GPAA will recover the service in its main data centre</w:t>
      </w:r>
      <w:r w:rsidR="00D4625E">
        <w:rPr>
          <w:rFonts w:cs="Arial"/>
          <w:szCs w:val="22"/>
        </w:rPr>
        <w:t xml:space="preserve"> (Excluding</w:t>
      </w:r>
      <w:r>
        <w:rPr>
          <w:rFonts w:cs="Arial"/>
          <w:szCs w:val="22"/>
        </w:rPr>
        <w:t xml:space="preserve"> the reverse replication)</w:t>
      </w:r>
      <w:r w:rsidR="00563493" w:rsidRPr="00427A94">
        <w:rPr>
          <w:rFonts w:cs="Arial"/>
          <w:szCs w:val="22"/>
        </w:rPr>
        <w:t>.</w:t>
      </w:r>
    </w:p>
    <w:p w:rsidR="00461237" w:rsidRPr="00AF78AD" w:rsidRDefault="00461237">
      <w:pPr>
        <w:jc w:val="left"/>
        <w:rPr>
          <w:rStyle w:val="MSGENFONTSTYLENAMETEMPLATEROLEMSGENFONTSTYLENAMEBYROLETEXT"/>
          <w:b/>
          <w:bCs/>
          <w:sz w:val="28"/>
          <w:lang w:val="en-US"/>
        </w:rPr>
      </w:pPr>
      <w:r w:rsidRPr="00AF78AD">
        <w:rPr>
          <w:rStyle w:val="MSGENFONTSTYLENAMETEMPLATEROLEMSGENFONTSTYLENAMEBYROLETEXT"/>
          <w:sz w:val="28"/>
        </w:rPr>
        <w:br w:type="page"/>
      </w:r>
    </w:p>
    <w:p w:rsidR="00F373A2" w:rsidRPr="007309CB" w:rsidRDefault="00524E68" w:rsidP="007309CB">
      <w:pPr>
        <w:pStyle w:val="Heading1"/>
        <w:spacing w:before="240"/>
        <w:rPr>
          <w:rStyle w:val="MSGENFONTSTYLENAMETEMPLATEROLEMSGENFONTSTYLENAMEBYROLETEXT"/>
          <w:sz w:val="36"/>
          <w:szCs w:val="36"/>
        </w:rPr>
      </w:pPr>
      <w:bookmarkStart w:id="6" w:name="_Toc469899016"/>
      <w:r w:rsidRPr="007309CB">
        <w:rPr>
          <w:rStyle w:val="MSGENFONTSTYLENAMETEMPLATEROLEMSGENFONTSTYLENAMEBYROLETEXT"/>
          <w:sz w:val="36"/>
          <w:szCs w:val="36"/>
        </w:rPr>
        <w:lastRenderedPageBreak/>
        <w:t xml:space="preserve">Solution </w:t>
      </w:r>
      <w:r w:rsidR="0084713F" w:rsidRPr="007309CB">
        <w:rPr>
          <w:rStyle w:val="MSGENFONTSTYLENAMETEMPLATEROLEMSGENFONTSTYLENAMEBYROLETEXT"/>
          <w:sz w:val="36"/>
          <w:szCs w:val="36"/>
        </w:rPr>
        <w:t>R</w:t>
      </w:r>
      <w:r w:rsidRPr="007309CB">
        <w:rPr>
          <w:rStyle w:val="MSGENFONTSTYLENAMETEMPLATEROLEMSGENFONTSTYLENAMEBYROLETEXT"/>
          <w:sz w:val="36"/>
          <w:szCs w:val="36"/>
        </w:rPr>
        <w:t>equirements</w:t>
      </w:r>
      <w:bookmarkEnd w:id="6"/>
    </w:p>
    <w:p w:rsidR="00861B93" w:rsidRPr="00861B93" w:rsidRDefault="00861B93" w:rsidP="007309CB">
      <w:pPr>
        <w:spacing w:before="240"/>
        <w:rPr>
          <w:rFonts w:eastAsia="Arial"/>
          <w:b/>
          <w:sz w:val="28"/>
          <w:szCs w:val="28"/>
          <w:lang w:val="en-US"/>
        </w:rPr>
      </w:pPr>
      <w:r w:rsidRPr="00861B93">
        <w:rPr>
          <w:rFonts w:eastAsia="Arial"/>
          <w:b/>
          <w:sz w:val="28"/>
          <w:szCs w:val="28"/>
          <w:lang w:val="en-US"/>
        </w:rPr>
        <w:t>Mainframe Support Services</w:t>
      </w:r>
    </w:p>
    <w:p w:rsidR="00E72492" w:rsidRDefault="005B09F9" w:rsidP="00E72492">
      <w:pPr>
        <w:spacing w:before="120"/>
        <w:rPr>
          <w:rFonts w:cs="Arial"/>
          <w:color w:val="000000" w:themeColor="text1"/>
          <w:szCs w:val="22"/>
        </w:rPr>
      </w:pPr>
      <w:r w:rsidRPr="00427A94">
        <w:rPr>
          <w:rFonts w:eastAsia="Arial"/>
          <w:szCs w:val="22"/>
          <w:lang w:val="en-US"/>
        </w:rPr>
        <w:t xml:space="preserve">The GPAA </w:t>
      </w:r>
      <w:r w:rsidR="00E72492" w:rsidRPr="00427A94">
        <w:rPr>
          <w:rFonts w:eastAsia="Arial"/>
          <w:szCs w:val="22"/>
          <w:lang w:val="en-US"/>
        </w:rPr>
        <w:t xml:space="preserve">requires a following services from a Service Provider for </w:t>
      </w:r>
      <w:r w:rsidR="00D4625E">
        <w:rPr>
          <w:rFonts w:eastAsia="Arial"/>
          <w:szCs w:val="22"/>
          <w:lang w:val="en-US"/>
        </w:rPr>
        <w:t>a</w:t>
      </w:r>
      <w:r w:rsidR="00E72492" w:rsidRPr="00427A94">
        <w:rPr>
          <w:rFonts w:eastAsia="Arial"/>
          <w:szCs w:val="22"/>
          <w:lang w:val="en-US"/>
        </w:rPr>
        <w:t xml:space="preserve"> </w:t>
      </w:r>
      <w:r w:rsidR="00E72492" w:rsidRPr="00427A94">
        <w:rPr>
          <w:rFonts w:cs="Arial"/>
          <w:color w:val="000000" w:themeColor="text1"/>
          <w:szCs w:val="22"/>
        </w:rPr>
        <w:t xml:space="preserve">period </w:t>
      </w:r>
      <w:r w:rsidR="00D4625E">
        <w:rPr>
          <w:rFonts w:cs="Arial"/>
          <w:color w:val="000000" w:themeColor="text1"/>
          <w:szCs w:val="22"/>
        </w:rPr>
        <w:t xml:space="preserve">of 3 (Three) years </w:t>
      </w:r>
      <w:r w:rsidR="00E72492" w:rsidRPr="00427A94">
        <w:rPr>
          <w:rFonts w:cs="Arial"/>
          <w:color w:val="000000" w:themeColor="text1"/>
          <w:szCs w:val="22"/>
        </w:rPr>
        <w:t>with the possibility to extend for 1 (one) year.</w:t>
      </w:r>
    </w:p>
    <w:p w:rsidR="00427A94" w:rsidRPr="00427A94" w:rsidRDefault="00427A94" w:rsidP="00E72492">
      <w:pPr>
        <w:spacing w:before="120"/>
        <w:rPr>
          <w:rFonts w:cs="Arial"/>
          <w:color w:val="000000" w:themeColor="text1"/>
          <w:szCs w:val="22"/>
        </w:rPr>
      </w:pPr>
      <w:r>
        <w:rPr>
          <w:rFonts w:cs="Arial"/>
          <w:color w:val="000000" w:themeColor="text1"/>
          <w:szCs w:val="22"/>
        </w:rPr>
        <w:t xml:space="preserve">The GPAA has </w:t>
      </w:r>
      <w:r w:rsidRPr="00427A94">
        <w:rPr>
          <w:rFonts w:cs="Arial"/>
          <w:szCs w:val="22"/>
        </w:rPr>
        <w:t xml:space="preserve">an </w:t>
      </w:r>
      <w:r w:rsidRPr="00427A94">
        <w:rPr>
          <w:rFonts w:ascii="Tahoma" w:hAnsi="Tahoma" w:cs="Tahoma"/>
          <w:szCs w:val="22"/>
          <w:lang w:val="en-US" w:eastAsia="en-ZA"/>
        </w:rPr>
        <w:t>IBM zBC12 (34 MSU’s) running the Z/OS 2.1</w:t>
      </w:r>
      <w:r>
        <w:rPr>
          <w:rFonts w:ascii="Tahoma" w:hAnsi="Tahoma" w:cs="Tahoma"/>
          <w:szCs w:val="22"/>
          <w:lang w:val="en-US" w:eastAsia="en-ZA"/>
        </w:rPr>
        <w:t xml:space="preserve"> O</w:t>
      </w:r>
      <w:r w:rsidRPr="00427A94">
        <w:rPr>
          <w:rFonts w:ascii="Tahoma" w:hAnsi="Tahoma" w:cs="Tahoma"/>
          <w:szCs w:val="22"/>
          <w:lang w:val="en-US" w:eastAsia="en-ZA"/>
        </w:rPr>
        <w:t xml:space="preserve">perating System as the host platform for the 3rd party products listed in </w:t>
      </w:r>
      <w:r>
        <w:rPr>
          <w:rFonts w:ascii="Tahoma" w:hAnsi="Tahoma" w:cs="Tahoma"/>
          <w:szCs w:val="22"/>
          <w:lang w:val="en-US" w:eastAsia="en-ZA"/>
        </w:rPr>
        <w:t>Table 2.</w:t>
      </w:r>
    </w:p>
    <w:p w:rsidR="00E72492" w:rsidRDefault="0014653F" w:rsidP="00E72492">
      <w:pPr>
        <w:spacing w:before="120"/>
        <w:rPr>
          <w:rFonts w:cs="Arial"/>
          <w:szCs w:val="22"/>
        </w:rPr>
      </w:pPr>
      <w:r>
        <w:rPr>
          <w:rFonts w:cs="Arial"/>
          <w:szCs w:val="22"/>
        </w:rPr>
        <w:t>The transitioning exercise can only commence once the Master Services Agreement and the Service Level Agreement have been signed by both parties.</w:t>
      </w:r>
    </w:p>
    <w:p w:rsidR="0014653F" w:rsidRPr="00427A94" w:rsidRDefault="0014653F" w:rsidP="00E72492">
      <w:pPr>
        <w:spacing w:before="120"/>
        <w:rPr>
          <w:rFonts w:cs="Arial"/>
          <w:szCs w:val="22"/>
        </w:rPr>
      </w:pPr>
    </w:p>
    <w:p w:rsidR="005B09F9" w:rsidRPr="00427A94" w:rsidRDefault="00DE305C" w:rsidP="005B09F9">
      <w:pPr>
        <w:rPr>
          <w:rFonts w:eastAsia="Arial"/>
          <w:szCs w:val="22"/>
          <w:lang w:val="en-US"/>
        </w:rPr>
      </w:pPr>
      <w:r w:rsidRPr="00427A94">
        <w:rPr>
          <w:rFonts w:eastAsia="Arial"/>
          <w:szCs w:val="22"/>
          <w:lang w:val="en-US"/>
        </w:rPr>
        <w:t xml:space="preserve">The current mainframe architecture is provided in </w:t>
      </w:r>
      <w:r w:rsidR="00CC48B7" w:rsidRPr="00427A94">
        <w:rPr>
          <w:rFonts w:eastAsia="Arial"/>
          <w:szCs w:val="22"/>
          <w:lang w:val="en-US"/>
        </w:rPr>
        <w:t>Figure 1</w:t>
      </w:r>
      <w:r w:rsidR="007F5F1C" w:rsidRPr="00427A94">
        <w:rPr>
          <w:rFonts w:eastAsia="Arial"/>
          <w:szCs w:val="22"/>
          <w:lang w:val="en-US"/>
        </w:rPr>
        <w:t xml:space="preserve"> </w:t>
      </w:r>
      <w:r w:rsidRPr="00427A94">
        <w:rPr>
          <w:rFonts w:eastAsia="Arial"/>
          <w:szCs w:val="22"/>
          <w:lang w:val="en-US"/>
        </w:rPr>
        <w:t>below.</w:t>
      </w:r>
    </w:p>
    <w:p w:rsidR="007F704A" w:rsidRDefault="007F704A" w:rsidP="005B09F9">
      <w:pPr>
        <w:rPr>
          <w:rFonts w:eastAsia="Arial"/>
          <w:lang w:val="en-US"/>
        </w:rPr>
      </w:pPr>
    </w:p>
    <w:p w:rsidR="007F704A" w:rsidRDefault="007F704A" w:rsidP="007F5F1C">
      <w:pPr>
        <w:pStyle w:val="Caption"/>
        <w:jc w:val="center"/>
      </w:pPr>
      <w:r>
        <w:object w:dxaOrig="14826" w:dyaOrig="11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95pt;height:338.9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555836740" r:id="rId14"/>
        </w:object>
      </w:r>
      <w:r w:rsidR="007F5F1C">
        <w:t xml:space="preserve">Figure </w:t>
      </w:r>
      <w:r w:rsidR="005E41F5">
        <w:fldChar w:fldCharType="begin"/>
      </w:r>
      <w:r w:rsidR="007F5F1C">
        <w:instrText xml:space="preserve"> SEQ Figure \* ARABIC </w:instrText>
      </w:r>
      <w:r w:rsidR="005E41F5">
        <w:fldChar w:fldCharType="separate"/>
      </w:r>
      <w:r w:rsidR="009004B9">
        <w:rPr>
          <w:noProof/>
        </w:rPr>
        <w:t>1</w:t>
      </w:r>
      <w:r w:rsidR="005E41F5">
        <w:fldChar w:fldCharType="end"/>
      </w:r>
      <w:r w:rsidR="007F5F1C">
        <w:t>:  Mainframe Architecture Diagram</w:t>
      </w:r>
    </w:p>
    <w:p w:rsidR="00DE305C" w:rsidRDefault="00DE305C" w:rsidP="00DE305C">
      <w:pPr>
        <w:spacing w:before="120"/>
      </w:pPr>
      <w:r>
        <w:t>The mainframe is connected to the GPAA’s Internal network infrastructure for:</w:t>
      </w:r>
    </w:p>
    <w:p w:rsidR="00DE305C" w:rsidRDefault="00DE305C" w:rsidP="004C1B30">
      <w:pPr>
        <w:pStyle w:val="ListParagraph"/>
        <w:numPr>
          <w:ilvl w:val="0"/>
          <w:numId w:val="59"/>
        </w:numPr>
        <w:spacing w:before="120"/>
        <w:ind w:left="1134" w:hanging="567"/>
      </w:pPr>
      <w:r>
        <w:t xml:space="preserve">Access </w:t>
      </w:r>
      <w:r w:rsidR="000046B2">
        <w:t>to</w:t>
      </w:r>
      <w:r>
        <w:t xml:space="preserve"> CIVPEN </w:t>
      </w:r>
      <w:r w:rsidR="000046B2">
        <w:t xml:space="preserve">by the users </w:t>
      </w:r>
      <w:r w:rsidR="00322D3C">
        <w:t xml:space="preserve">that </w:t>
      </w:r>
      <w:r w:rsidR="000046B2">
        <w:t>is facilitated via</w:t>
      </w:r>
      <w:r>
        <w:t xml:space="preserve"> Attachmate as the 3270 terminal emulator, approximately 800 </w:t>
      </w:r>
      <w:r w:rsidR="00322D3C">
        <w:t xml:space="preserve">(Eight Hundred) registered </w:t>
      </w:r>
      <w:r>
        <w:t xml:space="preserve">users with approximately 400 </w:t>
      </w:r>
      <w:r w:rsidR="00322D3C">
        <w:t xml:space="preserve">(four hundred) </w:t>
      </w:r>
      <w:r>
        <w:t>concurrent users</w:t>
      </w:r>
      <w:r w:rsidR="00322D3C">
        <w:t xml:space="preserve"> during a normal business day</w:t>
      </w:r>
      <w:r>
        <w:t xml:space="preserve">. </w:t>
      </w:r>
      <w:r w:rsidR="0014653F">
        <w:t xml:space="preserve"> The GPAA use RACF product to control the online access to the CIVPEN application.</w:t>
      </w:r>
    </w:p>
    <w:p w:rsidR="00DE305C" w:rsidRDefault="00DE305C" w:rsidP="004C1B30">
      <w:pPr>
        <w:pStyle w:val="ListParagraph"/>
        <w:numPr>
          <w:ilvl w:val="0"/>
          <w:numId w:val="59"/>
        </w:numPr>
        <w:spacing w:before="120"/>
        <w:ind w:left="1134" w:hanging="567"/>
      </w:pPr>
      <w:r>
        <w:t>Access by the other applications</w:t>
      </w:r>
      <w:r w:rsidR="00322D3C">
        <w:t xml:space="preserve"> of the GPAA</w:t>
      </w:r>
      <w:r>
        <w:t xml:space="preserve"> and Web users using COM-PLETE’s HTTP server.</w:t>
      </w:r>
    </w:p>
    <w:p w:rsidR="00DE305C" w:rsidRDefault="00DE305C" w:rsidP="004C1B30">
      <w:pPr>
        <w:pStyle w:val="ListParagraph"/>
        <w:numPr>
          <w:ilvl w:val="0"/>
          <w:numId w:val="59"/>
        </w:numPr>
        <w:spacing w:before="120"/>
        <w:ind w:left="1134" w:hanging="567"/>
      </w:pPr>
      <w:r>
        <w:t xml:space="preserve">IP-based printing to dedicated </w:t>
      </w:r>
      <w:r w:rsidR="007474EA">
        <w:t xml:space="preserve">network (shared) </w:t>
      </w:r>
      <w:r>
        <w:t>printers throughout the organisation.</w:t>
      </w:r>
    </w:p>
    <w:p w:rsidR="00322D3C" w:rsidRDefault="00322D3C" w:rsidP="004C1B30">
      <w:pPr>
        <w:pStyle w:val="ListParagraph"/>
        <w:numPr>
          <w:ilvl w:val="0"/>
          <w:numId w:val="59"/>
        </w:numPr>
        <w:spacing w:before="120"/>
        <w:ind w:left="1134" w:hanging="567"/>
      </w:pPr>
      <w:r>
        <w:t xml:space="preserve">Printing through dedicated printers linked to </w:t>
      </w:r>
      <w:r w:rsidR="00D4625E">
        <w:t>Workstations)</w:t>
      </w:r>
      <w:r>
        <w:t xml:space="preserve"> via Attachmate.</w:t>
      </w:r>
    </w:p>
    <w:p w:rsidR="00DE305C" w:rsidRDefault="00DE305C" w:rsidP="004C1B30">
      <w:pPr>
        <w:pStyle w:val="ListParagraph"/>
        <w:numPr>
          <w:ilvl w:val="0"/>
          <w:numId w:val="59"/>
        </w:numPr>
        <w:spacing w:before="120"/>
        <w:ind w:left="1134" w:hanging="567"/>
      </w:pPr>
      <w:r>
        <w:lastRenderedPageBreak/>
        <w:t xml:space="preserve">Transferring (FTP) of data files to the </w:t>
      </w:r>
      <w:r w:rsidR="00322D3C">
        <w:t xml:space="preserve">various </w:t>
      </w:r>
      <w:r w:rsidR="00D4625E">
        <w:t xml:space="preserve">Windows and Linux </w:t>
      </w:r>
      <w:r>
        <w:t>servers of the GPAA</w:t>
      </w:r>
      <w:r w:rsidR="007474EA">
        <w:t xml:space="preserve"> as part of the job schedules</w:t>
      </w:r>
      <w:r>
        <w:t>.</w:t>
      </w:r>
    </w:p>
    <w:p w:rsidR="00DE305C" w:rsidRDefault="00DE305C" w:rsidP="004C1B30">
      <w:pPr>
        <w:pStyle w:val="ListParagraph"/>
        <w:numPr>
          <w:ilvl w:val="0"/>
          <w:numId w:val="59"/>
        </w:numPr>
        <w:spacing w:before="120"/>
        <w:ind w:left="1134" w:hanging="567"/>
      </w:pPr>
      <w:r>
        <w:t>Bulk printing on the current Ricoh printer through the BARR and Solimar printing solution provided by a Service Provider.</w:t>
      </w:r>
    </w:p>
    <w:p w:rsidR="006B2159" w:rsidRDefault="006B2159" w:rsidP="004C1B30">
      <w:pPr>
        <w:pStyle w:val="ListParagraph"/>
        <w:numPr>
          <w:ilvl w:val="0"/>
          <w:numId w:val="59"/>
        </w:numPr>
        <w:spacing w:before="120"/>
        <w:ind w:left="1134" w:hanging="567"/>
      </w:pPr>
      <w:r>
        <w:t>Service fees will be payable on a monthly in arrears basis to the Service Provider.</w:t>
      </w:r>
    </w:p>
    <w:p w:rsidR="00B0370D" w:rsidRPr="00B0370D" w:rsidRDefault="00DE305C" w:rsidP="004C1B30">
      <w:pPr>
        <w:pStyle w:val="ListParagraph"/>
        <w:numPr>
          <w:ilvl w:val="0"/>
          <w:numId w:val="59"/>
        </w:numPr>
        <w:spacing w:before="120"/>
        <w:ind w:left="1134" w:hanging="567"/>
        <w:rPr>
          <w:rFonts w:ascii="Tahoma" w:hAnsi="Tahoma" w:cs="Tahoma"/>
          <w:sz w:val="20"/>
          <w:szCs w:val="20"/>
          <w:lang w:val="en-US" w:eastAsia="en-ZA"/>
        </w:rPr>
      </w:pPr>
      <w:r>
        <w:rPr>
          <w:rFonts w:eastAsia="Arial"/>
          <w:lang w:val="en-US"/>
        </w:rPr>
        <w:t>The mainframe is configured as two LPARs, namely a Production and Test LPAR.  The</w:t>
      </w:r>
      <w:r w:rsidR="00CC48B7">
        <w:rPr>
          <w:rFonts w:eastAsia="Arial"/>
          <w:lang w:val="en-US"/>
        </w:rPr>
        <w:t xml:space="preserve"> GPAA has four </w:t>
      </w:r>
      <w:r>
        <w:rPr>
          <w:rFonts w:eastAsia="Arial"/>
          <w:lang w:val="en-US"/>
        </w:rPr>
        <w:t>separate e</w:t>
      </w:r>
      <w:r w:rsidR="00B0370D">
        <w:rPr>
          <w:rFonts w:eastAsia="Arial"/>
          <w:lang w:val="en-US"/>
        </w:rPr>
        <w:t xml:space="preserve">nvironments </w:t>
      </w:r>
      <w:r w:rsidR="00CC48B7">
        <w:rPr>
          <w:rFonts w:eastAsia="Arial"/>
          <w:lang w:val="en-US"/>
        </w:rPr>
        <w:t xml:space="preserve">on the mainframe, </w:t>
      </w:r>
      <w:r w:rsidR="00B0370D">
        <w:rPr>
          <w:rFonts w:eastAsia="Arial"/>
          <w:lang w:val="en-US"/>
        </w:rPr>
        <w:t>deployed as follows:</w:t>
      </w:r>
    </w:p>
    <w:p w:rsidR="00B0370D" w:rsidRPr="00255879" w:rsidRDefault="00B0370D" w:rsidP="004C1B30">
      <w:pPr>
        <w:pStyle w:val="ListParagraph"/>
        <w:numPr>
          <w:ilvl w:val="1"/>
          <w:numId w:val="46"/>
        </w:numPr>
        <w:spacing w:before="120"/>
        <w:ind w:left="1701" w:hanging="567"/>
        <w:rPr>
          <w:rFonts w:ascii="Tahoma" w:hAnsi="Tahoma" w:cs="Tahoma"/>
          <w:sz w:val="20"/>
          <w:szCs w:val="20"/>
          <w:lang w:val="en-US" w:eastAsia="en-ZA"/>
        </w:rPr>
      </w:pPr>
      <w:bookmarkStart w:id="7" w:name="_Ref471119262"/>
      <w:r w:rsidRPr="00CC48B7">
        <w:rPr>
          <w:rFonts w:ascii="Tahoma" w:hAnsi="Tahoma" w:cs="Tahoma"/>
          <w:b/>
          <w:sz w:val="20"/>
          <w:szCs w:val="20"/>
          <w:lang w:val="en-US" w:eastAsia="en-ZA"/>
        </w:rPr>
        <w:t>Production</w:t>
      </w:r>
      <w:r w:rsidRPr="00255879">
        <w:rPr>
          <w:rFonts w:ascii="Tahoma" w:hAnsi="Tahoma" w:cs="Tahoma"/>
          <w:sz w:val="20"/>
          <w:szCs w:val="20"/>
          <w:lang w:val="en-US" w:eastAsia="en-ZA"/>
        </w:rPr>
        <w:t xml:space="preserve"> </w:t>
      </w:r>
      <w:r w:rsidR="00CC48B7">
        <w:rPr>
          <w:rFonts w:ascii="Tahoma" w:hAnsi="Tahoma" w:cs="Tahoma"/>
          <w:sz w:val="20"/>
          <w:szCs w:val="20"/>
          <w:lang w:val="en-US" w:eastAsia="en-ZA"/>
        </w:rPr>
        <w:t xml:space="preserve">environment, deployed </w:t>
      </w:r>
      <w:r w:rsidRPr="00255879">
        <w:rPr>
          <w:rFonts w:ascii="Tahoma" w:hAnsi="Tahoma" w:cs="Tahoma"/>
          <w:sz w:val="20"/>
          <w:szCs w:val="20"/>
          <w:lang w:val="en-US" w:eastAsia="en-ZA"/>
        </w:rPr>
        <w:t>on the Production LPAR</w:t>
      </w:r>
      <w:r w:rsidR="000046B2">
        <w:rPr>
          <w:rFonts w:ascii="Tahoma" w:hAnsi="Tahoma" w:cs="Tahoma"/>
          <w:sz w:val="20"/>
          <w:szCs w:val="20"/>
          <w:lang w:val="en-US" w:eastAsia="en-ZA"/>
        </w:rPr>
        <w:t xml:space="preserve"> which comprise </w:t>
      </w:r>
      <w:r w:rsidR="008A3091">
        <w:rPr>
          <w:rFonts w:ascii="Tahoma" w:hAnsi="Tahoma" w:cs="Tahoma"/>
          <w:sz w:val="20"/>
          <w:szCs w:val="20"/>
          <w:lang w:val="en-US" w:eastAsia="en-ZA"/>
        </w:rPr>
        <w:t xml:space="preserve">3 </w:t>
      </w:r>
      <w:r w:rsidR="007474EA">
        <w:rPr>
          <w:rFonts w:ascii="Tahoma" w:hAnsi="Tahoma" w:cs="Tahoma"/>
          <w:sz w:val="20"/>
          <w:szCs w:val="20"/>
          <w:lang w:val="en-US" w:eastAsia="en-ZA"/>
        </w:rPr>
        <w:t xml:space="preserve">(three) </w:t>
      </w:r>
      <w:r w:rsidR="008A3091">
        <w:rPr>
          <w:rFonts w:ascii="Tahoma" w:hAnsi="Tahoma" w:cs="Tahoma"/>
          <w:sz w:val="20"/>
          <w:szCs w:val="20"/>
          <w:lang w:val="en-US" w:eastAsia="en-ZA"/>
        </w:rPr>
        <w:t>databases, of which one (DB</w:t>
      </w:r>
      <w:r>
        <w:rPr>
          <w:rFonts w:ascii="Tahoma" w:hAnsi="Tahoma" w:cs="Tahoma"/>
          <w:sz w:val="20"/>
          <w:szCs w:val="20"/>
          <w:lang w:val="en-US" w:eastAsia="en-ZA"/>
        </w:rPr>
        <w:t xml:space="preserve">195) database is the online production database used by </w:t>
      </w:r>
      <w:r w:rsidR="00CC48B7">
        <w:rPr>
          <w:rFonts w:ascii="Tahoma" w:hAnsi="Tahoma" w:cs="Tahoma"/>
          <w:sz w:val="20"/>
          <w:szCs w:val="20"/>
          <w:lang w:val="en-US" w:eastAsia="en-ZA"/>
        </w:rPr>
        <w:t xml:space="preserve">all </w:t>
      </w:r>
      <w:r>
        <w:rPr>
          <w:rFonts w:ascii="Tahoma" w:hAnsi="Tahoma" w:cs="Tahoma"/>
          <w:sz w:val="20"/>
          <w:szCs w:val="20"/>
          <w:lang w:val="en-US" w:eastAsia="en-ZA"/>
        </w:rPr>
        <w:t xml:space="preserve">the </w:t>
      </w:r>
      <w:r w:rsidR="00CC48B7">
        <w:rPr>
          <w:rFonts w:ascii="Tahoma" w:hAnsi="Tahoma" w:cs="Tahoma"/>
          <w:sz w:val="20"/>
          <w:szCs w:val="20"/>
          <w:lang w:val="en-US" w:eastAsia="en-ZA"/>
        </w:rPr>
        <w:t xml:space="preserve">production </w:t>
      </w:r>
      <w:r>
        <w:rPr>
          <w:rFonts w:ascii="Tahoma" w:hAnsi="Tahoma" w:cs="Tahoma"/>
          <w:sz w:val="20"/>
          <w:szCs w:val="20"/>
          <w:lang w:val="en-US" w:eastAsia="en-ZA"/>
        </w:rPr>
        <w:t xml:space="preserve">users (Read/Update), and the other one </w:t>
      </w:r>
      <w:r w:rsidR="00CC48B7">
        <w:rPr>
          <w:rFonts w:ascii="Tahoma" w:hAnsi="Tahoma" w:cs="Tahoma"/>
          <w:sz w:val="20"/>
          <w:szCs w:val="20"/>
          <w:lang w:val="en-US" w:eastAsia="en-ZA"/>
        </w:rPr>
        <w:t xml:space="preserve">containing </w:t>
      </w:r>
      <w:r>
        <w:rPr>
          <w:rFonts w:ascii="Tahoma" w:hAnsi="Tahoma" w:cs="Tahoma"/>
          <w:sz w:val="20"/>
          <w:szCs w:val="20"/>
          <w:lang w:val="en-US" w:eastAsia="en-ZA"/>
        </w:rPr>
        <w:t xml:space="preserve">the </w:t>
      </w:r>
      <w:r w:rsidR="008A3091">
        <w:rPr>
          <w:rFonts w:ascii="Tahoma" w:hAnsi="Tahoma" w:cs="Tahoma"/>
          <w:sz w:val="20"/>
          <w:szCs w:val="20"/>
          <w:lang w:val="en-US" w:eastAsia="en-ZA"/>
        </w:rPr>
        <w:t>historical data (DB</w:t>
      </w:r>
      <w:r w:rsidR="00EB28FA">
        <w:rPr>
          <w:rFonts w:ascii="Tahoma" w:hAnsi="Tahoma" w:cs="Tahoma"/>
          <w:sz w:val="20"/>
          <w:szCs w:val="20"/>
          <w:lang w:val="en-US" w:eastAsia="en-ZA"/>
        </w:rPr>
        <w:t xml:space="preserve">197) (Read only) and lastly, Data Extract database (DB199) which is used for data extracts for the Actuaries and Auditors.  The historical database is also accessible from the Test LPAR (Read only) </w:t>
      </w:r>
      <w:r w:rsidR="00322D3C">
        <w:rPr>
          <w:rFonts w:ascii="Tahoma" w:hAnsi="Tahoma" w:cs="Tahoma"/>
          <w:sz w:val="20"/>
          <w:szCs w:val="20"/>
          <w:lang w:val="en-US" w:eastAsia="en-ZA"/>
        </w:rPr>
        <w:t xml:space="preserve">via </w:t>
      </w:r>
      <w:r w:rsidR="00EB28FA">
        <w:rPr>
          <w:rFonts w:ascii="Tahoma" w:hAnsi="Tahoma" w:cs="Tahoma"/>
          <w:sz w:val="20"/>
          <w:szCs w:val="20"/>
          <w:lang w:val="en-US" w:eastAsia="en-ZA"/>
        </w:rPr>
        <w:t>Entire Net-Work.</w:t>
      </w:r>
      <w:bookmarkEnd w:id="7"/>
      <w:r w:rsidR="000046B2">
        <w:rPr>
          <w:rFonts w:ascii="Tahoma" w:hAnsi="Tahoma" w:cs="Tahoma"/>
          <w:sz w:val="20"/>
          <w:szCs w:val="20"/>
          <w:lang w:val="en-US" w:eastAsia="en-ZA"/>
        </w:rPr>
        <w:t xml:space="preserve">  Archiving from the production database to the historical database is done on a monthly basis</w:t>
      </w:r>
      <w:r w:rsidR="00322D3C">
        <w:rPr>
          <w:rFonts w:ascii="Tahoma" w:hAnsi="Tahoma" w:cs="Tahoma"/>
          <w:sz w:val="20"/>
          <w:szCs w:val="20"/>
          <w:lang w:val="en-US" w:eastAsia="en-ZA"/>
        </w:rPr>
        <w:t xml:space="preserve"> by the Application Database Administrators, using ADABAS Tools as well as custom-built Natural programs.</w:t>
      </w:r>
    </w:p>
    <w:p w:rsidR="00EB28FA" w:rsidRDefault="00B0370D"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Development</w:t>
      </w:r>
      <w:r w:rsidR="00EB28FA">
        <w:rPr>
          <w:rFonts w:ascii="Tahoma" w:hAnsi="Tahoma" w:cs="Tahoma"/>
          <w:sz w:val="20"/>
          <w:szCs w:val="20"/>
          <w:lang w:val="en-US" w:eastAsia="en-ZA"/>
        </w:rPr>
        <w:t xml:space="preserve"> environment</w:t>
      </w:r>
      <w:r w:rsidR="00CC48B7">
        <w:rPr>
          <w:rFonts w:ascii="Tahoma" w:hAnsi="Tahoma" w:cs="Tahoma"/>
          <w:sz w:val="20"/>
          <w:szCs w:val="20"/>
          <w:lang w:val="en-US" w:eastAsia="en-ZA"/>
        </w:rPr>
        <w:t>,</w:t>
      </w:r>
      <w:r w:rsidR="00EB28FA">
        <w:rPr>
          <w:rFonts w:ascii="Tahoma" w:hAnsi="Tahoma" w:cs="Tahoma"/>
          <w:sz w:val="20"/>
          <w:szCs w:val="20"/>
          <w:lang w:val="en-US" w:eastAsia="en-ZA"/>
        </w:rPr>
        <w:t xml:space="preserve"> deployed on the Test LPAR for use by the Developers only.  This is a relatively small database.</w:t>
      </w:r>
    </w:p>
    <w:p w:rsidR="00EB28FA" w:rsidRDefault="00B0370D"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Quality Assurance</w:t>
      </w:r>
      <w:r w:rsidR="00EB28FA" w:rsidRPr="00EB28FA">
        <w:rPr>
          <w:rFonts w:ascii="Tahoma" w:hAnsi="Tahoma" w:cs="Tahoma"/>
          <w:sz w:val="20"/>
          <w:szCs w:val="20"/>
          <w:lang w:val="en-US" w:eastAsia="en-ZA"/>
        </w:rPr>
        <w:t xml:space="preserve"> environment</w:t>
      </w:r>
      <w:r w:rsidR="00CC48B7">
        <w:rPr>
          <w:rFonts w:ascii="Tahoma" w:hAnsi="Tahoma" w:cs="Tahoma"/>
          <w:sz w:val="20"/>
          <w:szCs w:val="20"/>
          <w:lang w:val="en-US" w:eastAsia="en-ZA"/>
        </w:rPr>
        <w:t xml:space="preserve">, </w:t>
      </w:r>
      <w:r w:rsidR="00EB28FA">
        <w:rPr>
          <w:rFonts w:ascii="Tahoma" w:hAnsi="Tahoma" w:cs="Tahoma"/>
          <w:sz w:val="20"/>
          <w:szCs w:val="20"/>
          <w:lang w:val="en-US" w:eastAsia="en-ZA"/>
        </w:rPr>
        <w:t>deployed on the Test LPAR</w:t>
      </w:r>
      <w:r w:rsidR="00EB28FA" w:rsidRPr="00EB28FA">
        <w:rPr>
          <w:rFonts w:ascii="Tahoma" w:hAnsi="Tahoma" w:cs="Tahoma"/>
          <w:sz w:val="20"/>
          <w:szCs w:val="20"/>
          <w:lang w:val="en-US" w:eastAsia="en-ZA"/>
        </w:rPr>
        <w:t xml:space="preserve"> </w:t>
      </w:r>
      <w:r w:rsidR="00EB28FA">
        <w:rPr>
          <w:rFonts w:ascii="Tahoma" w:hAnsi="Tahoma" w:cs="Tahoma"/>
          <w:sz w:val="20"/>
          <w:szCs w:val="20"/>
          <w:lang w:val="en-US" w:eastAsia="en-ZA"/>
        </w:rPr>
        <w:t>for use by the</w:t>
      </w:r>
      <w:r w:rsidR="00EB28FA" w:rsidRPr="00EB28FA">
        <w:rPr>
          <w:rFonts w:ascii="Tahoma" w:hAnsi="Tahoma" w:cs="Tahoma"/>
          <w:sz w:val="20"/>
          <w:szCs w:val="20"/>
          <w:lang w:val="en-US" w:eastAsia="en-ZA"/>
        </w:rPr>
        <w:t xml:space="preserve"> system testers.  The database is the same size as that of the Production dat</w:t>
      </w:r>
      <w:r w:rsidR="00EB28FA">
        <w:rPr>
          <w:rFonts w:ascii="Tahoma" w:hAnsi="Tahoma" w:cs="Tahoma"/>
          <w:sz w:val="20"/>
          <w:szCs w:val="20"/>
          <w:lang w:val="en-US" w:eastAsia="en-ZA"/>
        </w:rPr>
        <w:t>abase (DB195) and is refreshed with data from the production database on a regular basis (Backup and restore).</w:t>
      </w:r>
    </w:p>
    <w:p w:rsidR="00B0370D" w:rsidRPr="00EB28FA" w:rsidRDefault="00EB28FA"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Pre-production</w:t>
      </w:r>
      <w:r>
        <w:rPr>
          <w:rFonts w:ascii="Tahoma" w:hAnsi="Tahoma" w:cs="Tahoma"/>
          <w:sz w:val="20"/>
          <w:szCs w:val="20"/>
          <w:lang w:val="en-US" w:eastAsia="en-ZA"/>
        </w:rPr>
        <w:t xml:space="preserve"> e</w:t>
      </w:r>
      <w:r w:rsidRPr="00EB28FA">
        <w:rPr>
          <w:rFonts w:ascii="Tahoma" w:hAnsi="Tahoma" w:cs="Tahoma"/>
          <w:sz w:val="20"/>
          <w:szCs w:val="20"/>
          <w:lang w:val="en-US" w:eastAsia="en-ZA"/>
        </w:rPr>
        <w:t>nvironment</w:t>
      </w:r>
      <w:r w:rsidR="00CC48B7">
        <w:rPr>
          <w:rFonts w:ascii="Tahoma" w:hAnsi="Tahoma" w:cs="Tahoma"/>
          <w:sz w:val="20"/>
          <w:szCs w:val="20"/>
          <w:lang w:val="en-US" w:eastAsia="en-ZA"/>
        </w:rPr>
        <w:t>,</w:t>
      </w:r>
      <w:r>
        <w:rPr>
          <w:rFonts w:ascii="Tahoma" w:hAnsi="Tahoma" w:cs="Tahoma"/>
          <w:sz w:val="20"/>
          <w:szCs w:val="20"/>
          <w:lang w:val="en-US" w:eastAsia="en-ZA"/>
        </w:rPr>
        <w:t xml:space="preserve"> deployed on the Test LPAR</w:t>
      </w:r>
      <w:r w:rsidRPr="00EB28FA">
        <w:rPr>
          <w:rFonts w:ascii="Tahoma" w:hAnsi="Tahoma" w:cs="Tahoma"/>
          <w:sz w:val="20"/>
          <w:szCs w:val="20"/>
          <w:lang w:val="en-US" w:eastAsia="en-ZA"/>
        </w:rPr>
        <w:t xml:space="preserve"> </w:t>
      </w:r>
      <w:r>
        <w:rPr>
          <w:rFonts w:ascii="Tahoma" w:hAnsi="Tahoma" w:cs="Tahoma"/>
          <w:sz w:val="20"/>
          <w:szCs w:val="20"/>
          <w:lang w:val="en-US" w:eastAsia="en-ZA"/>
        </w:rPr>
        <w:t>for use by the</w:t>
      </w:r>
      <w:r w:rsidRPr="00EB28FA">
        <w:rPr>
          <w:rFonts w:ascii="Tahoma" w:hAnsi="Tahoma" w:cs="Tahoma"/>
          <w:sz w:val="20"/>
          <w:szCs w:val="20"/>
          <w:lang w:val="en-US" w:eastAsia="en-ZA"/>
        </w:rPr>
        <w:t xml:space="preserve"> </w:t>
      </w:r>
      <w:r>
        <w:rPr>
          <w:rFonts w:ascii="Tahoma" w:hAnsi="Tahoma" w:cs="Tahoma"/>
          <w:sz w:val="20"/>
          <w:szCs w:val="20"/>
          <w:lang w:val="en-US" w:eastAsia="en-ZA"/>
        </w:rPr>
        <w:t>User Test Team for pre-release and regression testing</w:t>
      </w:r>
      <w:r w:rsidRPr="00EB28FA">
        <w:rPr>
          <w:rFonts w:ascii="Tahoma" w:hAnsi="Tahoma" w:cs="Tahoma"/>
          <w:sz w:val="20"/>
          <w:szCs w:val="20"/>
          <w:lang w:val="en-US" w:eastAsia="en-ZA"/>
        </w:rPr>
        <w:t>.  The database is the same size as that of the Production dat</w:t>
      </w:r>
      <w:r>
        <w:rPr>
          <w:rFonts w:ascii="Tahoma" w:hAnsi="Tahoma" w:cs="Tahoma"/>
          <w:sz w:val="20"/>
          <w:szCs w:val="20"/>
          <w:lang w:val="en-US" w:eastAsia="en-ZA"/>
        </w:rPr>
        <w:t>abase (DB195) and is refreshed with data from the production database on a regular basis (Backup and restore)</w:t>
      </w:r>
      <w:r w:rsidR="00B0370D" w:rsidRPr="00EB28FA">
        <w:rPr>
          <w:rFonts w:ascii="Tahoma" w:hAnsi="Tahoma" w:cs="Tahoma"/>
          <w:sz w:val="20"/>
          <w:szCs w:val="20"/>
          <w:lang w:val="en-US" w:eastAsia="en-ZA"/>
        </w:rPr>
        <w:t>.</w:t>
      </w:r>
    </w:p>
    <w:p w:rsidR="00DE305C" w:rsidRDefault="000046B2" w:rsidP="00DE305C">
      <w:pPr>
        <w:spacing w:before="120"/>
        <w:rPr>
          <w:rFonts w:eastAsia="Arial"/>
          <w:lang w:val="en-US"/>
        </w:rPr>
      </w:pPr>
      <w:r>
        <w:rPr>
          <w:rFonts w:eastAsia="Arial"/>
          <w:lang w:val="en-US"/>
        </w:rPr>
        <w:t xml:space="preserve">The </w:t>
      </w:r>
      <w:r w:rsidR="00036650">
        <w:rPr>
          <w:rFonts w:eastAsia="Arial"/>
          <w:lang w:val="en-US"/>
        </w:rPr>
        <w:t>3</w:t>
      </w:r>
      <w:r>
        <w:rPr>
          <w:rFonts w:eastAsia="Arial"/>
          <w:lang w:val="en-US"/>
        </w:rPr>
        <w:t>rd party applications/products</w:t>
      </w:r>
      <w:r w:rsidR="00036650">
        <w:rPr>
          <w:rFonts w:eastAsia="Arial"/>
          <w:lang w:val="en-US"/>
        </w:rPr>
        <w:t xml:space="preserve"> listed in Table 2</w:t>
      </w:r>
      <w:r>
        <w:rPr>
          <w:rFonts w:eastAsia="Arial"/>
          <w:lang w:val="en-US"/>
        </w:rPr>
        <w:t xml:space="preserve"> are installed on the GPAAs mainframe.</w:t>
      </w:r>
      <w:r w:rsidR="00036650">
        <w:rPr>
          <w:rFonts w:eastAsia="Arial"/>
          <w:lang w:val="en-US"/>
        </w:rPr>
        <w:t xml:space="preserve">  The upgrading and support on these products will be the responsibility of the Service Provider.</w:t>
      </w:r>
    </w:p>
    <w:p w:rsidR="007474EA" w:rsidRDefault="007474EA" w:rsidP="00DE305C">
      <w:pPr>
        <w:spacing w:before="120"/>
        <w:rPr>
          <w:rFonts w:eastAsia="Arial"/>
          <w:lang w:val="en-US"/>
        </w:rPr>
      </w:pPr>
      <w:r>
        <w:rPr>
          <w:rFonts w:eastAsia="Arial"/>
          <w:lang w:val="en-US"/>
        </w:rPr>
        <w:t>The GPAA is responsible for the payment of the license fees for:</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The Software AG products.</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The C</w:t>
      </w:r>
      <w:r w:rsidR="001B57BA">
        <w:rPr>
          <w:rFonts w:eastAsia="Arial"/>
          <w:lang w:val="en-US"/>
        </w:rPr>
        <w:t>A</w:t>
      </w:r>
      <w:r w:rsidRPr="007474EA">
        <w:rPr>
          <w:rFonts w:eastAsia="Arial"/>
          <w:lang w:val="en-US"/>
        </w:rPr>
        <w:t xml:space="preserve"> products.</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 xml:space="preserve">The Bateleur </w:t>
      </w:r>
      <w:r w:rsidR="00D4625E">
        <w:rPr>
          <w:rFonts w:eastAsia="Arial"/>
          <w:lang w:val="en-US"/>
        </w:rPr>
        <w:t>Software</w:t>
      </w:r>
      <w:r w:rsidRPr="007474EA">
        <w:rPr>
          <w:rFonts w:eastAsia="Arial"/>
          <w:lang w:val="en-US"/>
        </w:rPr>
        <w:t xml:space="preserve"> products.</w:t>
      </w:r>
    </w:p>
    <w:p w:rsidR="007474EA" w:rsidRDefault="007474EA" w:rsidP="00DE305C">
      <w:pPr>
        <w:spacing w:before="120"/>
        <w:rPr>
          <w:rFonts w:eastAsia="Arial"/>
          <w:lang w:val="en-US"/>
        </w:rPr>
      </w:pPr>
      <w:r>
        <w:rPr>
          <w:rFonts w:eastAsia="Arial"/>
          <w:lang w:val="en-US"/>
        </w:rPr>
        <w:t>The Service Pr</w:t>
      </w:r>
      <w:r w:rsidR="00D4625E">
        <w:rPr>
          <w:rFonts w:eastAsia="Arial"/>
          <w:lang w:val="en-US"/>
        </w:rPr>
        <w:t>ovider will be</w:t>
      </w:r>
      <w:r>
        <w:rPr>
          <w:rFonts w:eastAsia="Arial"/>
          <w:lang w:val="en-US"/>
        </w:rPr>
        <w:t xml:space="preserve"> responsible for all the fees payable to IBM, including the hardware maintenance</w:t>
      </w:r>
      <w:r w:rsidR="00F61F92">
        <w:rPr>
          <w:rFonts w:eastAsia="Arial"/>
          <w:lang w:val="en-US"/>
        </w:rPr>
        <w:t>, license fees, etc. (all costs payable to IBM)</w:t>
      </w:r>
      <w:r>
        <w:rPr>
          <w:rFonts w:eastAsia="Arial"/>
          <w:lang w:val="en-US"/>
        </w:rPr>
        <w:t>.</w:t>
      </w:r>
    </w:p>
    <w:p w:rsidR="00B0370D" w:rsidRDefault="00B0370D" w:rsidP="00DE305C">
      <w:pPr>
        <w:spacing w:before="120"/>
        <w:rPr>
          <w:rFonts w:eastAsia="Arial"/>
          <w:lang w:val="en-US"/>
        </w:rPr>
      </w:pPr>
    </w:p>
    <w:p w:rsidR="00825F4C" w:rsidRDefault="00825F4C" w:rsidP="00036650">
      <w:pPr>
        <w:pStyle w:val="Caption"/>
        <w:jc w:val="center"/>
      </w:pPr>
      <w:r>
        <w:br w:type="page"/>
      </w:r>
    </w:p>
    <w:p w:rsidR="00B0370D" w:rsidRPr="00036650" w:rsidRDefault="00036650" w:rsidP="00036650">
      <w:pPr>
        <w:pStyle w:val="Caption"/>
        <w:jc w:val="center"/>
        <w:rPr>
          <w:rFonts w:ascii="Arial" w:hAnsi="Arial" w:cs="Arial"/>
          <w:sz w:val="20"/>
          <w:lang w:val="en-US" w:eastAsia="en-ZA"/>
        </w:rPr>
      </w:pPr>
      <w:r>
        <w:lastRenderedPageBreak/>
        <w:t xml:space="preserve">Table </w:t>
      </w:r>
      <w:r w:rsidR="005E41F5">
        <w:fldChar w:fldCharType="begin"/>
      </w:r>
      <w:r>
        <w:instrText xml:space="preserve"> SEQ Table \* ARABIC </w:instrText>
      </w:r>
      <w:r w:rsidR="005E41F5">
        <w:fldChar w:fldCharType="separate"/>
      </w:r>
      <w:r w:rsidR="009004B9">
        <w:rPr>
          <w:noProof/>
        </w:rPr>
        <w:t>2</w:t>
      </w:r>
      <w:r w:rsidR="005E41F5">
        <w:fldChar w:fldCharType="end"/>
      </w:r>
      <w:r>
        <w:t xml:space="preserve">:  </w:t>
      </w:r>
      <w:r w:rsidRPr="00036650">
        <w:rPr>
          <w:rFonts w:ascii="Arial" w:hAnsi="Arial" w:cs="Arial"/>
          <w:sz w:val="20"/>
        </w:rPr>
        <w:t>3</w:t>
      </w:r>
      <w:r w:rsidRPr="00036650">
        <w:rPr>
          <w:rFonts w:ascii="Arial" w:hAnsi="Arial" w:cs="Arial"/>
          <w:sz w:val="20"/>
          <w:vertAlign w:val="superscript"/>
        </w:rPr>
        <w:t>rd</w:t>
      </w:r>
      <w:r w:rsidRPr="00036650">
        <w:rPr>
          <w:rFonts w:ascii="Arial" w:hAnsi="Arial" w:cs="Arial"/>
          <w:sz w:val="20"/>
        </w:rPr>
        <w:t xml:space="preserve"> Party Products Installed on the GPAA Mainframe</w:t>
      </w:r>
    </w:p>
    <w:tbl>
      <w:tblPr>
        <w:tblW w:w="6960" w:type="dxa"/>
        <w:jc w:val="center"/>
        <w:tblLook w:val="04A0"/>
      </w:tblPr>
      <w:tblGrid>
        <w:gridCol w:w="2260"/>
        <w:gridCol w:w="3720"/>
        <w:gridCol w:w="980"/>
      </w:tblGrid>
      <w:tr w:rsidR="00B0370D" w:rsidRPr="007E10A3" w:rsidTr="00036650">
        <w:trPr>
          <w:trHeight w:val="330"/>
          <w:tblHeader/>
          <w:jc w:val="center"/>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p>
        </w:tc>
        <w:tc>
          <w:tcPr>
            <w:tcW w:w="3720" w:type="dxa"/>
            <w:tcBorders>
              <w:top w:val="single" w:sz="8" w:space="0" w:color="auto"/>
              <w:left w:val="nil"/>
              <w:bottom w:val="single" w:sz="8" w:space="0" w:color="auto"/>
              <w:right w:val="single" w:sz="4" w:space="0" w:color="auto"/>
            </w:tcBorders>
            <w:shd w:val="clear" w:color="auto" w:fill="auto"/>
            <w:noWrap/>
            <w:vAlign w:val="bottom"/>
            <w:hideMark/>
          </w:tcPr>
          <w:p w:rsidR="00B0370D" w:rsidRPr="00036650" w:rsidRDefault="00036650" w:rsidP="00B0370D">
            <w:pPr>
              <w:jc w:val="left"/>
              <w:rPr>
                <w:rFonts w:cs="Arial"/>
                <w:b/>
                <w:color w:val="000000"/>
                <w:sz w:val="20"/>
                <w:szCs w:val="20"/>
                <w:lang w:val="en-ZA" w:eastAsia="en-ZA"/>
              </w:rPr>
            </w:pPr>
            <w:r w:rsidRPr="00036650">
              <w:rPr>
                <w:rFonts w:cs="Arial"/>
                <w:b/>
                <w:color w:val="000000"/>
                <w:sz w:val="20"/>
                <w:szCs w:val="20"/>
                <w:lang w:val="en-ZA" w:eastAsia="en-ZA"/>
              </w:rPr>
              <w:t>Product</w:t>
            </w:r>
          </w:p>
        </w:tc>
        <w:tc>
          <w:tcPr>
            <w:tcW w:w="980" w:type="dxa"/>
            <w:tcBorders>
              <w:top w:val="single" w:sz="8" w:space="0" w:color="auto"/>
              <w:left w:val="nil"/>
              <w:bottom w:val="single" w:sz="8" w:space="0" w:color="auto"/>
              <w:right w:val="single" w:sz="4" w:space="0" w:color="auto"/>
            </w:tcBorders>
            <w:shd w:val="clear" w:color="auto" w:fill="auto"/>
            <w:noWrap/>
            <w:vAlign w:val="bottom"/>
            <w:hideMark/>
          </w:tcPr>
          <w:p w:rsidR="00B0370D" w:rsidRPr="007E10A3" w:rsidRDefault="00B0370D" w:rsidP="00B0370D">
            <w:pPr>
              <w:jc w:val="center"/>
              <w:rPr>
                <w:rFonts w:cs="Arial"/>
                <w:b/>
                <w:bCs/>
                <w:color w:val="000000"/>
                <w:sz w:val="20"/>
                <w:szCs w:val="20"/>
                <w:lang w:val="en-ZA" w:eastAsia="en-ZA"/>
              </w:rPr>
            </w:pPr>
            <w:r w:rsidRPr="007E10A3">
              <w:rPr>
                <w:rFonts w:cs="Arial"/>
                <w:b/>
                <w:bCs/>
                <w:color w:val="000000"/>
                <w:sz w:val="20"/>
                <w:szCs w:val="20"/>
                <w:lang w:val="en-ZA" w:eastAsia="en-ZA"/>
              </w:rPr>
              <w:t>Version</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Computer Associates</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932936" w:rsidP="00B0370D">
            <w:pPr>
              <w:jc w:val="left"/>
              <w:rPr>
                <w:rFonts w:cs="Arial"/>
                <w:color w:val="000000"/>
                <w:sz w:val="20"/>
                <w:szCs w:val="20"/>
                <w:lang w:val="en-ZA" w:eastAsia="en-ZA"/>
              </w:rPr>
            </w:pPr>
            <w:r>
              <w:rPr>
                <w:rFonts w:cs="Arial"/>
                <w:color w:val="000000"/>
                <w:sz w:val="20"/>
                <w:szCs w:val="20"/>
                <w:lang w:val="en-ZA" w:eastAsia="en-ZA"/>
              </w:rPr>
              <w:t xml:space="preserve">CA </w:t>
            </w:r>
            <w:r w:rsidR="00B0370D" w:rsidRPr="007E10A3">
              <w:rPr>
                <w:rFonts w:cs="Arial"/>
                <w:color w:val="000000"/>
                <w:sz w:val="20"/>
                <w:szCs w:val="20"/>
                <w:lang w:val="en-ZA" w:eastAsia="en-ZA"/>
              </w:rPr>
              <w:t xml:space="preserve">View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932936" w:rsidP="00B0370D">
            <w:pPr>
              <w:jc w:val="left"/>
              <w:rPr>
                <w:rFonts w:cs="Arial"/>
                <w:color w:val="000000"/>
                <w:sz w:val="20"/>
                <w:szCs w:val="20"/>
                <w:lang w:val="en-ZA" w:eastAsia="en-ZA"/>
              </w:rPr>
            </w:pPr>
            <w:r>
              <w:rPr>
                <w:rFonts w:cs="Arial"/>
                <w:color w:val="000000"/>
                <w:sz w:val="20"/>
                <w:szCs w:val="20"/>
                <w:lang w:val="en-ZA" w:eastAsia="en-ZA"/>
              </w:rPr>
              <w:t xml:space="preserve">CA </w:t>
            </w:r>
            <w:r w:rsidR="00B0370D" w:rsidRPr="007E10A3">
              <w:rPr>
                <w:rFonts w:cs="Arial"/>
                <w:color w:val="000000"/>
                <w:sz w:val="20"/>
                <w:szCs w:val="20"/>
                <w:lang w:val="en-ZA" w:eastAsia="en-ZA"/>
              </w:rPr>
              <w:t xml:space="preserve">Deliver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12.2</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CA1 Tape management</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EA2555" w:rsidP="00B0370D">
            <w:pPr>
              <w:jc w:val="left"/>
              <w:rPr>
                <w:rFonts w:cs="Arial"/>
                <w:color w:val="000000"/>
                <w:sz w:val="20"/>
                <w:szCs w:val="20"/>
                <w:lang w:val="en-ZA" w:eastAsia="en-ZA"/>
              </w:rPr>
            </w:pPr>
            <w:r w:rsidRPr="007E10A3">
              <w:rPr>
                <w:rFonts w:cs="Arial"/>
                <w:color w:val="000000"/>
                <w:sz w:val="20"/>
                <w:szCs w:val="20"/>
                <w:lang w:val="en-ZA" w:eastAsia="en-ZA"/>
              </w:rPr>
              <w:t>SYSVIEW</w:t>
            </w:r>
            <w:r>
              <w:rPr>
                <w:rFonts w:cs="Arial"/>
                <w:color w:val="000000"/>
                <w:sz w:val="20"/>
                <w:szCs w:val="20"/>
                <w:lang w:val="en-ZA" w:eastAsia="en-ZA"/>
              </w:rPr>
              <w:t xml:space="preserve"> Performance management</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13.9</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Spool Printing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w:t>
            </w:r>
            <w:r w:rsidR="00EA2555">
              <w:rPr>
                <w:rFonts w:cs="Arial"/>
                <w:color w:val="000000"/>
                <w:sz w:val="20"/>
                <w:szCs w:val="20"/>
                <w:lang w:val="en-ZA" w:eastAsia="en-ZA"/>
              </w:rPr>
              <w:t xml:space="preserve"> </w:t>
            </w:r>
            <w:r w:rsidRPr="007E10A3">
              <w:rPr>
                <w:rFonts w:cs="Arial"/>
                <w:color w:val="000000"/>
                <w:sz w:val="20"/>
                <w:szCs w:val="20"/>
                <w:lang w:val="en-ZA" w:eastAsia="en-ZA"/>
              </w:rPr>
              <w:t>11.7</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Workload Automation ESP Edition</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11.4</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Workload Automation Restart Option EE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11.4</w:t>
            </w:r>
          </w:p>
        </w:tc>
      </w:tr>
      <w:tr w:rsidR="00B0370D" w:rsidRPr="007E10A3" w:rsidTr="00825F4C">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IBM</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zOS</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825F4C" w:rsidRPr="007E10A3" w:rsidTr="00825F4C">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5F4C" w:rsidRPr="007E10A3" w:rsidRDefault="00825F4C" w:rsidP="00B0370D">
            <w:pPr>
              <w:jc w:val="left"/>
              <w:rPr>
                <w:rFonts w:cs="Arial"/>
                <w:color w:val="000000"/>
                <w:sz w:val="20"/>
                <w:szCs w:val="20"/>
                <w:lang w:val="en-ZA" w:eastAsia="en-ZA"/>
              </w:rPr>
            </w:pPr>
          </w:p>
        </w:tc>
        <w:tc>
          <w:tcPr>
            <w:tcW w:w="3720" w:type="dxa"/>
            <w:tcBorders>
              <w:top w:val="nil"/>
              <w:left w:val="nil"/>
              <w:bottom w:val="single" w:sz="4" w:space="0" w:color="auto"/>
              <w:right w:val="nil"/>
            </w:tcBorders>
            <w:shd w:val="clear" w:color="auto" w:fill="auto"/>
            <w:noWrap/>
            <w:vAlign w:val="bottom"/>
          </w:tcPr>
          <w:p w:rsidR="00825F4C" w:rsidRPr="007E10A3" w:rsidRDefault="00825F4C" w:rsidP="00B0370D">
            <w:pPr>
              <w:jc w:val="left"/>
              <w:rPr>
                <w:rFonts w:cs="Arial"/>
                <w:color w:val="000000"/>
                <w:sz w:val="20"/>
                <w:szCs w:val="20"/>
                <w:lang w:val="en-ZA" w:eastAsia="en-ZA"/>
              </w:rPr>
            </w:pPr>
            <w:r w:rsidRPr="007E10A3">
              <w:rPr>
                <w:rFonts w:cs="Arial"/>
                <w:color w:val="000000"/>
                <w:sz w:val="20"/>
                <w:szCs w:val="20"/>
                <w:lang w:val="en-ZA" w:eastAsia="en-ZA"/>
              </w:rPr>
              <w:t xml:space="preserve">DFHSM  </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825F4C" w:rsidRPr="007E10A3" w:rsidRDefault="00825F4C" w:rsidP="00B0370D">
            <w:pPr>
              <w:jc w:val="center"/>
              <w:rPr>
                <w:rFonts w:cs="Arial"/>
                <w:color w:val="000000"/>
                <w:sz w:val="20"/>
                <w:szCs w:val="20"/>
                <w:lang w:val="en-ZA" w:eastAsia="en-ZA"/>
              </w:rPr>
            </w:pPr>
            <w:r w:rsidRPr="007E10A3">
              <w:rPr>
                <w:rFonts w:cs="Arial"/>
                <w:color w:val="000000"/>
                <w:sz w:val="20"/>
                <w:szCs w:val="20"/>
                <w:lang w:val="en-ZA" w:eastAsia="en-ZA"/>
              </w:rPr>
              <w:t>1.5.9</w:t>
            </w:r>
          </w:p>
        </w:tc>
      </w:tr>
      <w:tr w:rsidR="00B0370D" w:rsidRPr="007E10A3" w:rsidTr="00825F4C">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DFSMS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ICKDSF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1.17.0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ISPF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JES2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LE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RACF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7.79.0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RMF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7.9.0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SPLevel</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TCP/IP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TSOE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4.1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VTAM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6.2</w:t>
            </w:r>
          </w:p>
        </w:tc>
      </w:tr>
      <w:tr w:rsidR="00AB0573"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tcPr>
          <w:p w:rsidR="00AB0573" w:rsidRPr="007E10A3" w:rsidRDefault="00AB0573" w:rsidP="00B0370D">
            <w:pPr>
              <w:jc w:val="left"/>
              <w:rPr>
                <w:rFonts w:cs="Arial"/>
                <w:b/>
                <w:bCs/>
                <w:color w:val="000000"/>
                <w:sz w:val="20"/>
                <w:szCs w:val="20"/>
                <w:lang w:val="en-ZA" w:eastAsia="en-ZA"/>
              </w:rPr>
            </w:pPr>
          </w:p>
        </w:tc>
        <w:tc>
          <w:tcPr>
            <w:tcW w:w="3720" w:type="dxa"/>
            <w:tcBorders>
              <w:top w:val="nil"/>
              <w:left w:val="nil"/>
              <w:bottom w:val="single" w:sz="4" w:space="0" w:color="auto"/>
              <w:right w:val="single" w:sz="4" w:space="0" w:color="auto"/>
            </w:tcBorders>
            <w:shd w:val="clear" w:color="auto" w:fill="auto"/>
            <w:noWrap/>
            <w:vAlign w:val="bottom"/>
          </w:tcPr>
          <w:p w:rsidR="00AB0573" w:rsidRPr="007E10A3" w:rsidRDefault="00AB0573" w:rsidP="00B0370D">
            <w:pPr>
              <w:jc w:val="left"/>
              <w:rPr>
                <w:rFonts w:cs="Arial"/>
                <w:color w:val="000000"/>
                <w:sz w:val="20"/>
                <w:szCs w:val="20"/>
                <w:lang w:val="en-ZA" w:eastAsia="en-ZA"/>
              </w:rPr>
            </w:pPr>
            <w:r>
              <w:rPr>
                <w:rFonts w:cs="Arial"/>
                <w:color w:val="000000"/>
                <w:sz w:val="20"/>
                <w:szCs w:val="20"/>
                <w:lang w:val="en-ZA" w:eastAsia="en-ZA"/>
              </w:rPr>
              <w:t>Global Mirror – replication software</w:t>
            </w:r>
          </w:p>
        </w:tc>
        <w:tc>
          <w:tcPr>
            <w:tcW w:w="980" w:type="dxa"/>
            <w:tcBorders>
              <w:top w:val="nil"/>
              <w:left w:val="nil"/>
              <w:bottom w:val="single" w:sz="4" w:space="0" w:color="auto"/>
              <w:right w:val="single" w:sz="4" w:space="0" w:color="auto"/>
            </w:tcBorders>
            <w:shd w:val="clear" w:color="auto" w:fill="auto"/>
            <w:noWrap/>
            <w:vAlign w:val="bottom"/>
          </w:tcPr>
          <w:p w:rsidR="00AB0573" w:rsidRPr="007E10A3" w:rsidRDefault="00D66919" w:rsidP="00B0370D">
            <w:pPr>
              <w:jc w:val="center"/>
              <w:rPr>
                <w:rFonts w:cs="Arial"/>
                <w:color w:val="000000"/>
                <w:sz w:val="20"/>
                <w:szCs w:val="20"/>
                <w:lang w:val="en-ZA" w:eastAsia="en-ZA"/>
              </w:rPr>
            </w:pPr>
            <w:r>
              <w:rPr>
                <w:rFonts w:cs="Arial"/>
                <w:color w:val="000000"/>
                <w:sz w:val="20"/>
                <w:szCs w:val="20"/>
                <w:lang w:val="en-ZA" w:eastAsia="en-ZA"/>
              </w:rPr>
              <w:t>5.2.11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Software AG</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Adabas</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8.3.3</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427A94" w:rsidP="00B0370D">
            <w:pPr>
              <w:jc w:val="left"/>
              <w:rPr>
                <w:rFonts w:cs="Arial"/>
                <w:color w:val="000000"/>
                <w:sz w:val="20"/>
                <w:szCs w:val="20"/>
                <w:lang w:val="en-ZA" w:eastAsia="en-ZA"/>
              </w:rPr>
            </w:pPr>
            <w:r>
              <w:rPr>
                <w:rFonts w:cs="Arial"/>
                <w:color w:val="000000"/>
                <w:sz w:val="20"/>
                <w:szCs w:val="20"/>
                <w:lang w:val="en-ZA" w:eastAsia="en-ZA"/>
              </w:rPr>
              <w:t>Licences are for 160 MIPS for the production environment and 40 MIPS for the Test environment</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Adabas Online System</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8.3.3</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AB0573">
            <w:pPr>
              <w:jc w:val="left"/>
              <w:rPr>
                <w:rFonts w:cs="Arial"/>
                <w:color w:val="000000"/>
                <w:sz w:val="20"/>
                <w:szCs w:val="20"/>
                <w:lang w:val="en-ZA" w:eastAsia="en-ZA"/>
              </w:rPr>
            </w:pPr>
            <w:r w:rsidRPr="007E10A3">
              <w:rPr>
                <w:rFonts w:cs="Arial"/>
                <w:color w:val="000000"/>
                <w:sz w:val="20"/>
                <w:szCs w:val="20"/>
                <w:lang w:val="en-ZA" w:eastAsia="en-ZA"/>
              </w:rPr>
              <w:t>Natural Com-plete Interface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 Security</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 Connection</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 Application Audit</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2.6.1.0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 Application Control</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2.6.1.9</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Com-plete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6.8.1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Entire Net-Work</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6.3.2</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 xml:space="preserve">Bateleur Systems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Adastrip</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V509r</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eStrip</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V295</w:t>
            </w:r>
          </w:p>
        </w:tc>
      </w:tr>
    </w:tbl>
    <w:p w:rsidR="004E6C18" w:rsidRPr="00263795" w:rsidRDefault="0067070C" w:rsidP="004C1B30">
      <w:pPr>
        <w:pStyle w:val="ListParagraph"/>
        <w:numPr>
          <w:ilvl w:val="0"/>
          <w:numId w:val="60"/>
        </w:numPr>
        <w:spacing w:before="120"/>
        <w:ind w:left="1134" w:hanging="567"/>
        <w:rPr>
          <w:rFonts w:cs="Arial"/>
          <w:bCs/>
          <w:szCs w:val="22"/>
        </w:rPr>
      </w:pPr>
      <w:r w:rsidRPr="00263795">
        <w:rPr>
          <w:rFonts w:cs="Arial"/>
          <w:bCs/>
          <w:szCs w:val="22"/>
        </w:rPr>
        <w:t xml:space="preserve">The </w:t>
      </w:r>
      <w:r w:rsidRPr="007A1E55">
        <w:rPr>
          <w:rFonts w:cs="Arial"/>
          <w:b/>
          <w:bCs/>
          <w:szCs w:val="22"/>
        </w:rPr>
        <w:t>Operat</w:t>
      </w:r>
      <w:r w:rsidR="007A1E55" w:rsidRPr="007A1E55">
        <w:rPr>
          <w:rFonts w:cs="Arial"/>
          <w:b/>
          <w:bCs/>
          <w:szCs w:val="22"/>
        </w:rPr>
        <w:t>ions Services</w:t>
      </w:r>
      <w:r w:rsidR="007A1E55">
        <w:rPr>
          <w:rFonts w:cs="Arial"/>
          <w:bCs/>
          <w:szCs w:val="22"/>
        </w:rPr>
        <w:t xml:space="preserve"> shall be provided </w:t>
      </w:r>
      <w:r w:rsidRPr="00263795">
        <w:rPr>
          <w:rFonts w:cs="Arial"/>
          <w:bCs/>
          <w:szCs w:val="22"/>
        </w:rPr>
        <w:t>on all of the e</w:t>
      </w:r>
      <w:r w:rsidR="000D39F2">
        <w:rPr>
          <w:rFonts w:cs="Arial"/>
          <w:bCs/>
          <w:szCs w:val="22"/>
        </w:rPr>
        <w:t xml:space="preserve">nvironments in use by the GPAA </w:t>
      </w:r>
      <w:r w:rsidRPr="00263795">
        <w:rPr>
          <w:rFonts w:cs="Arial"/>
          <w:bCs/>
          <w:szCs w:val="22"/>
        </w:rPr>
        <w:t>on the mainframe.</w:t>
      </w:r>
      <w:r w:rsidR="00830612" w:rsidRPr="00263795">
        <w:rPr>
          <w:rFonts w:cs="Arial"/>
          <w:bCs/>
          <w:szCs w:val="22"/>
        </w:rPr>
        <w:t xml:space="preserve">  This service shall be provided on </w:t>
      </w:r>
      <w:r w:rsidR="001B57BA">
        <w:rPr>
          <w:rFonts w:cs="Arial"/>
          <w:bCs/>
          <w:szCs w:val="22"/>
        </w:rPr>
        <w:t>GPAA premise</w:t>
      </w:r>
      <w:r w:rsidR="007A1E55">
        <w:rPr>
          <w:rFonts w:cs="Arial"/>
          <w:bCs/>
          <w:szCs w:val="22"/>
        </w:rPr>
        <w:t xml:space="preserve"> 24/7</w:t>
      </w:r>
      <w:r w:rsidR="00830612" w:rsidRPr="00263795">
        <w:rPr>
          <w:rFonts w:cs="Arial"/>
          <w:bCs/>
          <w:szCs w:val="22"/>
        </w:rPr>
        <w:t>.</w:t>
      </w:r>
    </w:p>
    <w:p w:rsidR="004E6C18" w:rsidRPr="000D39F2" w:rsidRDefault="0067070C" w:rsidP="004C1B30">
      <w:pPr>
        <w:pStyle w:val="ListParagraph"/>
        <w:numPr>
          <w:ilvl w:val="0"/>
          <w:numId w:val="52"/>
        </w:numPr>
        <w:spacing w:before="120"/>
        <w:ind w:left="1701" w:hanging="567"/>
        <w:rPr>
          <w:rFonts w:cs="Arial"/>
          <w:bCs/>
          <w:szCs w:val="22"/>
        </w:rPr>
      </w:pPr>
      <w:r w:rsidRPr="00263795">
        <w:rPr>
          <w:rFonts w:cs="Arial"/>
          <w:bCs/>
          <w:szCs w:val="22"/>
        </w:rPr>
        <w:t xml:space="preserve">Monitor the mainframe operations, including </w:t>
      </w:r>
      <w:r w:rsidR="004E6C18" w:rsidRPr="00263795">
        <w:rPr>
          <w:rFonts w:cs="Arial"/>
          <w:bCs/>
          <w:szCs w:val="22"/>
        </w:rPr>
        <w:t>all batch s</w:t>
      </w:r>
      <w:r w:rsidRPr="00263795">
        <w:rPr>
          <w:rFonts w:cs="Arial"/>
          <w:bCs/>
          <w:szCs w:val="22"/>
        </w:rPr>
        <w:t>chedules</w:t>
      </w:r>
      <w:r w:rsidR="004E6C18" w:rsidRPr="00263795">
        <w:rPr>
          <w:rFonts w:cs="Arial"/>
          <w:bCs/>
          <w:szCs w:val="22"/>
        </w:rPr>
        <w:t xml:space="preserve"> on the mainframe environment</w:t>
      </w:r>
      <w:r w:rsidRPr="00263795">
        <w:rPr>
          <w:rFonts w:cs="Arial"/>
          <w:bCs/>
          <w:szCs w:val="22"/>
        </w:rPr>
        <w:t xml:space="preserve">, to ensure </w:t>
      </w:r>
      <w:r w:rsidR="000D39F2">
        <w:rPr>
          <w:rFonts w:cs="Arial"/>
          <w:bCs/>
          <w:szCs w:val="22"/>
        </w:rPr>
        <w:t>that all schedules</w:t>
      </w:r>
      <w:r w:rsidRPr="00263795">
        <w:rPr>
          <w:rFonts w:cs="Arial"/>
          <w:bCs/>
          <w:szCs w:val="22"/>
        </w:rPr>
        <w:t xml:space="preserve"> complete successfully in accordance </w:t>
      </w:r>
      <w:r w:rsidR="000D39F2">
        <w:rPr>
          <w:rFonts w:cs="Arial"/>
          <w:bCs/>
          <w:szCs w:val="22"/>
        </w:rPr>
        <w:t xml:space="preserve">and </w:t>
      </w:r>
      <w:r w:rsidRPr="00263795">
        <w:rPr>
          <w:rFonts w:cs="Arial"/>
          <w:bCs/>
          <w:szCs w:val="22"/>
        </w:rPr>
        <w:t>with the schedule and time frames.</w:t>
      </w:r>
      <w:r w:rsidR="000D39F2">
        <w:rPr>
          <w:rFonts w:cs="Arial"/>
          <w:bCs/>
          <w:szCs w:val="22"/>
        </w:rPr>
        <w:t xml:space="preserve"> T</w:t>
      </w:r>
      <w:r w:rsidR="001B57BA">
        <w:rPr>
          <w:rFonts w:cs="Arial"/>
          <w:bCs/>
          <w:szCs w:val="22"/>
        </w:rPr>
        <w:t>he m</w:t>
      </w:r>
      <w:r w:rsidR="000D39F2">
        <w:rPr>
          <w:rFonts w:cs="Arial"/>
          <w:bCs/>
          <w:szCs w:val="22"/>
        </w:rPr>
        <w:t xml:space="preserve">onitoring of </w:t>
      </w:r>
      <w:r w:rsidR="000D39F2" w:rsidRPr="00263795">
        <w:rPr>
          <w:rFonts w:cs="Arial"/>
          <w:bCs/>
          <w:szCs w:val="22"/>
        </w:rPr>
        <w:t>the schedule</w:t>
      </w:r>
      <w:r w:rsidR="000D39F2">
        <w:rPr>
          <w:rFonts w:cs="Arial"/>
          <w:bCs/>
          <w:szCs w:val="22"/>
        </w:rPr>
        <w:t>s</w:t>
      </w:r>
      <w:r w:rsidR="000D39F2" w:rsidRPr="00263795">
        <w:rPr>
          <w:rFonts w:cs="Arial"/>
          <w:bCs/>
          <w:szCs w:val="22"/>
        </w:rPr>
        <w:t xml:space="preserve"> in the Job Scheduling </w:t>
      </w:r>
      <w:r w:rsidR="00FA0827">
        <w:rPr>
          <w:rFonts w:cs="Arial"/>
          <w:bCs/>
          <w:szCs w:val="22"/>
        </w:rPr>
        <w:t>Tool (ESP).</w:t>
      </w:r>
    </w:p>
    <w:p w:rsidR="004E6C18" w:rsidRPr="00263795" w:rsidRDefault="0067070C" w:rsidP="004C1B30">
      <w:pPr>
        <w:pStyle w:val="ListParagraph"/>
        <w:numPr>
          <w:ilvl w:val="1"/>
          <w:numId w:val="49"/>
        </w:numPr>
        <w:spacing w:before="120"/>
        <w:ind w:left="1701" w:hanging="567"/>
        <w:rPr>
          <w:rFonts w:cs="Arial"/>
          <w:bCs/>
          <w:szCs w:val="22"/>
        </w:rPr>
      </w:pPr>
      <w:r w:rsidRPr="00263795">
        <w:rPr>
          <w:rFonts w:cs="Arial"/>
          <w:bCs/>
          <w:szCs w:val="22"/>
        </w:rPr>
        <w:lastRenderedPageBreak/>
        <w:t>Escalate all failures to the designated support personnel of the GPAA and the Operation</w:t>
      </w:r>
      <w:r w:rsidR="000D39F2">
        <w:rPr>
          <w:rFonts w:cs="Arial"/>
          <w:bCs/>
          <w:szCs w:val="22"/>
        </w:rPr>
        <w:t>s</w:t>
      </w:r>
      <w:r w:rsidR="001B57BA">
        <w:rPr>
          <w:rFonts w:cs="Arial"/>
          <w:bCs/>
          <w:szCs w:val="22"/>
        </w:rPr>
        <w:t>/Service manager</w:t>
      </w:r>
      <w:r w:rsidRPr="00263795">
        <w:rPr>
          <w:rFonts w:cs="Arial"/>
          <w:bCs/>
          <w:szCs w:val="22"/>
        </w:rPr>
        <w:t xml:space="preserve"> of the </w:t>
      </w:r>
      <w:r w:rsidR="000D39F2">
        <w:rPr>
          <w:rFonts w:cs="Arial"/>
          <w:bCs/>
          <w:szCs w:val="22"/>
        </w:rPr>
        <w:t>Service Provider</w:t>
      </w:r>
      <w:r w:rsidR="00FA0827">
        <w:rPr>
          <w:rFonts w:cs="Arial"/>
          <w:bCs/>
          <w:szCs w:val="22"/>
        </w:rPr>
        <w:t>, including the e</w:t>
      </w:r>
      <w:r w:rsidR="004E6C18" w:rsidRPr="00263795">
        <w:rPr>
          <w:rFonts w:cs="Arial"/>
          <w:bCs/>
          <w:szCs w:val="22"/>
        </w:rPr>
        <w:t>scalation to appropriate resolver groups upon events being generated</w:t>
      </w:r>
      <w:r w:rsidRPr="00263795">
        <w:rPr>
          <w:rFonts w:cs="Arial"/>
          <w:bCs/>
          <w:szCs w:val="22"/>
        </w:rPr>
        <w:t xml:space="preserve">. </w:t>
      </w:r>
    </w:p>
    <w:p w:rsidR="004E6C18" w:rsidRPr="00263795" w:rsidRDefault="0067070C" w:rsidP="004C1B30">
      <w:pPr>
        <w:pStyle w:val="ListParagraph"/>
        <w:numPr>
          <w:ilvl w:val="1"/>
          <w:numId w:val="49"/>
        </w:numPr>
        <w:spacing w:before="120"/>
        <w:ind w:left="1701" w:hanging="567"/>
        <w:rPr>
          <w:rFonts w:cs="Arial"/>
          <w:bCs/>
          <w:szCs w:val="22"/>
        </w:rPr>
      </w:pPr>
      <w:r w:rsidRPr="00263795">
        <w:rPr>
          <w:rFonts w:cs="Arial"/>
          <w:bCs/>
          <w:szCs w:val="22"/>
        </w:rPr>
        <w:t xml:space="preserve">Log incidents for all failures on the GPAA’s ICT Service Management </w:t>
      </w:r>
      <w:r w:rsidR="001B57BA">
        <w:rPr>
          <w:rFonts w:cs="Arial"/>
          <w:bCs/>
          <w:szCs w:val="22"/>
        </w:rPr>
        <w:t>(ITSM)</w:t>
      </w:r>
      <w:r w:rsidRPr="00263795">
        <w:rPr>
          <w:rFonts w:cs="Arial"/>
          <w:bCs/>
          <w:szCs w:val="22"/>
        </w:rPr>
        <w:t>Tool.</w:t>
      </w:r>
    </w:p>
    <w:p w:rsidR="00830612" w:rsidRPr="00263795" w:rsidRDefault="00830612" w:rsidP="004C1B30">
      <w:pPr>
        <w:pStyle w:val="ListParagraph"/>
        <w:numPr>
          <w:ilvl w:val="1"/>
          <w:numId w:val="49"/>
        </w:numPr>
        <w:spacing w:before="120"/>
        <w:ind w:left="1701" w:hanging="567"/>
        <w:rPr>
          <w:rFonts w:cs="Arial"/>
          <w:bCs/>
          <w:szCs w:val="22"/>
        </w:rPr>
      </w:pPr>
      <w:r w:rsidRPr="00263795">
        <w:rPr>
          <w:rFonts w:cs="Arial"/>
          <w:bCs/>
          <w:szCs w:val="22"/>
        </w:rPr>
        <w:t xml:space="preserve">Provide daily </w:t>
      </w:r>
      <w:r w:rsidR="000D39F2">
        <w:rPr>
          <w:rFonts w:cs="Arial"/>
          <w:bCs/>
          <w:szCs w:val="22"/>
        </w:rPr>
        <w:t xml:space="preserve">operations </w:t>
      </w:r>
      <w:r w:rsidRPr="00263795">
        <w:rPr>
          <w:rFonts w:cs="Arial"/>
          <w:bCs/>
          <w:szCs w:val="22"/>
        </w:rPr>
        <w:t>reports to the GPAA, including the backup reports.</w:t>
      </w:r>
    </w:p>
    <w:p w:rsidR="004E6C18" w:rsidRPr="00263795" w:rsidRDefault="004E6C18" w:rsidP="004C1B30">
      <w:pPr>
        <w:pStyle w:val="ListParagraph"/>
        <w:numPr>
          <w:ilvl w:val="1"/>
          <w:numId w:val="50"/>
        </w:numPr>
        <w:spacing w:before="120"/>
        <w:ind w:left="1701" w:hanging="567"/>
        <w:rPr>
          <w:rFonts w:cs="Arial"/>
          <w:bCs/>
          <w:szCs w:val="22"/>
        </w:rPr>
      </w:pPr>
      <w:r w:rsidRPr="00263795">
        <w:rPr>
          <w:rFonts w:cs="Arial"/>
          <w:bCs/>
          <w:szCs w:val="22"/>
        </w:rPr>
        <w:t xml:space="preserve">Perform </w:t>
      </w:r>
      <w:r w:rsidR="00830612" w:rsidRPr="00263795">
        <w:rPr>
          <w:rFonts w:cs="Arial"/>
          <w:bCs/>
          <w:szCs w:val="22"/>
        </w:rPr>
        <w:t>system and d</w:t>
      </w:r>
      <w:r w:rsidRPr="00263795">
        <w:rPr>
          <w:rFonts w:cs="Arial"/>
          <w:bCs/>
          <w:szCs w:val="22"/>
        </w:rPr>
        <w:t>atabase backups according to agreed backup strategy and schedule</w:t>
      </w:r>
      <w:r w:rsidR="00263795" w:rsidRPr="00263795">
        <w:rPr>
          <w:rFonts w:cs="Arial"/>
          <w:bCs/>
          <w:szCs w:val="22"/>
        </w:rPr>
        <w:t xml:space="preserve"> of the GPAA</w:t>
      </w:r>
      <w:r w:rsidR="00830612" w:rsidRPr="00263795">
        <w:rPr>
          <w:rFonts w:cs="Arial"/>
          <w:bCs/>
          <w:szCs w:val="22"/>
        </w:rPr>
        <w:t>.</w:t>
      </w:r>
    </w:p>
    <w:p w:rsidR="004E6C18" w:rsidRPr="00263795" w:rsidRDefault="004E6C18" w:rsidP="004C1B30">
      <w:pPr>
        <w:pStyle w:val="ListParagraph"/>
        <w:numPr>
          <w:ilvl w:val="1"/>
          <w:numId w:val="50"/>
        </w:numPr>
        <w:spacing w:before="120"/>
        <w:ind w:left="1701" w:hanging="567"/>
        <w:rPr>
          <w:rFonts w:cs="Arial"/>
          <w:bCs/>
          <w:szCs w:val="22"/>
        </w:rPr>
      </w:pPr>
      <w:r w:rsidRPr="00263795">
        <w:rPr>
          <w:rFonts w:cs="Arial"/>
          <w:bCs/>
          <w:szCs w:val="22"/>
        </w:rPr>
        <w:t>Perform P-Log backups according to agreed backup strategy and schedule</w:t>
      </w:r>
      <w:r w:rsidR="00830612" w:rsidRPr="00263795">
        <w:rPr>
          <w:rFonts w:cs="Arial"/>
          <w:bCs/>
          <w:szCs w:val="22"/>
        </w:rPr>
        <w:t>.</w:t>
      </w:r>
    </w:p>
    <w:p w:rsidR="004E6C18" w:rsidRDefault="00830612" w:rsidP="004C1B30">
      <w:pPr>
        <w:pStyle w:val="ListParagraph"/>
        <w:numPr>
          <w:ilvl w:val="1"/>
          <w:numId w:val="50"/>
        </w:numPr>
        <w:spacing w:before="120"/>
        <w:ind w:left="1701" w:hanging="567"/>
        <w:rPr>
          <w:rFonts w:cs="Arial"/>
          <w:bCs/>
          <w:szCs w:val="22"/>
        </w:rPr>
      </w:pPr>
      <w:r w:rsidRPr="00263795">
        <w:rPr>
          <w:rFonts w:cs="Arial"/>
          <w:bCs/>
          <w:szCs w:val="22"/>
        </w:rPr>
        <w:t>Manage the backup media and the requesting and dispatch</w:t>
      </w:r>
      <w:r w:rsidR="00263795" w:rsidRPr="00263795">
        <w:rPr>
          <w:rFonts w:cs="Arial"/>
          <w:bCs/>
          <w:szCs w:val="22"/>
        </w:rPr>
        <w:t>ing</w:t>
      </w:r>
      <w:r w:rsidRPr="00263795">
        <w:rPr>
          <w:rFonts w:cs="Arial"/>
          <w:bCs/>
          <w:szCs w:val="22"/>
        </w:rPr>
        <w:t xml:space="preserve"> of the backup</w:t>
      </w:r>
      <w:r w:rsidR="004E6C18" w:rsidRPr="00263795">
        <w:rPr>
          <w:rFonts w:cs="Arial"/>
          <w:bCs/>
          <w:szCs w:val="22"/>
        </w:rPr>
        <w:t xml:space="preserve"> media </w:t>
      </w:r>
      <w:r w:rsidR="000D39F2">
        <w:rPr>
          <w:rFonts w:cs="Arial"/>
          <w:bCs/>
          <w:szCs w:val="22"/>
        </w:rPr>
        <w:t xml:space="preserve">to/from the Offsite Storage Provider </w:t>
      </w:r>
      <w:r w:rsidR="004E6C18" w:rsidRPr="00263795">
        <w:rPr>
          <w:rFonts w:cs="Arial"/>
          <w:bCs/>
          <w:szCs w:val="22"/>
        </w:rPr>
        <w:t xml:space="preserve">to </w:t>
      </w:r>
      <w:r w:rsidR="001B57BA">
        <w:rPr>
          <w:rFonts w:cs="Arial"/>
          <w:bCs/>
          <w:szCs w:val="22"/>
        </w:rPr>
        <w:t>comply with</w:t>
      </w:r>
      <w:r w:rsidR="004E6C18" w:rsidRPr="00263795">
        <w:rPr>
          <w:rFonts w:cs="Arial"/>
          <w:bCs/>
          <w:szCs w:val="22"/>
        </w:rPr>
        <w:t xml:space="preserve"> the backup strategy</w:t>
      </w:r>
      <w:r w:rsidRPr="00263795">
        <w:rPr>
          <w:rFonts w:cs="Arial"/>
          <w:bCs/>
          <w:szCs w:val="22"/>
        </w:rPr>
        <w:t>.</w:t>
      </w:r>
      <w:r w:rsidR="00263795" w:rsidRPr="00263795">
        <w:rPr>
          <w:rFonts w:cs="Arial"/>
          <w:bCs/>
          <w:szCs w:val="22"/>
        </w:rPr>
        <w:t xml:space="preserve">  A register for this purpose shall be maintained by the Service Provider.</w:t>
      </w:r>
    </w:p>
    <w:p w:rsidR="00263795" w:rsidRPr="00263795" w:rsidRDefault="00263795" w:rsidP="004C1B30">
      <w:pPr>
        <w:pStyle w:val="ListParagraph"/>
        <w:numPr>
          <w:ilvl w:val="1"/>
          <w:numId w:val="50"/>
        </w:numPr>
        <w:spacing w:before="120"/>
        <w:ind w:left="1701" w:hanging="567"/>
        <w:rPr>
          <w:rFonts w:cs="Arial"/>
          <w:bCs/>
          <w:szCs w:val="22"/>
        </w:rPr>
      </w:pPr>
      <w:r>
        <w:rPr>
          <w:rFonts w:cs="Arial"/>
          <w:bCs/>
          <w:szCs w:val="22"/>
        </w:rPr>
        <w:t>Regular cleaning of the backup cassette drives.</w:t>
      </w:r>
    </w:p>
    <w:p w:rsidR="004E6C18" w:rsidRPr="00263795" w:rsidRDefault="004E6C18" w:rsidP="004C1B30">
      <w:pPr>
        <w:pStyle w:val="ListParagraph"/>
        <w:numPr>
          <w:ilvl w:val="0"/>
          <w:numId w:val="51"/>
        </w:numPr>
        <w:spacing w:before="120"/>
        <w:ind w:left="1701" w:hanging="567"/>
        <w:rPr>
          <w:rFonts w:cs="Arial"/>
          <w:bCs/>
          <w:szCs w:val="22"/>
        </w:rPr>
      </w:pPr>
      <w:r w:rsidRPr="00263795">
        <w:rPr>
          <w:rFonts w:cs="Arial"/>
          <w:bCs/>
          <w:szCs w:val="22"/>
        </w:rPr>
        <w:t>Initiate restore process</w:t>
      </w:r>
      <w:r w:rsidR="000D39F2">
        <w:rPr>
          <w:rFonts w:cs="Arial"/>
          <w:bCs/>
          <w:szCs w:val="22"/>
        </w:rPr>
        <w:t>es</w:t>
      </w:r>
      <w:r w:rsidRPr="00263795">
        <w:rPr>
          <w:rFonts w:cs="Arial"/>
          <w:bCs/>
          <w:szCs w:val="22"/>
        </w:rPr>
        <w:t xml:space="preserve"> from backups upon receiving </w:t>
      </w:r>
      <w:r w:rsidR="000D39F2">
        <w:rPr>
          <w:rFonts w:cs="Arial"/>
          <w:bCs/>
          <w:szCs w:val="22"/>
        </w:rPr>
        <w:t xml:space="preserve">a </w:t>
      </w:r>
      <w:r w:rsidRPr="00263795">
        <w:rPr>
          <w:rFonts w:cs="Arial"/>
          <w:bCs/>
          <w:szCs w:val="22"/>
        </w:rPr>
        <w:t>request</w:t>
      </w:r>
      <w:r w:rsidR="000D39F2">
        <w:rPr>
          <w:rFonts w:cs="Arial"/>
          <w:bCs/>
          <w:szCs w:val="22"/>
        </w:rPr>
        <w:t xml:space="preserve"> to restore</w:t>
      </w:r>
      <w:r w:rsidR="00263795">
        <w:rPr>
          <w:rFonts w:cs="Arial"/>
          <w:bCs/>
          <w:szCs w:val="22"/>
        </w:rPr>
        <w:t>, and ensure that restores are completed successfully, using the correct backup cassettes</w:t>
      </w:r>
      <w:r w:rsidR="001B57BA">
        <w:rPr>
          <w:rFonts w:cs="Arial"/>
          <w:bCs/>
          <w:szCs w:val="22"/>
        </w:rPr>
        <w:t xml:space="preserve"> and doing the restore in the correct environment</w:t>
      </w:r>
      <w:r w:rsidR="00263795">
        <w:rPr>
          <w:rFonts w:cs="Arial"/>
          <w:bCs/>
          <w:szCs w:val="22"/>
        </w:rPr>
        <w:t>.</w:t>
      </w:r>
    </w:p>
    <w:p w:rsidR="00FA0827" w:rsidRDefault="00263795" w:rsidP="004C1B30">
      <w:pPr>
        <w:pStyle w:val="ListParagraph"/>
        <w:numPr>
          <w:ilvl w:val="0"/>
          <w:numId w:val="51"/>
        </w:numPr>
        <w:spacing w:before="120"/>
        <w:ind w:left="1701" w:hanging="567"/>
        <w:rPr>
          <w:rFonts w:cs="Arial"/>
          <w:bCs/>
          <w:szCs w:val="22"/>
        </w:rPr>
      </w:pPr>
      <w:r w:rsidRPr="00263795">
        <w:rPr>
          <w:rFonts w:cs="Arial"/>
          <w:bCs/>
          <w:szCs w:val="22"/>
        </w:rPr>
        <w:t>Print the output spooled to the BARR</w:t>
      </w:r>
      <w:r w:rsidR="001B57BA">
        <w:rPr>
          <w:rFonts w:cs="Arial"/>
          <w:bCs/>
          <w:szCs w:val="22"/>
        </w:rPr>
        <w:t xml:space="preserve"> </w:t>
      </w:r>
      <w:r w:rsidRPr="00263795">
        <w:rPr>
          <w:rFonts w:cs="Arial"/>
          <w:bCs/>
          <w:szCs w:val="22"/>
        </w:rPr>
        <w:t>/</w:t>
      </w:r>
      <w:r w:rsidR="001B57BA">
        <w:rPr>
          <w:rFonts w:cs="Arial"/>
          <w:bCs/>
          <w:szCs w:val="22"/>
        </w:rPr>
        <w:t xml:space="preserve"> </w:t>
      </w:r>
      <w:r w:rsidRPr="00263795">
        <w:rPr>
          <w:rFonts w:cs="Arial"/>
          <w:bCs/>
          <w:szCs w:val="22"/>
        </w:rPr>
        <w:t>Solimar mainframe print solution</w:t>
      </w:r>
      <w:r w:rsidR="000D39F2">
        <w:rPr>
          <w:rFonts w:cs="Arial"/>
          <w:bCs/>
          <w:szCs w:val="22"/>
        </w:rPr>
        <w:t xml:space="preserve"> on the correct stationery</w:t>
      </w:r>
      <w:r w:rsidRPr="00263795">
        <w:rPr>
          <w:rFonts w:cs="Arial"/>
          <w:bCs/>
          <w:szCs w:val="22"/>
        </w:rPr>
        <w:t xml:space="preserve"> and inform the respective GPAA users whe</w:t>
      </w:r>
      <w:r w:rsidR="00FA0827">
        <w:rPr>
          <w:rFonts w:cs="Arial"/>
          <w:bCs/>
          <w:szCs w:val="22"/>
        </w:rPr>
        <w:t>n the output can be collected.</w:t>
      </w:r>
    </w:p>
    <w:p w:rsidR="004E6C18" w:rsidRPr="00263795" w:rsidRDefault="00263795" w:rsidP="004C1B30">
      <w:pPr>
        <w:pStyle w:val="ListParagraph"/>
        <w:numPr>
          <w:ilvl w:val="0"/>
          <w:numId w:val="51"/>
        </w:numPr>
        <w:spacing w:before="120"/>
        <w:ind w:left="1701" w:hanging="567"/>
        <w:rPr>
          <w:rFonts w:cs="Arial"/>
          <w:bCs/>
          <w:szCs w:val="22"/>
        </w:rPr>
      </w:pPr>
      <w:r w:rsidRPr="00263795">
        <w:rPr>
          <w:rFonts w:cs="Arial"/>
          <w:bCs/>
          <w:szCs w:val="22"/>
        </w:rPr>
        <w:t>Monitor the data replication service.</w:t>
      </w:r>
    </w:p>
    <w:p w:rsidR="004E6C18" w:rsidRPr="00263795" w:rsidRDefault="004E6C18" w:rsidP="004C1B30">
      <w:pPr>
        <w:pStyle w:val="ListParagraph"/>
        <w:numPr>
          <w:ilvl w:val="0"/>
          <w:numId w:val="52"/>
        </w:numPr>
        <w:spacing w:before="120"/>
        <w:ind w:left="1701" w:hanging="567"/>
        <w:rPr>
          <w:rFonts w:cs="Arial"/>
          <w:bCs/>
          <w:szCs w:val="22"/>
        </w:rPr>
      </w:pPr>
      <w:r w:rsidRPr="00263795">
        <w:rPr>
          <w:rFonts w:cs="Arial"/>
          <w:bCs/>
          <w:szCs w:val="22"/>
        </w:rPr>
        <w:t>Escalation to the user group and third party software vendor when needed</w:t>
      </w:r>
      <w:r w:rsidR="00263795" w:rsidRPr="00263795">
        <w:rPr>
          <w:rFonts w:cs="Arial"/>
          <w:bCs/>
          <w:szCs w:val="22"/>
        </w:rPr>
        <w:t>.</w:t>
      </w:r>
    </w:p>
    <w:p w:rsidR="00263795" w:rsidRPr="00263795" w:rsidRDefault="004E6C18" w:rsidP="004C1B30">
      <w:pPr>
        <w:pStyle w:val="ListParagraph"/>
        <w:numPr>
          <w:ilvl w:val="0"/>
          <w:numId w:val="52"/>
        </w:numPr>
        <w:spacing w:before="120"/>
        <w:ind w:left="1701" w:hanging="567"/>
        <w:rPr>
          <w:rFonts w:cs="Arial"/>
          <w:bCs/>
          <w:szCs w:val="22"/>
        </w:rPr>
      </w:pPr>
      <w:r w:rsidRPr="00263795">
        <w:rPr>
          <w:rFonts w:cs="Arial"/>
          <w:bCs/>
          <w:szCs w:val="22"/>
        </w:rPr>
        <w:t>Notification to the pre-agreed contact list for any incidents</w:t>
      </w:r>
      <w:r w:rsidR="000D39F2">
        <w:rPr>
          <w:rFonts w:cs="Arial"/>
          <w:bCs/>
          <w:szCs w:val="22"/>
        </w:rPr>
        <w:t xml:space="preserve"> that require escalation</w:t>
      </w:r>
      <w:r w:rsidR="00263795" w:rsidRPr="00263795">
        <w:rPr>
          <w:rFonts w:cs="Arial"/>
          <w:bCs/>
          <w:szCs w:val="22"/>
        </w:rPr>
        <w:t>.</w:t>
      </w:r>
    </w:p>
    <w:p w:rsidR="004E6C18" w:rsidRPr="00263795" w:rsidRDefault="00263795" w:rsidP="004C1B30">
      <w:pPr>
        <w:pStyle w:val="ListParagraph"/>
        <w:numPr>
          <w:ilvl w:val="0"/>
          <w:numId w:val="52"/>
        </w:numPr>
        <w:spacing w:before="120"/>
        <w:ind w:left="1701" w:hanging="567"/>
        <w:rPr>
          <w:rFonts w:cs="Arial"/>
          <w:bCs/>
          <w:szCs w:val="22"/>
        </w:rPr>
      </w:pPr>
      <w:r w:rsidRPr="00263795">
        <w:rPr>
          <w:rFonts w:cs="Arial"/>
          <w:bCs/>
          <w:szCs w:val="22"/>
        </w:rPr>
        <w:t>Update status of service requests and incidents on the ITSM tool provided by the GPAA.</w:t>
      </w:r>
    </w:p>
    <w:p w:rsidR="00263795" w:rsidRDefault="007A1E55" w:rsidP="004C1B30">
      <w:pPr>
        <w:pStyle w:val="ListParagraph"/>
        <w:numPr>
          <w:ilvl w:val="0"/>
          <w:numId w:val="52"/>
        </w:numPr>
        <w:spacing w:before="120"/>
        <w:ind w:left="1701" w:hanging="567"/>
        <w:rPr>
          <w:rFonts w:cs="Arial"/>
          <w:bCs/>
          <w:szCs w:val="22"/>
        </w:rPr>
      </w:pPr>
      <w:r>
        <w:rPr>
          <w:rFonts w:cs="Arial"/>
          <w:bCs/>
          <w:szCs w:val="22"/>
        </w:rPr>
        <w:t>Monitor the performance of the mainframe and access to the servers of the GPAA to which data files must be transmitted</w:t>
      </w:r>
      <w:r w:rsidR="001B57BA">
        <w:rPr>
          <w:rFonts w:cs="Arial"/>
          <w:bCs/>
          <w:szCs w:val="22"/>
        </w:rPr>
        <w:t xml:space="preserve"> (FTP’ed)</w:t>
      </w:r>
      <w:r>
        <w:rPr>
          <w:rFonts w:cs="Arial"/>
          <w:bCs/>
          <w:szCs w:val="22"/>
        </w:rPr>
        <w:t xml:space="preserve"> to.</w:t>
      </w:r>
    </w:p>
    <w:p w:rsidR="001B57BA" w:rsidRPr="00263795" w:rsidRDefault="001B57BA" w:rsidP="004C1B30">
      <w:pPr>
        <w:pStyle w:val="ListParagraph"/>
        <w:numPr>
          <w:ilvl w:val="0"/>
          <w:numId w:val="52"/>
        </w:numPr>
        <w:spacing w:before="120"/>
        <w:ind w:left="1701" w:hanging="567"/>
        <w:rPr>
          <w:rFonts w:cs="Arial"/>
          <w:bCs/>
          <w:szCs w:val="22"/>
        </w:rPr>
      </w:pPr>
      <w:r>
        <w:rPr>
          <w:rFonts w:cs="Arial"/>
          <w:bCs/>
          <w:szCs w:val="22"/>
        </w:rPr>
        <w:t>Perform the scheduled IPL’s on the 2 (Two) Environments, as a minimum once a month.</w:t>
      </w:r>
    </w:p>
    <w:p w:rsidR="007A1E55" w:rsidRDefault="007A1E55" w:rsidP="004C1B30">
      <w:pPr>
        <w:pStyle w:val="ListParagraph"/>
        <w:numPr>
          <w:ilvl w:val="0"/>
          <w:numId w:val="53"/>
        </w:numPr>
        <w:spacing w:before="120"/>
        <w:ind w:left="1134" w:hanging="567"/>
        <w:rPr>
          <w:rFonts w:cs="Arial"/>
          <w:bCs/>
          <w:szCs w:val="22"/>
        </w:rPr>
      </w:pPr>
      <w:r w:rsidRPr="007A1E55">
        <w:rPr>
          <w:rFonts w:cs="Arial"/>
          <w:b/>
          <w:bCs/>
          <w:szCs w:val="22"/>
        </w:rPr>
        <w:t>Job Scheduling</w:t>
      </w:r>
      <w:r>
        <w:rPr>
          <w:rFonts w:cs="Arial"/>
          <w:bCs/>
          <w:szCs w:val="22"/>
        </w:rPr>
        <w:t>, this se</w:t>
      </w:r>
      <w:r w:rsidR="00FA0827">
        <w:rPr>
          <w:rFonts w:cs="Arial"/>
          <w:bCs/>
          <w:szCs w:val="22"/>
        </w:rPr>
        <w:t xml:space="preserve">rvice shall be provided </w:t>
      </w:r>
      <w:r w:rsidR="001B57BA">
        <w:rPr>
          <w:rFonts w:cs="Arial"/>
          <w:bCs/>
          <w:szCs w:val="22"/>
        </w:rPr>
        <w:t>on GPAA premise</w:t>
      </w:r>
      <w:r w:rsidR="00FA0827">
        <w:rPr>
          <w:rFonts w:cs="Arial"/>
          <w:bCs/>
          <w:szCs w:val="22"/>
        </w:rPr>
        <w:t xml:space="preserve"> </w:t>
      </w:r>
      <w:r>
        <w:rPr>
          <w:rFonts w:cs="Arial"/>
          <w:bCs/>
          <w:szCs w:val="22"/>
        </w:rPr>
        <w:t>during normal business hour with after</w:t>
      </w:r>
      <w:r w:rsidR="004637BC">
        <w:rPr>
          <w:rFonts w:cs="Arial"/>
          <w:bCs/>
          <w:szCs w:val="22"/>
        </w:rPr>
        <w:t>-</w:t>
      </w:r>
      <w:r>
        <w:rPr>
          <w:rFonts w:cs="Arial"/>
          <w:bCs/>
          <w:szCs w:val="22"/>
        </w:rPr>
        <w:t>hours standby and support.</w:t>
      </w:r>
    </w:p>
    <w:p w:rsidR="007A1E55" w:rsidRDefault="007A1E55" w:rsidP="004C1B30">
      <w:pPr>
        <w:pStyle w:val="ListParagraph"/>
        <w:numPr>
          <w:ilvl w:val="0"/>
          <w:numId w:val="45"/>
        </w:numPr>
        <w:spacing w:before="120"/>
        <w:ind w:left="1701" w:hanging="567"/>
        <w:rPr>
          <w:rFonts w:cs="Arial"/>
          <w:bCs/>
          <w:szCs w:val="22"/>
        </w:rPr>
      </w:pPr>
      <w:r>
        <w:rPr>
          <w:rFonts w:cs="Arial"/>
          <w:bCs/>
          <w:szCs w:val="22"/>
        </w:rPr>
        <w:t>Compile the daily/weekly job schedules</w:t>
      </w:r>
      <w:r w:rsidR="00A8302C">
        <w:rPr>
          <w:rFonts w:cs="Arial"/>
          <w:bCs/>
          <w:szCs w:val="22"/>
        </w:rPr>
        <w:t xml:space="preserve"> with all the dependencies </w:t>
      </w:r>
      <w:r>
        <w:rPr>
          <w:rFonts w:cs="Arial"/>
          <w:bCs/>
          <w:szCs w:val="22"/>
        </w:rPr>
        <w:t>and configure these schedules on the scheduling tool provided by th</w:t>
      </w:r>
      <w:r w:rsidR="00632B6D">
        <w:rPr>
          <w:rFonts w:cs="Arial"/>
          <w:bCs/>
          <w:szCs w:val="22"/>
        </w:rPr>
        <w:t>e GPAA for this purpose (ESP).</w:t>
      </w:r>
    </w:p>
    <w:p w:rsidR="004E6C18" w:rsidRDefault="004E6C18" w:rsidP="004C1B30">
      <w:pPr>
        <w:pStyle w:val="ListParagraph"/>
        <w:numPr>
          <w:ilvl w:val="0"/>
          <w:numId w:val="45"/>
        </w:numPr>
        <w:spacing w:before="120"/>
        <w:ind w:left="1701" w:hanging="567"/>
        <w:rPr>
          <w:rFonts w:cs="Arial"/>
          <w:bCs/>
          <w:szCs w:val="22"/>
        </w:rPr>
      </w:pPr>
      <w:r w:rsidRPr="00263795">
        <w:rPr>
          <w:rFonts w:cs="Arial"/>
          <w:bCs/>
          <w:szCs w:val="22"/>
        </w:rPr>
        <w:t>Perform changes to the scheduled batch jobs based on approved change</w:t>
      </w:r>
      <w:r w:rsidR="00EA2555">
        <w:rPr>
          <w:rFonts w:cs="Arial"/>
          <w:bCs/>
          <w:szCs w:val="22"/>
        </w:rPr>
        <w:t>/service</w:t>
      </w:r>
      <w:r w:rsidRPr="00263795">
        <w:rPr>
          <w:rFonts w:cs="Arial"/>
          <w:bCs/>
          <w:szCs w:val="22"/>
        </w:rPr>
        <w:t xml:space="preserve"> requests</w:t>
      </w:r>
      <w:r w:rsidR="007A1E55">
        <w:rPr>
          <w:rFonts w:cs="Arial"/>
          <w:bCs/>
          <w:szCs w:val="22"/>
        </w:rPr>
        <w:t>.</w:t>
      </w:r>
    </w:p>
    <w:p w:rsidR="007A1E55" w:rsidRDefault="00966716" w:rsidP="004C1B30">
      <w:pPr>
        <w:pStyle w:val="ListParagraph"/>
        <w:numPr>
          <w:ilvl w:val="0"/>
          <w:numId w:val="45"/>
        </w:numPr>
        <w:spacing w:before="120"/>
        <w:ind w:left="1701" w:hanging="567"/>
        <w:rPr>
          <w:rFonts w:cs="Arial"/>
          <w:bCs/>
          <w:szCs w:val="22"/>
        </w:rPr>
      </w:pPr>
      <w:r>
        <w:rPr>
          <w:rFonts w:cs="Arial"/>
          <w:bCs/>
          <w:szCs w:val="22"/>
        </w:rPr>
        <w:t>Review and o</w:t>
      </w:r>
      <w:r w:rsidR="007A1E55">
        <w:rPr>
          <w:rFonts w:cs="Arial"/>
          <w:bCs/>
          <w:szCs w:val="22"/>
        </w:rPr>
        <w:t>btain approval from the GPAA’s support staff members on daily basi</w:t>
      </w:r>
      <w:r>
        <w:rPr>
          <w:rFonts w:cs="Arial"/>
          <w:bCs/>
          <w:szCs w:val="22"/>
        </w:rPr>
        <w:t>s</w:t>
      </w:r>
      <w:r w:rsidR="007A1E55">
        <w:rPr>
          <w:rFonts w:cs="Arial"/>
          <w:bCs/>
          <w:szCs w:val="22"/>
        </w:rPr>
        <w:t xml:space="preserve"> ito of the daily, weekly, monthly and annual job schedules.</w:t>
      </w:r>
      <w:r>
        <w:rPr>
          <w:rFonts w:cs="Arial"/>
          <w:bCs/>
          <w:szCs w:val="22"/>
        </w:rPr>
        <w:t xml:space="preserve">  This</w:t>
      </w:r>
      <w:r w:rsidR="00632B6D">
        <w:rPr>
          <w:rFonts w:cs="Arial"/>
          <w:bCs/>
          <w:szCs w:val="22"/>
        </w:rPr>
        <w:t xml:space="preserve"> shall be done on business days</w:t>
      </w:r>
      <w:r>
        <w:rPr>
          <w:rFonts w:cs="Arial"/>
          <w:bCs/>
          <w:szCs w:val="22"/>
        </w:rPr>
        <w:t xml:space="preserve">.  The schedule </w:t>
      </w:r>
      <w:r w:rsidR="00FA0827">
        <w:rPr>
          <w:rFonts w:cs="Arial"/>
          <w:bCs/>
          <w:szCs w:val="22"/>
        </w:rPr>
        <w:t>for an</w:t>
      </w:r>
      <w:r>
        <w:rPr>
          <w:rFonts w:cs="Arial"/>
          <w:bCs/>
          <w:szCs w:val="22"/>
        </w:rPr>
        <w:t xml:space="preserve"> entire weekend will be reviewed on Fridays and for public holidays</w:t>
      </w:r>
      <w:r w:rsidR="004637BC">
        <w:rPr>
          <w:rFonts w:cs="Arial"/>
          <w:bCs/>
          <w:szCs w:val="22"/>
        </w:rPr>
        <w:t xml:space="preserve"> on</w:t>
      </w:r>
      <w:r>
        <w:rPr>
          <w:rFonts w:cs="Arial"/>
          <w:bCs/>
          <w:szCs w:val="22"/>
        </w:rPr>
        <w:t xml:space="preserve"> the last business day </w:t>
      </w:r>
      <w:r w:rsidR="004637BC">
        <w:rPr>
          <w:rFonts w:cs="Arial"/>
          <w:bCs/>
          <w:szCs w:val="22"/>
        </w:rPr>
        <w:t xml:space="preserve">that precedes </w:t>
      </w:r>
      <w:r>
        <w:rPr>
          <w:rFonts w:cs="Arial"/>
          <w:bCs/>
          <w:szCs w:val="22"/>
        </w:rPr>
        <w:t>the public holiday.</w:t>
      </w:r>
    </w:p>
    <w:p w:rsidR="00966716" w:rsidRDefault="00966716" w:rsidP="004C1B30">
      <w:pPr>
        <w:pStyle w:val="ListParagraph"/>
        <w:numPr>
          <w:ilvl w:val="0"/>
          <w:numId w:val="45"/>
        </w:numPr>
        <w:spacing w:before="120"/>
        <w:ind w:left="1701" w:hanging="567"/>
        <w:rPr>
          <w:rFonts w:cs="Arial"/>
          <w:bCs/>
          <w:szCs w:val="22"/>
        </w:rPr>
      </w:pPr>
      <w:r>
        <w:rPr>
          <w:rFonts w:cs="Arial"/>
          <w:bCs/>
          <w:szCs w:val="22"/>
        </w:rPr>
        <w:t xml:space="preserve">Maintain a job calendar </w:t>
      </w:r>
      <w:r w:rsidR="00A8302C">
        <w:rPr>
          <w:rFonts w:cs="Arial"/>
          <w:bCs/>
          <w:szCs w:val="22"/>
        </w:rPr>
        <w:t>for an entire calendar year,</w:t>
      </w:r>
      <w:r>
        <w:rPr>
          <w:rFonts w:cs="Arial"/>
          <w:bCs/>
          <w:szCs w:val="22"/>
        </w:rPr>
        <w:t xml:space="preserve"> the </w:t>
      </w:r>
      <w:r w:rsidR="00A8302C">
        <w:rPr>
          <w:rFonts w:cs="Arial"/>
          <w:bCs/>
          <w:szCs w:val="22"/>
        </w:rPr>
        <w:t xml:space="preserve">draft </w:t>
      </w:r>
      <w:r>
        <w:rPr>
          <w:rFonts w:cs="Arial"/>
          <w:bCs/>
          <w:szCs w:val="22"/>
        </w:rPr>
        <w:t>schedule for the next calendar year shall be completed by the end of November of each year.</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t xml:space="preserve">Respond to service requests logged by the GPAA staff to have specific jobs to be scheduled to execute on a specific time.  Amend the schedules to include these ad-hoc requests. </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lastRenderedPageBreak/>
        <w:t>Update the status of the Service Requests logged by the GPAA</w:t>
      </w:r>
      <w:r w:rsidR="004637BC">
        <w:rPr>
          <w:rFonts w:cs="Arial"/>
          <w:bCs/>
          <w:szCs w:val="22"/>
        </w:rPr>
        <w:t xml:space="preserve"> on the GPAA’s ITSM Tool</w:t>
      </w:r>
      <w:r>
        <w:rPr>
          <w:rFonts w:cs="Arial"/>
          <w:bCs/>
          <w:szCs w:val="22"/>
        </w:rPr>
        <w:t>.</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t>Escalate any problems to the Operation Manager of the Service provider and the GPAA’s Service owner.</w:t>
      </w:r>
    </w:p>
    <w:p w:rsidR="001B57BA" w:rsidRPr="00A8302C" w:rsidRDefault="001B57BA" w:rsidP="004C1B30">
      <w:pPr>
        <w:pStyle w:val="ListParagraph"/>
        <w:numPr>
          <w:ilvl w:val="0"/>
          <w:numId w:val="45"/>
        </w:numPr>
        <w:spacing w:before="120"/>
        <w:ind w:left="1701" w:hanging="567"/>
        <w:rPr>
          <w:rFonts w:cs="Arial"/>
          <w:bCs/>
          <w:szCs w:val="22"/>
        </w:rPr>
      </w:pPr>
      <w:r>
        <w:rPr>
          <w:rFonts w:cs="Arial"/>
          <w:bCs/>
          <w:szCs w:val="22"/>
        </w:rPr>
        <w:t>Amend the job schedules outside business hours, if required.</w:t>
      </w:r>
    </w:p>
    <w:p w:rsidR="004E6C18" w:rsidRPr="00263795" w:rsidRDefault="004E6C18" w:rsidP="004C1B30">
      <w:pPr>
        <w:pStyle w:val="ListParagraph"/>
        <w:numPr>
          <w:ilvl w:val="0"/>
          <w:numId w:val="54"/>
        </w:numPr>
        <w:spacing w:before="120"/>
        <w:ind w:left="1134" w:hanging="567"/>
        <w:rPr>
          <w:rFonts w:cs="Arial"/>
          <w:b/>
          <w:bCs/>
          <w:szCs w:val="22"/>
        </w:rPr>
      </w:pPr>
      <w:r w:rsidRPr="00263795">
        <w:rPr>
          <w:rFonts w:cs="Arial"/>
          <w:b/>
          <w:bCs/>
          <w:szCs w:val="22"/>
        </w:rPr>
        <w:t xml:space="preserve">Mainframe </w:t>
      </w:r>
      <w:r w:rsidR="00A8302C">
        <w:rPr>
          <w:rFonts w:cs="Arial"/>
          <w:b/>
          <w:bCs/>
          <w:szCs w:val="22"/>
        </w:rPr>
        <w:t xml:space="preserve">System Support Services, </w:t>
      </w:r>
      <w:r w:rsidR="00A8302C">
        <w:rPr>
          <w:rFonts w:cs="Arial"/>
          <w:bCs/>
          <w:szCs w:val="22"/>
        </w:rPr>
        <w:t>this service shall be provided onsite and during normal business hour with afterhours standby and support.  This service shall be rendered on both the LPARs and all four the environments of the GPAA.</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Support and Maintenance</w:t>
      </w:r>
      <w:r w:rsidR="00FA3BDB">
        <w:rPr>
          <w:rFonts w:cs="Arial"/>
          <w:bCs/>
          <w:szCs w:val="22"/>
        </w:rPr>
        <w:t xml:space="preserve"> of Mainframe Operating System.</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Support and Maintenance</w:t>
      </w:r>
      <w:r w:rsidR="00A8302C">
        <w:rPr>
          <w:rFonts w:cs="Arial"/>
          <w:bCs/>
          <w:szCs w:val="22"/>
        </w:rPr>
        <w:t xml:space="preserve"> of tools and related utilities</w:t>
      </w:r>
      <w:r w:rsidR="00FA3BDB">
        <w:rPr>
          <w:rFonts w:cs="Arial"/>
          <w:bCs/>
          <w:szCs w:val="22"/>
        </w:rPr>
        <w:t>.</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 xml:space="preserve">Support and Maintenance </w:t>
      </w:r>
      <w:r w:rsidR="00FA3BDB">
        <w:rPr>
          <w:rFonts w:cs="Arial"/>
          <w:bCs/>
          <w:szCs w:val="22"/>
        </w:rPr>
        <w:t>on all the 3</w:t>
      </w:r>
      <w:r w:rsidR="00FA3BDB" w:rsidRPr="00FA3BDB">
        <w:rPr>
          <w:rFonts w:cs="Arial"/>
          <w:bCs/>
          <w:szCs w:val="22"/>
          <w:vertAlign w:val="superscript"/>
        </w:rPr>
        <w:t>rd</w:t>
      </w:r>
      <w:r w:rsidR="00FA3BDB">
        <w:rPr>
          <w:rFonts w:cs="Arial"/>
          <w:bCs/>
          <w:szCs w:val="22"/>
        </w:rPr>
        <w:t xml:space="preserve"> Party software products used on the mainframe.</w:t>
      </w:r>
    </w:p>
    <w:p w:rsidR="004E6C18" w:rsidRDefault="004E6C18" w:rsidP="004C1B30">
      <w:pPr>
        <w:pStyle w:val="ListParagraph"/>
        <w:numPr>
          <w:ilvl w:val="0"/>
          <w:numId w:val="45"/>
        </w:numPr>
        <w:spacing w:before="120"/>
        <w:ind w:left="1701" w:hanging="425"/>
        <w:rPr>
          <w:rFonts w:cs="Arial"/>
          <w:bCs/>
          <w:szCs w:val="22"/>
        </w:rPr>
      </w:pPr>
      <w:r w:rsidRPr="00263795">
        <w:rPr>
          <w:rFonts w:cs="Arial"/>
          <w:bCs/>
          <w:szCs w:val="22"/>
        </w:rPr>
        <w:t>Monitor Mainframe and subsystems for performance, up-time, capacity, events and escalating to the appropriate resolver groups as needed</w:t>
      </w:r>
      <w:r w:rsidR="00FA3BDB">
        <w:rPr>
          <w:rFonts w:cs="Arial"/>
          <w:bCs/>
          <w:szCs w:val="22"/>
        </w:rPr>
        <w:t>.</w:t>
      </w:r>
    </w:p>
    <w:p w:rsidR="00FA3BDB" w:rsidRDefault="00FA3BDB" w:rsidP="004C1B30">
      <w:pPr>
        <w:pStyle w:val="ListParagraph"/>
        <w:numPr>
          <w:ilvl w:val="0"/>
          <w:numId w:val="45"/>
        </w:numPr>
        <w:spacing w:before="120"/>
        <w:ind w:left="1701" w:hanging="425"/>
        <w:rPr>
          <w:rFonts w:cs="Arial"/>
          <w:bCs/>
          <w:szCs w:val="22"/>
        </w:rPr>
      </w:pPr>
      <w:r>
        <w:rPr>
          <w:rFonts w:cs="Arial"/>
          <w:bCs/>
          <w:szCs w:val="22"/>
        </w:rPr>
        <w:t>Provide daily utilisation and capacity reports.</w:t>
      </w:r>
    </w:p>
    <w:p w:rsidR="00FA3BDB" w:rsidRDefault="00FA3BDB" w:rsidP="004C1B30">
      <w:pPr>
        <w:pStyle w:val="ListParagraph"/>
        <w:numPr>
          <w:ilvl w:val="0"/>
          <w:numId w:val="45"/>
        </w:numPr>
        <w:spacing w:before="120"/>
        <w:ind w:left="1701" w:hanging="425"/>
        <w:rPr>
          <w:rFonts w:cs="Arial"/>
          <w:bCs/>
          <w:szCs w:val="22"/>
        </w:rPr>
      </w:pPr>
      <w:r>
        <w:rPr>
          <w:rFonts w:cs="Arial"/>
          <w:bCs/>
          <w:szCs w:val="22"/>
        </w:rPr>
        <w:t xml:space="preserve">Provide detailed monthly utilisation </w:t>
      </w:r>
      <w:r w:rsidR="004637BC">
        <w:rPr>
          <w:rFonts w:cs="Arial"/>
          <w:bCs/>
          <w:szCs w:val="22"/>
        </w:rPr>
        <w:t>and capacity reports and submit/</w:t>
      </w:r>
      <w:r>
        <w:rPr>
          <w:rFonts w:cs="Arial"/>
          <w:bCs/>
          <w:szCs w:val="22"/>
        </w:rPr>
        <w:t>propose recommendations</w:t>
      </w:r>
      <w:r w:rsidR="004637BC">
        <w:rPr>
          <w:rFonts w:cs="Arial"/>
          <w:bCs/>
          <w:szCs w:val="22"/>
        </w:rPr>
        <w:t xml:space="preserve"> to improve the performance and the service</w:t>
      </w:r>
      <w:r>
        <w:rPr>
          <w:rFonts w:cs="Arial"/>
          <w:bCs/>
          <w:szCs w:val="22"/>
        </w:rPr>
        <w:t>.</w:t>
      </w:r>
    </w:p>
    <w:p w:rsidR="00FA3BDB" w:rsidRPr="00263795" w:rsidRDefault="00FA3BDB" w:rsidP="004C1B30">
      <w:pPr>
        <w:pStyle w:val="ListParagraph"/>
        <w:numPr>
          <w:ilvl w:val="0"/>
          <w:numId w:val="45"/>
        </w:numPr>
        <w:spacing w:before="120"/>
        <w:ind w:left="1701" w:hanging="425"/>
        <w:rPr>
          <w:rFonts w:cs="Arial"/>
          <w:bCs/>
          <w:szCs w:val="22"/>
        </w:rPr>
      </w:pPr>
      <w:r>
        <w:rPr>
          <w:rFonts w:cs="Arial"/>
          <w:bCs/>
          <w:szCs w:val="22"/>
        </w:rPr>
        <w:t>Manage the storage allocation to the different environments of the mainframe to ensure optimum utilisation with sufficient spare storage capacity.</w:t>
      </w:r>
    </w:p>
    <w:p w:rsidR="00FA3BDB" w:rsidRPr="00263795" w:rsidRDefault="004E6C18" w:rsidP="004C1B30">
      <w:pPr>
        <w:pStyle w:val="ListParagraph"/>
        <w:numPr>
          <w:ilvl w:val="0"/>
          <w:numId w:val="45"/>
        </w:numPr>
        <w:spacing w:before="120"/>
        <w:ind w:left="1701" w:hanging="425"/>
        <w:rPr>
          <w:rFonts w:cs="Arial"/>
          <w:szCs w:val="22"/>
        </w:rPr>
      </w:pPr>
      <w:r w:rsidRPr="00263795">
        <w:rPr>
          <w:rFonts w:cs="Arial"/>
          <w:bCs/>
          <w:szCs w:val="22"/>
        </w:rPr>
        <w:t xml:space="preserve">Changes to the configuration of tools, utilities and software </w:t>
      </w:r>
    </w:p>
    <w:p w:rsidR="004E6C18" w:rsidRDefault="00FA3BDB" w:rsidP="004C1B30">
      <w:pPr>
        <w:pStyle w:val="ListParagraph"/>
        <w:numPr>
          <w:ilvl w:val="0"/>
          <w:numId w:val="45"/>
        </w:numPr>
        <w:spacing w:before="120"/>
        <w:ind w:left="1701" w:hanging="425"/>
        <w:rPr>
          <w:rFonts w:cs="Arial"/>
          <w:szCs w:val="22"/>
        </w:rPr>
      </w:pPr>
      <w:r>
        <w:rPr>
          <w:rFonts w:cs="Arial"/>
          <w:szCs w:val="22"/>
        </w:rPr>
        <w:t>M</w:t>
      </w:r>
      <w:r w:rsidR="004E6C18" w:rsidRPr="00263795">
        <w:rPr>
          <w:rFonts w:cs="Arial"/>
          <w:szCs w:val="22"/>
        </w:rPr>
        <w:t>anagement of mainframe Operating System and related subsystems</w:t>
      </w:r>
      <w:r w:rsidR="00A8302C">
        <w:rPr>
          <w:rFonts w:cs="Arial"/>
          <w:szCs w:val="22"/>
        </w:rPr>
        <w:t>.</w:t>
      </w:r>
    </w:p>
    <w:p w:rsidR="00FA3BDB" w:rsidRDefault="00FA3BDB" w:rsidP="004C1B30">
      <w:pPr>
        <w:pStyle w:val="ListParagraph"/>
        <w:numPr>
          <w:ilvl w:val="0"/>
          <w:numId w:val="45"/>
        </w:numPr>
        <w:spacing w:before="120"/>
        <w:ind w:left="1701" w:hanging="425"/>
        <w:rPr>
          <w:rFonts w:cs="Arial"/>
          <w:szCs w:val="22"/>
        </w:rPr>
      </w:pPr>
      <w:r>
        <w:rPr>
          <w:rFonts w:cs="Arial"/>
          <w:szCs w:val="22"/>
        </w:rPr>
        <w:t>Configure the mainframe and all subsystems to ensure optimal performance.</w:t>
      </w:r>
    </w:p>
    <w:p w:rsidR="00FA3BDB" w:rsidRDefault="00FA3BDB" w:rsidP="004C1B30">
      <w:pPr>
        <w:pStyle w:val="ListParagraph"/>
        <w:numPr>
          <w:ilvl w:val="0"/>
          <w:numId w:val="45"/>
        </w:numPr>
        <w:spacing w:before="120"/>
        <w:ind w:left="1701" w:hanging="425"/>
        <w:rPr>
          <w:rFonts w:cs="Arial"/>
          <w:szCs w:val="22"/>
        </w:rPr>
      </w:pPr>
      <w:r>
        <w:rPr>
          <w:rFonts w:cs="Arial"/>
          <w:szCs w:val="22"/>
        </w:rPr>
        <w:t>Upgrading of 3</w:t>
      </w:r>
      <w:r w:rsidRPr="00FA3BDB">
        <w:rPr>
          <w:rFonts w:cs="Arial"/>
          <w:szCs w:val="22"/>
          <w:vertAlign w:val="superscript"/>
        </w:rPr>
        <w:t>rd</w:t>
      </w:r>
      <w:r w:rsidR="004637BC">
        <w:rPr>
          <w:rFonts w:cs="Arial"/>
          <w:szCs w:val="22"/>
        </w:rPr>
        <w:t xml:space="preserve"> P</w:t>
      </w:r>
      <w:r>
        <w:rPr>
          <w:rFonts w:cs="Arial"/>
          <w:szCs w:val="22"/>
        </w:rPr>
        <w:t>arty products following the Change Control process of the GPAA.  No unsupported versions of the 3</w:t>
      </w:r>
      <w:r w:rsidRPr="00FA3BDB">
        <w:rPr>
          <w:rFonts w:cs="Arial"/>
          <w:szCs w:val="22"/>
          <w:vertAlign w:val="superscript"/>
        </w:rPr>
        <w:t>rd</w:t>
      </w:r>
      <w:r>
        <w:rPr>
          <w:rFonts w:cs="Arial"/>
          <w:szCs w:val="22"/>
        </w:rPr>
        <w:t xml:space="preserve"> Party products</w:t>
      </w:r>
      <w:r w:rsidR="007C7D25">
        <w:rPr>
          <w:rFonts w:cs="Arial"/>
          <w:szCs w:val="22"/>
        </w:rPr>
        <w:t xml:space="preserve"> should be installed on the mainframe, unless authorised by the GPAA.</w:t>
      </w:r>
      <w:r w:rsidR="004637BC">
        <w:rPr>
          <w:rFonts w:cs="Arial"/>
          <w:szCs w:val="22"/>
        </w:rPr>
        <w:t xml:space="preserve">  No uncertified products shall be allowed</w:t>
      </w:r>
      <w:r w:rsidR="001B57BA">
        <w:rPr>
          <w:rFonts w:cs="Arial"/>
          <w:szCs w:val="22"/>
        </w:rPr>
        <w:t xml:space="preserve"> </w:t>
      </w:r>
      <w:r w:rsidR="004637BC">
        <w:rPr>
          <w:rFonts w:cs="Arial"/>
          <w:szCs w:val="22"/>
        </w:rPr>
        <w:t>/</w:t>
      </w:r>
      <w:r w:rsidR="001B57BA">
        <w:rPr>
          <w:rFonts w:cs="Arial"/>
          <w:szCs w:val="22"/>
        </w:rPr>
        <w:t xml:space="preserve"> </w:t>
      </w:r>
      <w:r w:rsidR="004637BC">
        <w:rPr>
          <w:rFonts w:cs="Arial"/>
          <w:szCs w:val="22"/>
        </w:rPr>
        <w:t>installed on the platform.</w:t>
      </w:r>
    </w:p>
    <w:p w:rsidR="007C7D25" w:rsidRDefault="007C7D25" w:rsidP="004C1B30">
      <w:pPr>
        <w:pStyle w:val="ListParagraph"/>
        <w:numPr>
          <w:ilvl w:val="0"/>
          <w:numId w:val="45"/>
        </w:numPr>
        <w:spacing w:before="120"/>
        <w:ind w:left="1701" w:hanging="425"/>
        <w:rPr>
          <w:rFonts w:cs="Arial"/>
          <w:szCs w:val="22"/>
        </w:rPr>
      </w:pPr>
      <w:r>
        <w:rPr>
          <w:rFonts w:cs="Arial"/>
          <w:szCs w:val="22"/>
        </w:rPr>
        <w:t>Notify the GPAA at least 6 (six) months in advance of any products that are reaching ‘End of Support’, as well as new releases/versions of 3</w:t>
      </w:r>
      <w:r w:rsidRPr="007C7D25">
        <w:rPr>
          <w:rFonts w:cs="Arial"/>
          <w:szCs w:val="22"/>
          <w:vertAlign w:val="superscript"/>
        </w:rPr>
        <w:t>rd</w:t>
      </w:r>
      <w:r>
        <w:rPr>
          <w:rFonts w:cs="Arial"/>
          <w:szCs w:val="22"/>
        </w:rPr>
        <w:t xml:space="preserve"> Party products used by the GPAA that become available.</w:t>
      </w:r>
    </w:p>
    <w:p w:rsidR="007C7D25" w:rsidRDefault="007C7D25" w:rsidP="004C1B30">
      <w:pPr>
        <w:pStyle w:val="ListParagraph"/>
        <w:numPr>
          <w:ilvl w:val="0"/>
          <w:numId w:val="45"/>
        </w:numPr>
        <w:spacing w:before="120"/>
        <w:ind w:left="1701" w:hanging="425"/>
        <w:rPr>
          <w:rFonts w:cs="Arial"/>
          <w:szCs w:val="22"/>
        </w:rPr>
      </w:pPr>
      <w:r>
        <w:rPr>
          <w:rFonts w:cs="Arial"/>
          <w:szCs w:val="22"/>
        </w:rPr>
        <w:t>The Service Provider shall have the required skills on-board to maintain and support all the 3</w:t>
      </w:r>
      <w:r w:rsidRPr="007C7D25">
        <w:rPr>
          <w:rFonts w:cs="Arial"/>
          <w:szCs w:val="22"/>
          <w:vertAlign w:val="superscript"/>
        </w:rPr>
        <w:t>rd</w:t>
      </w:r>
      <w:r>
        <w:rPr>
          <w:rFonts w:cs="Arial"/>
          <w:szCs w:val="22"/>
        </w:rPr>
        <w:t xml:space="preserve"> Party products listed in Table 2.  The Service Provider shall also have sufficient backup skil</w:t>
      </w:r>
      <w:r w:rsidR="004637BC">
        <w:rPr>
          <w:rFonts w:cs="Arial"/>
          <w:szCs w:val="22"/>
        </w:rPr>
        <w:t>ls/resources in their employ to</w:t>
      </w:r>
      <w:r>
        <w:rPr>
          <w:rFonts w:cs="Arial"/>
          <w:szCs w:val="22"/>
        </w:rPr>
        <w:t xml:space="preserve"> ensure continued support on all the 3</w:t>
      </w:r>
      <w:r w:rsidRPr="007C7D25">
        <w:rPr>
          <w:rFonts w:cs="Arial"/>
          <w:szCs w:val="22"/>
          <w:vertAlign w:val="superscript"/>
        </w:rPr>
        <w:t>rd</w:t>
      </w:r>
      <w:r>
        <w:rPr>
          <w:rFonts w:cs="Arial"/>
          <w:szCs w:val="22"/>
        </w:rPr>
        <w:t xml:space="preserve"> Party products for the full duration of the contract.</w:t>
      </w:r>
      <w:r w:rsidR="004637BC">
        <w:rPr>
          <w:rFonts w:cs="Arial"/>
          <w:szCs w:val="22"/>
        </w:rPr>
        <w:t xml:space="preserve"> </w:t>
      </w:r>
    </w:p>
    <w:p w:rsidR="00FA3BDB" w:rsidRDefault="00FA3BDB" w:rsidP="004C1B30">
      <w:pPr>
        <w:pStyle w:val="ListParagraph"/>
        <w:numPr>
          <w:ilvl w:val="0"/>
          <w:numId w:val="45"/>
        </w:numPr>
        <w:spacing w:before="120"/>
        <w:ind w:left="1701" w:hanging="425"/>
        <w:rPr>
          <w:rFonts w:cs="Arial"/>
          <w:szCs w:val="22"/>
        </w:rPr>
      </w:pPr>
      <w:r>
        <w:rPr>
          <w:rFonts w:cs="Arial"/>
          <w:szCs w:val="22"/>
        </w:rPr>
        <w:t>Ensure effective security on the data and service of the GPAA to prevent unauthorised access.</w:t>
      </w:r>
      <w:r w:rsidR="007C7D25">
        <w:rPr>
          <w:rFonts w:cs="Arial"/>
          <w:szCs w:val="22"/>
        </w:rPr>
        <w:t xml:space="preserve">  Notify the GPAA promptly on possible/attempted security breaches.</w:t>
      </w:r>
    </w:p>
    <w:p w:rsidR="00AB3C36" w:rsidRPr="00263795" w:rsidRDefault="00AB3C36" w:rsidP="004C1B30">
      <w:pPr>
        <w:pStyle w:val="ListParagraph"/>
        <w:numPr>
          <w:ilvl w:val="0"/>
          <w:numId w:val="45"/>
        </w:numPr>
        <w:spacing w:before="120"/>
        <w:ind w:left="1701" w:hanging="425"/>
        <w:rPr>
          <w:rFonts w:cs="Arial"/>
          <w:szCs w:val="22"/>
        </w:rPr>
      </w:pPr>
      <w:r w:rsidRPr="00263795">
        <w:rPr>
          <w:rFonts w:cs="Arial"/>
          <w:szCs w:val="22"/>
        </w:rPr>
        <w:t>Ensure provisioning and availability of LAN, WAN, VLAN, Wireless, Remote Networks and VPN, required for mainframe operations and support</w:t>
      </w:r>
      <w:r>
        <w:rPr>
          <w:rFonts w:cs="Arial"/>
          <w:szCs w:val="22"/>
        </w:rPr>
        <w:t>, data replication and service failover.</w:t>
      </w:r>
    </w:p>
    <w:p w:rsidR="00AB3C36" w:rsidRPr="00AB3C36" w:rsidRDefault="00AB3C36" w:rsidP="004C1B30">
      <w:pPr>
        <w:pStyle w:val="ListParagraph"/>
        <w:numPr>
          <w:ilvl w:val="0"/>
          <w:numId w:val="45"/>
        </w:numPr>
        <w:spacing w:before="120"/>
        <w:ind w:left="1701" w:hanging="425"/>
        <w:rPr>
          <w:rFonts w:cs="Arial"/>
          <w:szCs w:val="22"/>
        </w:rPr>
      </w:pPr>
      <w:r w:rsidRPr="00263795">
        <w:rPr>
          <w:rFonts w:cs="Arial"/>
          <w:szCs w:val="22"/>
        </w:rPr>
        <w:t>Perform administration and support on network infrastructure</w:t>
      </w:r>
      <w:r>
        <w:rPr>
          <w:rFonts w:cs="Arial"/>
          <w:szCs w:val="22"/>
        </w:rPr>
        <w:t>.</w:t>
      </w:r>
    </w:p>
    <w:p w:rsidR="004E6C18" w:rsidRPr="00263795" w:rsidRDefault="004E6C18" w:rsidP="004C1B30">
      <w:pPr>
        <w:pStyle w:val="ListParagraph"/>
        <w:numPr>
          <w:ilvl w:val="0"/>
          <w:numId w:val="55"/>
        </w:numPr>
        <w:spacing w:before="120"/>
        <w:ind w:left="1134" w:hanging="567"/>
        <w:rPr>
          <w:rFonts w:cs="Arial"/>
          <w:b/>
          <w:bCs/>
          <w:szCs w:val="22"/>
        </w:rPr>
      </w:pPr>
      <w:bookmarkStart w:id="8" w:name="RANGE!B32"/>
      <w:r w:rsidRPr="00263795">
        <w:rPr>
          <w:rFonts w:cs="Arial"/>
          <w:b/>
          <w:bCs/>
          <w:szCs w:val="22"/>
        </w:rPr>
        <w:t>Database Support</w:t>
      </w:r>
      <w:bookmarkEnd w:id="8"/>
      <w:r w:rsidR="00A51BDE">
        <w:rPr>
          <w:rFonts w:cs="Arial"/>
          <w:b/>
          <w:bCs/>
          <w:szCs w:val="22"/>
        </w:rPr>
        <w:t xml:space="preserve">, </w:t>
      </w:r>
      <w:r w:rsidR="001B57BA">
        <w:rPr>
          <w:rFonts w:cs="Arial"/>
          <w:bCs/>
          <w:szCs w:val="22"/>
        </w:rPr>
        <w:t>this service shall cover</w:t>
      </w:r>
      <w:r w:rsidR="00A51BDE">
        <w:rPr>
          <w:rFonts w:cs="Arial"/>
          <w:bCs/>
          <w:szCs w:val="22"/>
        </w:rPr>
        <w:t xml:space="preserve"> technical database support.  This service shall be rendered on an</w:t>
      </w:r>
      <w:r w:rsidR="00EA2555">
        <w:rPr>
          <w:rFonts w:cs="Arial"/>
          <w:bCs/>
          <w:szCs w:val="22"/>
        </w:rPr>
        <w:t xml:space="preserve"> on</w:t>
      </w:r>
      <w:r w:rsidR="00A51BDE">
        <w:rPr>
          <w:rFonts w:cs="Arial"/>
          <w:bCs/>
          <w:szCs w:val="22"/>
        </w:rPr>
        <w:t>-demand basis.</w:t>
      </w:r>
    </w:p>
    <w:p w:rsidR="004E6C18" w:rsidRPr="00263795" w:rsidRDefault="00A51BDE" w:rsidP="004C1B30">
      <w:pPr>
        <w:pStyle w:val="ListParagraph"/>
        <w:numPr>
          <w:ilvl w:val="0"/>
          <w:numId w:val="45"/>
        </w:numPr>
        <w:spacing w:before="120"/>
        <w:ind w:left="1701" w:hanging="567"/>
        <w:rPr>
          <w:rFonts w:cs="Arial"/>
          <w:szCs w:val="22"/>
        </w:rPr>
      </w:pPr>
      <w:r>
        <w:rPr>
          <w:rFonts w:cs="Arial"/>
          <w:szCs w:val="22"/>
        </w:rPr>
        <w:t>Support and m</w:t>
      </w:r>
      <w:r w:rsidR="004E6C18" w:rsidRPr="00263795">
        <w:rPr>
          <w:rFonts w:cs="Arial"/>
          <w:szCs w:val="22"/>
        </w:rPr>
        <w:t>ai</w:t>
      </w:r>
      <w:r>
        <w:rPr>
          <w:rFonts w:cs="Arial"/>
          <w:szCs w:val="22"/>
        </w:rPr>
        <w:t xml:space="preserve">ntenance of all the databases in all the environments.  </w:t>
      </w:r>
    </w:p>
    <w:p w:rsidR="004E6C18" w:rsidRPr="00263795" w:rsidRDefault="00A51BDE" w:rsidP="004C1B30">
      <w:pPr>
        <w:pStyle w:val="ListParagraph"/>
        <w:numPr>
          <w:ilvl w:val="0"/>
          <w:numId w:val="45"/>
        </w:numPr>
        <w:spacing w:before="120"/>
        <w:ind w:left="1701" w:hanging="567"/>
        <w:rPr>
          <w:rFonts w:cs="Arial"/>
          <w:szCs w:val="22"/>
        </w:rPr>
      </w:pPr>
      <w:r>
        <w:rPr>
          <w:rFonts w:cs="Arial"/>
          <w:szCs w:val="22"/>
        </w:rPr>
        <w:lastRenderedPageBreak/>
        <w:t>Monitor d</w:t>
      </w:r>
      <w:r w:rsidR="004E6C18" w:rsidRPr="00263795">
        <w:rPr>
          <w:rFonts w:cs="Arial"/>
          <w:szCs w:val="22"/>
        </w:rPr>
        <w:t>atabase</w:t>
      </w:r>
      <w:r>
        <w:rPr>
          <w:rFonts w:cs="Arial"/>
          <w:szCs w:val="22"/>
        </w:rPr>
        <w:t>s</w:t>
      </w:r>
      <w:r w:rsidR="004E6C18" w:rsidRPr="00263795">
        <w:rPr>
          <w:rFonts w:cs="Arial"/>
          <w:szCs w:val="22"/>
        </w:rPr>
        <w:t xml:space="preserve"> for performance, up-time, capacity, events and escalating to the appropriate resolver groups </w:t>
      </w:r>
      <w:r>
        <w:rPr>
          <w:rFonts w:cs="Arial"/>
          <w:szCs w:val="22"/>
        </w:rPr>
        <w:t>when required.</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Notification to the pre-agreed contact list for any escalated incidents</w:t>
      </w:r>
    </w:p>
    <w:p w:rsidR="004E6C18" w:rsidRDefault="004E6C18" w:rsidP="004C1B30">
      <w:pPr>
        <w:pStyle w:val="ListParagraph"/>
        <w:numPr>
          <w:ilvl w:val="0"/>
          <w:numId w:val="45"/>
        </w:numPr>
        <w:spacing w:before="120"/>
        <w:ind w:left="1701" w:hanging="567"/>
        <w:rPr>
          <w:rFonts w:cs="Arial"/>
          <w:szCs w:val="22"/>
        </w:rPr>
      </w:pPr>
      <w:r w:rsidRPr="00263795">
        <w:rPr>
          <w:rFonts w:cs="Arial"/>
          <w:szCs w:val="22"/>
        </w:rPr>
        <w:t>Perf</w:t>
      </w:r>
      <w:r w:rsidR="00A51BDE">
        <w:rPr>
          <w:rFonts w:cs="Arial"/>
          <w:szCs w:val="22"/>
        </w:rPr>
        <w:t>orm standard d</w:t>
      </w:r>
      <w:r w:rsidRPr="00263795">
        <w:rPr>
          <w:rFonts w:cs="Arial"/>
          <w:szCs w:val="22"/>
        </w:rPr>
        <w:t xml:space="preserve">atabase systems administration </w:t>
      </w:r>
      <w:r w:rsidR="00A51BDE">
        <w:rPr>
          <w:rFonts w:cs="Arial"/>
          <w:szCs w:val="22"/>
        </w:rPr>
        <w:t>and daily housekeeping activities.</w:t>
      </w:r>
    </w:p>
    <w:p w:rsidR="00A51BDE" w:rsidRDefault="00A51BDE" w:rsidP="004C1B30">
      <w:pPr>
        <w:pStyle w:val="ListParagraph"/>
        <w:numPr>
          <w:ilvl w:val="0"/>
          <w:numId w:val="45"/>
        </w:numPr>
        <w:spacing w:before="120"/>
        <w:ind w:left="1701" w:hanging="567"/>
        <w:rPr>
          <w:rFonts w:cs="Arial"/>
          <w:szCs w:val="22"/>
        </w:rPr>
      </w:pPr>
      <w:r>
        <w:rPr>
          <w:rFonts w:cs="Arial"/>
          <w:szCs w:val="22"/>
        </w:rPr>
        <w:t>Restoring of databases as and when required.</w:t>
      </w:r>
    </w:p>
    <w:p w:rsidR="00A51BDE" w:rsidRDefault="00A51BDE" w:rsidP="004C1B30">
      <w:pPr>
        <w:pStyle w:val="ListParagraph"/>
        <w:numPr>
          <w:ilvl w:val="0"/>
          <w:numId w:val="45"/>
        </w:numPr>
        <w:spacing w:before="120"/>
        <w:ind w:left="1701" w:hanging="567"/>
        <w:rPr>
          <w:rFonts w:cs="Arial"/>
          <w:szCs w:val="22"/>
        </w:rPr>
      </w:pPr>
      <w:r>
        <w:rPr>
          <w:rFonts w:cs="Arial"/>
          <w:szCs w:val="22"/>
        </w:rPr>
        <w:t>Upgrading of the database and related products when new releases are released following the GPAA’s Change Control Process.</w:t>
      </w:r>
      <w:r w:rsidR="004637BC">
        <w:rPr>
          <w:rFonts w:cs="Arial"/>
          <w:szCs w:val="22"/>
        </w:rPr>
        <w:t xml:space="preserve">  Interact with Software AG should there be any issues that cannot be resolved and apply any patches provide by Software AG, following the GPAA’s Change Control process.</w:t>
      </w:r>
    </w:p>
    <w:p w:rsidR="00A51BDE" w:rsidRDefault="00A51BDE" w:rsidP="004C1B30">
      <w:pPr>
        <w:pStyle w:val="ListParagraph"/>
        <w:numPr>
          <w:ilvl w:val="0"/>
          <w:numId w:val="45"/>
        </w:numPr>
        <w:spacing w:before="120"/>
        <w:ind w:left="1701" w:hanging="567"/>
        <w:rPr>
          <w:rFonts w:cs="Arial"/>
          <w:szCs w:val="22"/>
        </w:rPr>
      </w:pPr>
      <w:r>
        <w:rPr>
          <w:rFonts w:cs="Arial"/>
          <w:szCs w:val="22"/>
        </w:rPr>
        <w:t>Archi</w:t>
      </w:r>
      <w:r w:rsidR="00B55D8C">
        <w:rPr>
          <w:rFonts w:cs="Arial"/>
          <w:szCs w:val="22"/>
        </w:rPr>
        <w:t>vi</w:t>
      </w:r>
      <w:r>
        <w:rPr>
          <w:rFonts w:cs="Arial"/>
          <w:szCs w:val="22"/>
        </w:rPr>
        <w:t>ng of data using the tools and custom-built programs as and when required.</w:t>
      </w:r>
    </w:p>
    <w:p w:rsidR="00A51BDE" w:rsidRDefault="00A51BDE" w:rsidP="004C1B30">
      <w:pPr>
        <w:pStyle w:val="ListParagraph"/>
        <w:numPr>
          <w:ilvl w:val="0"/>
          <w:numId w:val="45"/>
        </w:numPr>
        <w:spacing w:before="120"/>
        <w:ind w:left="1701" w:hanging="567"/>
        <w:rPr>
          <w:rFonts w:cs="Arial"/>
          <w:szCs w:val="22"/>
        </w:rPr>
      </w:pPr>
      <w:r>
        <w:rPr>
          <w:rFonts w:cs="Arial"/>
          <w:szCs w:val="22"/>
        </w:rPr>
        <w:t>Adding new tables/fields</w:t>
      </w:r>
      <w:r w:rsidR="00EA2555">
        <w:rPr>
          <w:rFonts w:cs="Arial"/>
          <w:szCs w:val="22"/>
        </w:rPr>
        <w:t>/files</w:t>
      </w:r>
      <w:r>
        <w:rPr>
          <w:rFonts w:cs="Arial"/>
          <w:szCs w:val="22"/>
        </w:rPr>
        <w:t xml:space="preserve"> to the databases and maintain the Views as and when required.</w:t>
      </w:r>
      <w:r w:rsidR="00EA2555">
        <w:rPr>
          <w:rFonts w:cs="Arial"/>
          <w:szCs w:val="22"/>
        </w:rPr>
        <w:t xml:space="preserve">  Add new databases if required.</w:t>
      </w:r>
    </w:p>
    <w:p w:rsidR="00A51BDE" w:rsidRPr="00263795" w:rsidRDefault="00A51BDE" w:rsidP="004C1B30">
      <w:pPr>
        <w:pStyle w:val="ListParagraph"/>
        <w:numPr>
          <w:ilvl w:val="0"/>
          <w:numId w:val="45"/>
        </w:numPr>
        <w:spacing w:before="120"/>
        <w:ind w:left="1701" w:hanging="567"/>
        <w:rPr>
          <w:rFonts w:cs="Arial"/>
          <w:szCs w:val="22"/>
        </w:rPr>
      </w:pPr>
      <w:r>
        <w:rPr>
          <w:rFonts w:cs="Arial"/>
          <w:szCs w:val="22"/>
        </w:rPr>
        <w:t>Attend to Service Requests logged by the GPAA on the GPAA’s ITSM tool.   Update the status of the Service Requests as and when required.</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Performance management of mainfram</w:t>
      </w:r>
      <w:r w:rsidR="00A51BDE">
        <w:rPr>
          <w:rFonts w:cs="Arial"/>
          <w:szCs w:val="22"/>
        </w:rPr>
        <w:t>e databases</w:t>
      </w:r>
      <w:r w:rsidR="001A2B95">
        <w:rPr>
          <w:rFonts w:cs="Arial"/>
          <w:szCs w:val="22"/>
        </w:rPr>
        <w:t xml:space="preserve"> and COMPLETE</w:t>
      </w:r>
      <w:r w:rsidR="00A51BDE">
        <w:rPr>
          <w:rFonts w:cs="Arial"/>
          <w:szCs w:val="22"/>
        </w:rPr>
        <w:t>.</w:t>
      </w:r>
    </w:p>
    <w:p w:rsidR="00A51BDE" w:rsidRDefault="004E6C18" w:rsidP="004C1B30">
      <w:pPr>
        <w:pStyle w:val="ListParagraph"/>
        <w:numPr>
          <w:ilvl w:val="0"/>
          <w:numId w:val="45"/>
        </w:numPr>
        <w:spacing w:before="120"/>
        <w:ind w:left="1701" w:hanging="567"/>
        <w:rPr>
          <w:rFonts w:cs="Arial"/>
          <w:szCs w:val="22"/>
        </w:rPr>
      </w:pPr>
      <w:r w:rsidRPr="00A51BDE">
        <w:rPr>
          <w:rFonts w:cs="Arial"/>
          <w:szCs w:val="22"/>
        </w:rPr>
        <w:t>Capacity management of mainfra</w:t>
      </w:r>
      <w:r w:rsidR="00A51BDE">
        <w:rPr>
          <w:rFonts w:cs="Arial"/>
          <w:szCs w:val="22"/>
        </w:rPr>
        <w:t>me databases, including the adding of additional storage capacity to the databases.</w:t>
      </w:r>
    </w:p>
    <w:p w:rsidR="004E6C18" w:rsidRDefault="004E6C18" w:rsidP="004C1B30">
      <w:pPr>
        <w:pStyle w:val="ListParagraph"/>
        <w:numPr>
          <w:ilvl w:val="0"/>
          <w:numId w:val="45"/>
        </w:numPr>
        <w:spacing w:before="120"/>
        <w:ind w:left="1701" w:hanging="567"/>
        <w:rPr>
          <w:rFonts w:cs="Arial"/>
          <w:szCs w:val="22"/>
        </w:rPr>
      </w:pPr>
      <w:r w:rsidRPr="00A51BDE">
        <w:rPr>
          <w:rFonts w:cs="Arial"/>
          <w:szCs w:val="22"/>
        </w:rPr>
        <w:t>Changes to the databas</w:t>
      </w:r>
      <w:r w:rsidR="00A51BDE">
        <w:rPr>
          <w:rFonts w:cs="Arial"/>
          <w:szCs w:val="22"/>
        </w:rPr>
        <w:t>e tools, utilities and software following the GPAA Change Control Process.</w:t>
      </w:r>
    </w:p>
    <w:p w:rsidR="001B57BA" w:rsidRPr="00A51BDE" w:rsidRDefault="001B57BA" w:rsidP="004C1B30">
      <w:pPr>
        <w:pStyle w:val="ListParagraph"/>
        <w:numPr>
          <w:ilvl w:val="0"/>
          <w:numId w:val="45"/>
        </w:numPr>
        <w:spacing w:before="120"/>
        <w:ind w:left="1701" w:hanging="567"/>
        <w:rPr>
          <w:rFonts w:cs="Arial"/>
          <w:szCs w:val="22"/>
        </w:rPr>
      </w:pPr>
      <w:r>
        <w:rPr>
          <w:rFonts w:cs="Arial"/>
          <w:szCs w:val="22"/>
        </w:rPr>
        <w:t>Maintain, support and upgrade, COMPLETE, Entire Net-Work, Predict Application Control (PAC).</w:t>
      </w:r>
    </w:p>
    <w:p w:rsidR="004E6C18" w:rsidRPr="00AB3C36" w:rsidRDefault="00AB3C36" w:rsidP="004C1B30">
      <w:pPr>
        <w:pStyle w:val="ListParagraph"/>
        <w:numPr>
          <w:ilvl w:val="0"/>
          <w:numId w:val="61"/>
        </w:numPr>
        <w:spacing w:before="120"/>
        <w:ind w:left="1134" w:hanging="567"/>
        <w:rPr>
          <w:rFonts w:cs="Arial"/>
          <w:b/>
          <w:bCs/>
          <w:szCs w:val="22"/>
        </w:rPr>
      </w:pPr>
      <w:r w:rsidRPr="00AB3C36">
        <w:rPr>
          <w:rFonts w:cs="Arial"/>
          <w:b/>
          <w:bCs/>
          <w:szCs w:val="22"/>
        </w:rPr>
        <w:t>Operation</w:t>
      </w:r>
      <w:r w:rsidR="001A2B95">
        <w:rPr>
          <w:rFonts w:cs="Arial"/>
          <w:b/>
          <w:bCs/>
          <w:szCs w:val="22"/>
        </w:rPr>
        <w:t>s</w:t>
      </w:r>
      <w:r w:rsidRPr="00AB3C36">
        <w:rPr>
          <w:rFonts w:cs="Arial"/>
          <w:b/>
          <w:bCs/>
          <w:szCs w:val="22"/>
        </w:rPr>
        <w:t>/Service Management</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Performing Event, Incident and Problem Management</w:t>
      </w:r>
      <w:r w:rsidR="00AB3C36">
        <w:rPr>
          <w:rFonts w:cs="Arial"/>
          <w:szCs w:val="22"/>
        </w:rPr>
        <w:t>.</w:t>
      </w:r>
    </w:p>
    <w:p w:rsidR="004E6C18" w:rsidRDefault="004E6C18" w:rsidP="004C1B30">
      <w:pPr>
        <w:pStyle w:val="ListParagraph"/>
        <w:numPr>
          <w:ilvl w:val="0"/>
          <w:numId w:val="45"/>
        </w:numPr>
        <w:spacing w:before="120"/>
        <w:ind w:left="1701" w:hanging="567"/>
        <w:rPr>
          <w:rFonts w:cs="Arial"/>
          <w:szCs w:val="22"/>
        </w:rPr>
      </w:pPr>
      <w:r w:rsidRPr="00263795">
        <w:rPr>
          <w:rFonts w:cs="Arial"/>
          <w:szCs w:val="22"/>
        </w:rPr>
        <w:t xml:space="preserve">Ensure operational availability and stability of the </w:t>
      </w:r>
      <w:r w:rsidR="00AB3C36">
        <w:rPr>
          <w:rFonts w:cs="Arial"/>
          <w:szCs w:val="22"/>
        </w:rPr>
        <w:t>contracted services to ensure that the contracted availability/SLA requirements are achieved.</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suitably skilled and experienced support personnel are allocated to the GPAA, either on-site or after hours.</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all preventative measures are in place to proactively attend to potential failures.</w:t>
      </w:r>
    </w:p>
    <w:p w:rsidR="00AB3C36" w:rsidRDefault="00AB3C36" w:rsidP="004C1B30">
      <w:pPr>
        <w:pStyle w:val="ListParagraph"/>
        <w:numPr>
          <w:ilvl w:val="0"/>
          <w:numId w:val="45"/>
        </w:numPr>
        <w:spacing w:before="120"/>
        <w:ind w:left="1701" w:hanging="567"/>
        <w:rPr>
          <w:rFonts w:cs="Arial"/>
          <w:szCs w:val="22"/>
        </w:rPr>
      </w:pPr>
      <w:r>
        <w:rPr>
          <w:rFonts w:cs="Arial"/>
          <w:szCs w:val="22"/>
        </w:rPr>
        <w:t>Attend all the scheduled meetings of the GPAA and provide feedback, particular the scheduled SLA, Operations and Change Control Board meetings.</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all contracted obligations are fulfilled.</w:t>
      </w:r>
    </w:p>
    <w:p w:rsidR="00AB3C36" w:rsidRPr="00263795" w:rsidRDefault="00AB3C36" w:rsidP="004C1B30">
      <w:pPr>
        <w:pStyle w:val="ListParagraph"/>
        <w:numPr>
          <w:ilvl w:val="0"/>
          <w:numId w:val="45"/>
        </w:numPr>
        <w:spacing w:before="120"/>
        <w:ind w:left="1701" w:hanging="567"/>
        <w:rPr>
          <w:rFonts w:cs="Arial"/>
          <w:szCs w:val="22"/>
        </w:rPr>
      </w:pPr>
      <w:r>
        <w:rPr>
          <w:rFonts w:cs="Arial"/>
          <w:szCs w:val="22"/>
        </w:rPr>
        <w:t>Recommend changes to the mainframe environment to improve the overall service.</w:t>
      </w:r>
    </w:p>
    <w:p w:rsidR="008A3091" w:rsidRDefault="004E6C18" w:rsidP="004C1B30">
      <w:pPr>
        <w:pStyle w:val="ListParagraph"/>
        <w:numPr>
          <w:ilvl w:val="0"/>
          <w:numId w:val="45"/>
        </w:numPr>
        <w:spacing w:before="120"/>
        <w:ind w:left="1701" w:hanging="567"/>
        <w:rPr>
          <w:rFonts w:cs="Arial"/>
          <w:szCs w:val="22"/>
        </w:rPr>
      </w:pPr>
      <w:r w:rsidRPr="00263795">
        <w:rPr>
          <w:rFonts w:cs="Arial"/>
          <w:szCs w:val="22"/>
        </w:rPr>
        <w:t>Perform specialised engineering configuration and support (IBM warranty and maintenance)</w:t>
      </w:r>
      <w:r w:rsidR="00AB3C36">
        <w:rPr>
          <w:rFonts w:cs="Arial"/>
          <w:szCs w:val="22"/>
        </w:rPr>
        <w:t>.</w:t>
      </w:r>
    </w:p>
    <w:p w:rsidR="00AB3C36" w:rsidRDefault="00CC4628" w:rsidP="004C1B30">
      <w:pPr>
        <w:pStyle w:val="ListParagraph"/>
        <w:numPr>
          <w:ilvl w:val="0"/>
          <w:numId w:val="45"/>
        </w:numPr>
        <w:spacing w:before="120"/>
        <w:ind w:left="1701" w:hanging="567"/>
        <w:rPr>
          <w:rFonts w:cs="Arial"/>
          <w:szCs w:val="22"/>
        </w:rPr>
      </w:pPr>
      <w:r>
        <w:rPr>
          <w:rFonts w:cs="Arial"/>
          <w:szCs w:val="22"/>
        </w:rPr>
        <w:t xml:space="preserve">Ensure that all the reports are submitted in accordance </w:t>
      </w:r>
      <w:r w:rsidR="004637BC">
        <w:rPr>
          <w:rFonts w:cs="Arial"/>
          <w:szCs w:val="22"/>
        </w:rPr>
        <w:t>with the contracted time frames.</w:t>
      </w:r>
    </w:p>
    <w:p w:rsidR="008A3091" w:rsidRPr="00CC4628" w:rsidRDefault="00CC4628" w:rsidP="004C1B30">
      <w:pPr>
        <w:pStyle w:val="ListParagraph"/>
        <w:numPr>
          <w:ilvl w:val="0"/>
          <w:numId w:val="45"/>
        </w:numPr>
        <w:spacing w:before="240"/>
        <w:ind w:left="1701" w:hanging="567"/>
        <w:rPr>
          <w:rFonts w:eastAsia="Arial"/>
          <w:b/>
          <w:sz w:val="28"/>
          <w:szCs w:val="28"/>
          <w:lang w:val="en-US"/>
        </w:rPr>
      </w:pPr>
      <w:r w:rsidRPr="00CC4628">
        <w:rPr>
          <w:rFonts w:cs="Arial"/>
          <w:szCs w:val="22"/>
        </w:rPr>
        <w:t>Escalate any challenges/issue</w:t>
      </w:r>
      <w:r w:rsidR="004637BC">
        <w:rPr>
          <w:rFonts w:cs="Arial"/>
          <w:szCs w:val="22"/>
        </w:rPr>
        <w:t>s</w:t>
      </w:r>
      <w:r w:rsidRPr="00CC4628">
        <w:rPr>
          <w:rFonts w:cs="Arial"/>
          <w:szCs w:val="22"/>
        </w:rPr>
        <w:t xml:space="preserve"> to the management of the Service Provider and the Service Manager of the GPAA.</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lastRenderedPageBreak/>
        <w:t xml:space="preserve">Prepare and submit Root Cause Analysis </w:t>
      </w:r>
      <w:r w:rsidR="001A2B95">
        <w:rPr>
          <w:rFonts w:cs="Arial"/>
          <w:szCs w:val="22"/>
        </w:rPr>
        <w:t xml:space="preserve">(RCA) </w:t>
      </w:r>
      <w:r>
        <w:rPr>
          <w:rFonts w:cs="Arial"/>
          <w:szCs w:val="22"/>
        </w:rPr>
        <w:t>reports for all Severity 1</w:t>
      </w:r>
      <w:r w:rsidR="001A2B95">
        <w:rPr>
          <w:rFonts w:cs="Arial"/>
          <w:szCs w:val="22"/>
        </w:rPr>
        <w:t xml:space="preserve"> (One)</w:t>
      </w:r>
      <w:r>
        <w:rPr>
          <w:rFonts w:cs="Arial"/>
          <w:szCs w:val="22"/>
        </w:rPr>
        <w:t xml:space="preserve"> Incidents.</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Act as the single point of contact between the GPAA and the Service Provider in terms of Service related issues.</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Schedule failover tests/exercises.</w:t>
      </w:r>
    </w:p>
    <w:p w:rsidR="00CC4628" w:rsidRPr="00302BEA"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Coordinate failover activities for the scheduled exercises and in case of a real disaster.</w:t>
      </w:r>
    </w:p>
    <w:p w:rsidR="00302BEA" w:rsidRDefault="00302BEA" w:rsidP="004C1B30">
      <w:pPr>
        <w:pStyle w:val="ListParagraph"/>
        <w:numPr>
          <w:ilvl w:val="0"/>
          <w:numId w:val="45"/>
        </w:numPr>
        <w:ind w:left="1701" w:hanging="567"/>
        <w:rPr>
          <w:rFonts w:cs="Arial"/>
          <w:lang w:val="en-US"/>
        </w:rPr>
      </w:pPr>
      <w:r w:rsidRPr="00AF78AD">
        <w:rPr>
          <w:rFonts w:cs="Arial"/>
          <w:lang w:val="en-US"/>
        </w:rPr>
        <w:t>Service request and resolution guideline</w:t>
      </w:r>
    </w:p>
    <w:p w:rsidR="00981C35" w:rsidRPr="00AF78AD" w:rsidRDefault="00981C35" w:rsidP="00981C35">
      <w:pPr>
        <w:pStyle w:val="ListParagraph"/>
        <w:ind w:left="1134"/>
        <w:rPr>
          <w:rFonts w:cs="Arial"/>
          <w:lang w:val="en-US"/>
        </w:rPr>
      </w:pPr>
    </w:p>
    <w:tbl>
      <w:tblPr>
        <w:tblStyle w:val="TableGrid"/>
        <w:tblW w:w="8613" w:type="dxa"/>
        <w:tblInd w:w="1242" w:type="dxa"/>
        <w:tblLook w:val="04A0"/>
      </w:tblPr>
      <w:tblGrid>
        <w:gridCol w:w="2127"/>
        <w:gridCol w:w="2889"/>
        <w:gridCol w:w="1774"/>
        <w:gridCol w:w="1823"/>
      </w:tblGrid>
      <w:tr w:rsidR="00302BEA" w:rsidRPr="00AF78AD" w:rsidTr="00302BEA">
        <w:tc>
          <w:tcPr>
            <w:tcW w:w="2127" w:type="dxa"/>
            <w:shd w:val="clear" w:color="auto" w:fill="C2D69B" w:themeFill="accent3" w:themeFillTint="99"/>
          </w:tcPr>
          <w:p w:rsidR="00302BEA" w:rsidRPr="00AF78AD" w:rsidRDefault="00302BEA" w:rsidP="00FE1E98">
            <w:pPr>
              <w:spacing w:before="120"/>
              <w:ind w:left="1134" w:hanging="1134"/>
              <w:jc w:val="left"/>
              <w:rPr>
                <w:rFonts w:cs="Arial"/>
                <w:lang w:val="en-US"/>
              </w:rPr>
            </w:pPr>
            <w:r w:rsidRPr="00AF78AD">
              <w:rPr>
                <w:rFonts w:cs="Arial"/>
                <w:lang w:val="en-US"/>
              </w:rPr>
              <w:t>Priority</w:t>
            </w:r>
          </w:p>
        </w:tc>
        <w:tc>
          <w:tcPr>
            <w:tcW w:w="2889" w:type="dxa"/>
            <w:shd w:val="clear" w:color="auto" w:fill="C2D69B" w:themeFill="accent3" w:themeFillTint="99"/>
          </w:tcPr>
          <w:p w:rsidR="00302BEA" w:rsidRPr="00AF78AD" w:rsidRDefault="00302BEA" w:rsidP="00FE1E98">
            <w:pPr>
              <w:spacing w:before="120"/>
              <w:ind w:left="1134" w:hanging="1134"/>
              <w:jc w:val="left"/>
              <w:rPr>
                <w:rFonts w:cs="Arial"/>
                <w:lang w:val="en-US"/>
              </w:rPr>
            </w:pPr>
            <w:r w:rsidRPr="00AF78AD">
              <w:rPr>
                <w:rFonts w:cs="Arial"/>
                <w:lang w:val="en-US"/>
              </w:rPr>
              <w:t>Description</w:t>
            </w:r>
          </w:p>
        </w:tc>
        <w:tc>
          <w:tcPr>
            <w:tcW w:w="1774" w:type="dxa"/>
            <w:shd w:val="clear" w:color="auto" w:fill="C2D69B" w:themeFill="accent3" w:themeFillTint="99"/>
          </w:tcPr>
          <w:p w:rsidR="00302BEA" w:rsidRPr="00AF78AD" w:rsidRDefault="00FE1E98" w:rsidP="00FE1E98">
            <w:pPr>
              <w:spacing w:before="120"/>
              <w:jc w:val="left"/>
              <w:rPr>
                <w:rFonts w:cs="Arial"/>
                <w:lang w:val="en-US"/>
              </w:rPr>
            </w:pPr>
            <w:r>
              <w:rPr>
                <w:rFonts w:cs="Arial"/>
                <w:lang w:val="en-US"/>
              </w:rPr>
              <w:t>Response time(</w:t>
            </w:r>
            <w:r w:rsidR="00302BEA" w:rsidRPr="00AF78AD">
              <w:rPr>
                <w:rFonts w:cs="Arial"/>
                <w:lang w:val="en-US"/>
              </w:rPr>
              <w:t>max)</w:t>
            </w:r>
          </w:p>
        </w:tc>
        <w:tc>
          <w:tcPr>
            <w:tcW w:w="1823" w:type="dxa"/>
            <w:shd w:val="clear" w:color="auto" w:fill="C2D69B" w:themeFill="accent3" w:themeFillTint="99"/>
          </w:tcPr>
          <w:p w:rsidR="00302BEA" w:rsidRPr="00AF78AD" w:rsidRDefault="00302BEA" w:rsidP="00FE1E98">
            <w:pPr>
              <w:spacing w:before="120"/>
              <w:ind w:left="48"/>
              <w:jc w:val="left"/>
              <w:rPr>
                <w:rFonts w:cs="Arial"/>
                <w:lang w:val="en-US"/>
              </w:rPr>
            </w:pPr>
            <w:r w:rsidRPr="00AF78AD">
              <w:rPr>
                <w:rFonts w:cs="Arial"/>
                <w:lang w:val="en-US"/>
              </w:rPr>
              <w:t>Resolution Time (max)</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1 - Critical</w:t>
            </w:r>
          </w:p>
        </w:tc>
        <w:tc>
          <w:tcPr>
            <w:tcW w:w="2889" w:type="dxa"/>
          </w:tcPr>
          <w:p w:rsidR="00302BEA" w:rsidRPr="00AF78AD" w:rsidRDefault="00302BEA" w:rsidP="00981C35">
            <w:pPr>
              <w:spacing w:before="120"/>
              <w:ind w:left="33"/>
              <w:rPr>
                <w:rFonts w:cs="Arial"/>
                <w:lang w:val="en-US"/>
              </w:rPr>
            </w:pPr>
            <w:r w:rsidRPr="00AF78AD">
              <w:rPr>
                <w:rFonts w:cs="Arial"/>
                <w:lang w:val="en-US"/>
              </w:rPr>
              <w:t xml:space="preserve">Any one or more of the services </w:t>
            </w:r>
            <w:r>
              <w:rPr>
                <w:rFonts w:cs="Arial"/>
                <w:lang w:val="en-US"/>
              </w:rPr>
              <w:t xml:space="preserve">that prevents </w:t>
            </w:r>
            <w:r w:rsidR="00384101">
              <w:rPr>
                <w:rFonts w:cs="Arial"/>
                <w:lang w:val="en-US"/>
              </w:rPr>
              <w:t>the rendering any of the 3 (three) main services</w:t>
            </w:r>
            <w:r>
              <w:rPr>
                <w:rFonts w:cs="Arial"/>
                <w:lang w:val="en-US"/>
              </w:rPr>
              <w:t xml:space="preserve"> and no work around is available</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5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2 Hours</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2 - Major</w:t>
            </w:r>
          </w:p>
        </w:tc>
        <w:tc>
          <w:tcPr>
            <w:tcW w:w="2889" w:type="dxa"/>
          </w:tcPr>
          <w:p w:rsidR="00302BEA" w:rsidRPr="00AF78AD" w:rsidRDefault="00302BEA" w:rsidP="00981C35">
            <w:pPr>
              <w:spacing w:before="120"/>
              <w:ind w:left="34"/>
              <w:rPr>
                <w:rFonts w:cs="Arial"/>
                <w:lang w:val="en-US"/>
              </w:rPr>
            </w:pPr>
            <w:r w:rsidRPr="00027510">
              <w:rPr>
                <w:rFonts w:cs="Arial"/>
                <w:lang w:val="en-US"/>
              </w:rPr>
              <w:t xml:space="preserve">Any one or more of the services that prevents </w:t>
            </w:r>
            <w:r w:rsidR="00384101">
              <w:rPr>
                <w:rFonts w:cs="Arial"/>
                <w:lang w:val="en-US"/>
              </w:rPr>
              <w:t xml:space="preserve">the rendering of any of the 3 (three) main services </w:t>
            </w:r>
            <w:r w:rsidRPr="00027510">
              <w:rPr>
                <w:rFonts w:cs="Arial"/>
                <w:lang w:val="en-US"/>
              </w:rPr>
              <w:t xml:space="preserve">and </w:t>
            </w:r>
            <w:r>
              <w:rPr>
                <w:rFonts w:cs="Arial"/>
                <w:lang w:val="en-US"/>
              </w:rPr>
              <w:t xml:space="preserve">a </w:t>
            </w:r>
            <w:r w:rsidRPr="00027510">
              <w:rPr>
                <w:rFonts w:cs="Arial"/>
                <w:lang w:val="en-US"/>
              </w:rPr>
              <w:t>work around is available</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10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4 Hours</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3 - Minor</w:t>
            </w:r>
          </w:p>
        </w:tc>
        <w:tc>
          <w:tcPr>
            <w:tcW w:w="2889" w:type="dxa"/>
          </w:tcPr>
          <w:p w:rsidR="00302BEA" w:rsidRPr="00AF78AD" w:rsidRDefault="00302BEA" w:rsidP="00981C35">
            <w:pPr>
              <w:spacing w:before="120"/>
              <w:ind w:left="33"/>
              <w:rPr>
                <w:rFonts w:cs="Arial"/>
                <w:lang w:val="en-US"/>
              </w:rPr>
            </w:pPr>
            <w:r w:rsidRPr="00AF78AD">
              <w:rPr>
                <w:rFonts w:cs="Arial"/>
                <w:lang w:val="en-US"/>
              </w:rPr>
              <w:t>Limited performance degraded with no</w:t>
            </w:r>
            <w:r w:rsidR="00384101">
              <w:rPr>
                <w:rFonts w:cs="Arial"/>
                <w:lang w:val="en-US"/>
              </w:rPr>
              <w:t xml:space="preserve"> impact on the services rendered</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15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8 Hours</w:t>
            </w:r>
          </w:p>
        </w:tc>
      </w:tr>
      <w:tr w:rsidR="00302BEA" w:rsidRPr="00AF78AD" w:rsidTr="00302BEA">
        <w:tc>
          <w:tcPr>
            <w:tcW w:w="8613" w:type="dxa"/>
            <w:gridSpan w:val="4"/>
          </w:tcPr>
          <w:p w:rsidR="00302BEA" w:rsidRPr="00AF78AD" w:rsidRDefault="00302BEA" w:rsidP="00981C35">
            <w:pPr>
              <w:spacing w:before="120"/>
              <w:ind w:left="1134" w:hanging="567"/>
              <w:rPr>
                <w:rFonts w:cs="Arial"/>
                <w:lang w:val="en-US"/>
              </w:rPr>
            </w:pPr>
            <w:r>
              <w:rPr>
                <w:rFonts w:cs="Arial"/>
                <w:lang w:val="en-US"/>
              </w:rPr>
              <w:t>Penalties will be applied by the GPAA for non-compliance</w:t>
            </w:r>
          </w:p>
        </w:tc>
      </w:tr>
    </w:tbl>
    <w:p w:rsidR="00302BEA" w:rsidRPr="00B90943" w:rsidRDefault="00302BEA" w:rsidP="004C1B30">
      <w:pPr>
        <w:pStyle w:val="ListParagraph"/>
        <w:numPr>
          <w:ilvl w:val="0"/>
          <w:numId w:val="45"/>
        </w:numPr>
        <w:spacing w:before="240" w:after="120"/>
        <w:ind w:left="1701" w:hanging="567"/>
        <w:rPr>
          <w:rFonts w:cs="Arial"/>
          <w:szCs w:val="22"/>
          <w:lang w:val="en-US"/>
        </w:rPr>
      </w:pPr>
      <w:r w:rsidRPr="00B90943">
        <w:rPr>
          <w:rFonts w:cs="Arial"/>
          <w:szCs w:val="22"/>
          <w:lang w:val="en-US"/>
        </w:rPr>
        <w:t>Incident Escalation guideline</w:t>
      </w:r>
    </w:p>
    <w:tbl>
      <w:tblPr>
        <w:tblStyle w:val="TableGrid"/>
        <w:tblW w:w="8602" w:type="dxa"/>
        <w:tblInd w:w="1242" w:type="dxa"/>
        <w:tblLook w:val="04A0"/>
      </w:tblPr>
      <w:tblGrid>
        <w:gridCol w:w="2507"/>
        <w:gridCol w:w="2268"/>
        <w:gridCol w:w="1701"/>
        <w:gridCol w:w="2126"/>
      </w:tblGrid>
      <w:tr w:rsidR="00302BEA" w:rsidRPr="00AF78AD" w:rsidTr="00302BEA">
        <w:tc>
          <w:tcPr>
            <w:tcW w:w="2507"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Escalation Levels</w:t>
            </w:r>
          </w:p>
        </w:tc>
        <w:tc>
          <w:tcPr>
            <w:tcW w:w="2268"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Critical</w:t>
            </w:r>
          </w:p>
        </w:tc>
        <w:tc>
          <w:tcPr>
            <w:tcW w:w="1701"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Major</w:t>
            </w:r>
          </w:p>
        </w:tc>
        <w:tc>
          <w:tcPr>
            <w:tcW w:w="2126"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Minor</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1 - Account Manager</w:t>
            </w:r>
          </w:p>
        </w:tc>
        <w:tc>
          <w:tcPr>
            <w:tcW w:w="2268" w:type="dxa"/>
          </w:tcPr>
          <w:p w:rsidR="00302BEA" w:rsidRPr="00AF78AD" w:rsidRDefault="00302BEA" w:rsidP="00981C35">
            <w:pPr>
              <w:spacing w:before="120"/>
              <w:rPr>
                <w:rFonts w:cs="Arial"/>
                <w:lang w:val="en-US"/>
              </w:rPr>
            </w:pPr>
            <w:r w:rsidRPr="00AF78AD">
              <w:rPr>
                <w:rFonts w:cs="Arial"/>
                <w:lang w:val="en-US"/>
              </w:rPr>
              <w:t>Immediate</w:t>
            </w:r>
          </w:p>
        </w:tc>
        <w:tc>
          <w:tcPr>
            <w:tcW w:w="1701" w:type="dxa"/>
          </w:tcPr>
          <w:p w:rsidR="00302BEA" w:rsidRPr="00AF78AD" w:rsidRDefault="00302BEA" w:rsidP="00981C35">
            <w:pPr>
              <w:spacing w:before="120"/>
              <w:rPr>
                <w:rFonts w:cs="Arial"/>
                <w:lang w:val="en-US"/>
              </w:rPr>
            </w:pPr>
            <w:r w:rsidRPr="00AF78AD">
              <w:rPr>
                <w:rFonts w:cs="Arial"/>
                <w:lang w:val="en-US"/>
              </w:rPr>
              <w:t>2 Hours</w:t>
            </w:r>
          </w:p>
        </w:tc>
        <w:tc>
          <w:tcPr>
            <w:tcW w:w="2126" w:type="dxa"/>
          </w:tcPr>
          <w:p w:rsidR="00302BEA" w:rsidRPr="00AF78AD" w:rsidRDefault="00302BEA" w:rsidP="00981C35">
            <w:pPr>
              <w:spacing w:before="120"/>
              <w:rPr>
                <w:rFonts w:cs="Arial"/>
                <w:lang w:val="en-US"/>
              </w:rPr>
            </w:pPr>
            <w:r w:rsidRPr="00AF78AD">
              <w:rPr>
                <w:rFonts w:cs="Arial"/>
                <w:lang w:val="en-US"/>
              </w:rPr>
              <w:t>5 Hours</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2 -  COO</w:t>
            </w:r>
          </w:p>
        </w:tc>
        <w:tc>
          <w:tcPr>
            <w:tcW w:w="2268" w:type="dxa"/>
          </w:tcPr>
          <w:p w:rsidR="00302BEA" w:rsidRPr="00AF78AD" w:rsidRDefault="00302BEA" w:rsidP="00981C35">
            <w:pPr>
              <w:spacing w:before="120"/>
              <w:rPr>
                <w:rFonts w:cs="Arial"/>
                <w:lang w:val="en-US"/>
              </w:rPr>
            </w:pPr>
            <w:r w:rsidRPr="00AF78AD">
              <w:rPr>
                <w:rFonts w:cs="Arial"/>
                <w:lang w:val="en-US"/>
              </w:rPr>
              <w:t>2 Hours</w:t>
            </w:r>
          </w:p>
        </w:tc>
        <w:tc>
          <w:tcPr>
            <w:tcW w:w="1701" w:type="dxa"/>
          </w:tcPr>
          <w:p w:rsidR="00302BEA" w:rsidRPr="00AF78AD" w:rsidRDefault="00302BEA" w:rsidP="00981C35">
            <w:pPr>
              <w:spacing w:before="120"/>
              <w:rPr>
                <w:rFonts w:cs="Arial"/>
                <w:lang w:val="en-US"/>
              </w:rPr>
            </w:pPr>
            <w:r w:rsidRPr="00AF78AD">
              <w:rPr>
                <w:rFonts w:cs="Arial"/>
                <w:lang w:val="en-US"/>
              </w:rPr>
              <w:t>3 Hours</w:t>
            </w:r>
          </w:p>
        </w:tc>
        <w:tc>
          <w:tcPr>
            <w:tcW w:w="2126" w:type="dxa"/>
          </w:tcPr>
          <w:p w:rsidR="00302BEA" w:rsidRPr="00AF78AD" w:rsidRDefault="00302BEA" w:rsidP="00981C35">
            <w:pPr>
              <w:spacing w:before="120"/>
              <w:rPr>
                <w:rFonts w:cs="Arial"/>
                <w:lang w:val="en-US"/>
              </w:rPr>
            </w:pPr>
            <w:r w:rsidRPr="00AF78AD">
              <w:rPr>
                <w:rFonts w:cs="Arial"/>
                <w:lang w:val="en-US"/>
              </w:rPr>
              <w:t>8 Hours</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3  - CEO</w:t>
            </w:r>
          </w:p>
        </w:tc>
        <w:tc>
          <w:tcPr>
            <w:tcW w:w="2268" w:type="dxa"/>
          </w:tcPr>
          <w:p w:rsidR="00302BEA" w:rsidRPr="00AF78AD" w:rsidRDefault="00302BEA" w:rsidP="00981C35">
            <w:pPr>
              <w:spacing w:before="120"/>
              <w:rPr>
                <w:rFonts w:cs="Arial"/>
                <w:lang w:val="en-US"/>
              </w:rPr>
            </w:pPr>
            <w:r w:rsidRPr="00AF78AD">
              <w:rPr>
                <w:rFonts w:cs="Arial"/>
                <w:lang w:val="en-US"/>
              </w:rPr>
              <w:t>3 Hours</w:t>
            </w:r>
          </w:p>
        </w:tc>
        <w:tc>
          <w:tcPr>
            <w:tcW w:w="1701" w:type="dxa"/>
          </w:tcPr>
          <w:p w:rsidR="00302BEA" w:rsidRPr="00AF78AD" w:rsidRDefault="00302BEA" w:rsidP="00981C35">
            <w:pPr>
              <w:spacing w:before="120"/>
              <w:rPr>
                <w:rFonts w:cs="Arial"/>
                <w:lang w:val="en-US"/>
              </w:rPr>
            </w:pPr>
            <w:r w:rsidRPr="00AF78AD">
              <w:rPr>
                <w:rFonts w:cs="Arial"/>
                <w:lang w:val="en-US"/>
              </w:rPr>
              <w:t>4 Hours</w:t>
            </w:r>
          </w:p>
        </w:tc>
        <w:tc>
          <w:tcPr>
            <w:tcW w:w="2126" w:type="dxa"/>
          </w:tcPr>
          <w:p w:rsidR="00302BEA" w:rsidRPr="00AF78AD" w:rsidRDefault="00302BEA" w:rsidP="00981C35">
            <w:pPr>
              <w:spacing w:before="120"/>
              <w:rPr>
                <w:rFonts w:cs="Arial"/>
                <w:lang w:val="en-US"/>
              </w:rPr>
            </w:pPr>
            <w:r w:rsidRPr="00AF78AD">
              <w:rPr>
                <w:rFonts w:cs="Arial"/>
                <w:lang w:val="en-US"/>
              </w:rPr>
              <w:t>12 Hours</w:t>
            </w:r>
          </w:p>
        </w:tc>
      </w:tr>
    </w:tbl>
    <w:p w:rsidR="00302BEA" w:rsidRPr="00B90943" w:rsidRDefault="00302BEA" w:rsidP="004C1B30">
      <w:pPr>
        <w:pStyle w:val="ListParagraph"/>
        <w:numPr>
          <w:ilvl w:val="0"/>
          <w:numId w:val="56"/>
        </w:numPr>
        <w:spacing w:before="240" w:after="120"/>
        <w:ind w:left="1843" w:hanging="567"/>
        <w:rPr>
          <w:rFonts w:eastAsia="Arial"/>
          <w:szCs w:val="22"/>
          <w:lang w:val="en-US"/>
        </w:rPr>
      </w:pPr>
      <w:r w:rsidRPr="00B90943">
        <w:rPr>
          <w:rFonts w:eastAsia="Arial"/>
          <w:szCs w:val="22"/>
          <w:lang w:val="en-US"/>
        </w:rPr>
        <w:t>SLA and Account Management</w:t>
      </w:r>
    </w:p>
    <w:tbl>
      <w:tblPr>
        <w:tblW w:w="8647" w:type="dxa"/>
        <w:tblInd w:w="1242" w:type="dxa"/>
        <w:tblCellMar>
          <w:left w:w="0" w:type="dxa"/>
          <w:right w:w="0" w:type="dxa"/>
        </w:tblCellMar>
        <w:tblLook w:val="04A0"/>
      </w:tblPr>
      <w:tblGrid>
        <w:gridCol w:w="1880"/>
        <w:gridCol w:w="6767"/>
      </w:tblGrid>
      <w:tr w:rsidR="00302BEA" w:rsidRPr="00104223" w:rsidTr="00302BEA">
        <w:trPr>
          <w:trHeight w:val="427"/>
        </w:trPr>
        <w:tc>
          <w:tcPr>
            <w:tcW w:w="8647" w:type="dxa"/>
            <w:gridSpan w:val="2"/>
            <w:tcBorders>
              <w:top w:val="single" w:sz="8" w:space="0" w:color="auto"/>
              <w:left w:val="single" w:sz="8" w:space="0" w:color="auto"/>
              <w:bottom w:val="single" w:sz="8" w:space="0" w:color="auto"/>
              <w:right w:val="single" w:sz="8" w:space="0" w:color="auto"/>
            </w:tcBorders>
            <w:shd w:val="pct20" w:color="auto" w:fill="auto"/>
            <w:tcMar>
              <w:top w:w="0" w:type="dxa"/>
              <w:left w:w="108" w:type="dxa"/>
              <w:bottom w:w="0" w:type="dxa"/>
              <w:right w:w="108" w:type="dxa"/>
            </w:tcMar>
          </w:tcPr>
          <w:p w:rsidR="00302BEA" w:rsidRDefault="00302BEA" w:rsidP="00FD3409">
            <w:pPr>
              <w:autoSpaceDN w:val="0"/>
              <w:spacing w:line="276" w:lineRule="auto"/>
              <w:rPr>
                <w:rFonts w:cs="Arial"/>
                <w:lang w:val="en-US"/>
              </w:rPr>
            </w:pPr>
            <w:r w:rsidRPr="005B09F9">
              <w:rPr>
                <w:rFonts w:cs="Arial"/>
                <w:b/>
                <w:bCs/>
              </w:rPr>
              <w:t>SLA &amp; Account management</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FD3409">
            <w:pPr>
              <w:spacing w:before="120"/>
              <w:rPr>
                <w:rFonts w:cs="Arial"/>
                <w:lang w:val="en-US"/>
              </w:rPr>
            </w:pPr>
            <w:r>
              <w:rPr>
                <w:rFonts w:cs="Arial"/>
                <w:lang w:val="en-US"/>
              </w:rPr>
              <w:t>99.9% SLA all services.</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981C35">
            <w:pPr>
              <w:spacing w:before="120"/>
              <w:rPr>
                <w:rFonts w:cs="Arial"/>
                <w:lang w:val="en-US"/>
              </w:rPr>
            </w:pPr>
            <w:r>
              <w:rPr>
                <w:rFonts w:cs="Arial"/>
                <w:lang w:val="en-US"/>
              </w:rPr>
              <w:t xml:space="preserve">Part-Time Account Management </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981C35">
            <w:pPr>
              <w:spacing w:before="120"/>
              <w:rPr>
                <w:rFonts w:cs="Arial"/>
                <w:lang w:val="en-US"/>
              </w:rPr>
            </w:pPr>
            <w:r>
              <w:rPr>
                <w:rFonts w:cs="Arial"/>
                <w:lang w:val="en-US"/>
              </w:rPr>
              <w:t>Escalation and support processes and procedures</w:t>
            </w:r>
          </w:p>
        </w:tc>
      </w:tr>
    </w:tbl>
    <w:p w:rsidR="00302BEA" w:rsidRPr="00302BEA" w:rsidRDefault="00302BEA" w:rsidP="00302BEA">
      <w:pPr>
        <w:spacing w:before="240"/>
        <w:rPr>
          <w:rFonts w:eastAsia="Arial"/>
          <w:b/>
          <w:sz w:val="28"/>
          <w:szCs w:val="28"/>
          <w:lang w:val="en-US"/>
        </w:rPr>
      </w:pPr>
    </w:p>
    <w:p w:rsidR="00100748" w:rsidRDefault="00100748" w:rsidP="00100748">
      <w:pPr>
        <w:rPr>
          <w:rFonts w:eastAsia="Arial"/>
          <w:lang w:val="en-US"/>
        </w:rPr>
      </w:pPr>
      <w:r>
        <w:rPr>
          <w:rFonts w:eastAsia="Arial"/>
          <w:lang w:val="en-US"/>
        </w:rPr>
        <w:br w:type="page"/>
      </w:r>
    </w:p>
    <w:p w:rsidR="007309CB" w:rsidRPr="007309CB" w:rsidRDefault="007309CB" w:rsidP="007309CB">
      <w:pPr>
        <w:spacing w:before="240"/>
        <w:rPr>
          <w:rFonts w:eastAsia="Arial"/>
          <w:b/>
          <w:sz w:val="28"/>
          <w:szCs w:val="28"/>
          <w:lang w:val="en-US"/>
        </w:rPr>
      </w:pPr>
      <w:r w:rsidRPr="00861B93">
        <w:rPr>
          <w:rFonts w:eastAsia="Arial"/>
          <w:b/>
          <w:sz w:val="28"/>
          <w:szCs w:val="28"/>
          <w:lang w:val="en-US"/>
        </w:rPr>
        <w:lastRenderedPageBreak/>
        <w:t xml:space="preserve">Mainframe </w:t>
      </w:r>
      <w:r>
        <w:rPr>
          <w:rFonts w:eastAsia="Arial"/>
          <w:b/>
          <w:sz w:val="28"/>
          <w:szCs w:val="28"/>
          <w:lang w:val="en-US"/>
        </w:rPr>
        <w:t>Data Replication</w:t>
      </w:r>
      <w:r w:rsidRPr="00861B93">
        <w:rPr>
          <w:rFonts w:eastAsia="Arial"/>
          <w:b/>
          <w:sz w:val="28"/>
          <w:szCs w:val="28"/>
          <w:lang w:val="en-US"/>
        </w:rPr>
        <w:t xml:space="preserve"> Se</w:t>
      </w:r>
      <w:r>
        <w:rPr>
          <w:rFonts w:eastAsia="Arial"/>
          <w:b/>
          <w:sz w:val="28"/>
          <w:szCs w:val="28"/>
          <w:lang w:val="en-US"/>
        </w:rPr>
        <w:t>rvice</w:t>
      </w:r>
    </w:p>
    <w:p w:rsidR="007309CB" w:rsidRDefault="00AB0573" w:rsidP="00DE305C">
      <w:pPr>
        <w:spacing w:before="120"/>
        <w:rPr>
          <w:rFonts w:eastAsia="Arial"/>
          <w:lang w:val="en-US"/>
        </w:rPr>
      </w:pPr>
      <w:r>
        <w:rPr>
          <w:rFonts w:eastAsia="Arial"/>
          <w:lang w:val="en-US"/>
        </w:rPr>
        <w:t>The production data replication topology is provided in Figure 2.  IBM’s Global Mirror product is used to replicate the production data from the GPAA’s mainframe Storage Are Network (SAN)</w:t>
      </w:r>
      <w:r w:rsidR="007309CB">
        <w:rPr>
          <w:rFonts w:eastAsia="Arial"/>
          <w:lang w:val="en-US"/>
        </w:rPr>
        <w:t xml:space="preserve"> which </w:t>
      </w:r>
      <w:r>
        <w:rPr>
          <w:rFonts w:eastAsia="Arial"/>
          <w:lang w:val="en-US"/>
        </w:rPr>
        <w:t>is a</w:t>
      </w:r>
      <w:r w:rsidR="007309CB">
        <w:rPr>
          <w:rFonts w:eastAsia="Arial"/>
          <w:lang w:val="en-US"/>
        </w:rPr>
        <w:t>n IBM</w:t>
      </w:r>
      <w:r>
        <w:rPr>
          <w:rFonts w:eastAsia="Arial"/>
          <w:lang w:val="en-US"/>
        </w:rPr>
        <w:t xml:space="preserve"> DS8870 unit to the SAN of the Service Provider.  The reverse replication is currently not implemented</w:t>
      </w:r>
      <w:r w:rsidR="0042403C">
        <w:rPr>
          <w:rFonts w:eastAsia="Arial"/>
          <w:lang w:val="en-US"/>
        </w:rPr>
        <w:t xml:space="preserve"> (in the case of a real failover)</w:t>
      </w:r>
      <w:r w:rsidR="00B12DB6">
        <w:rPr>
          <w:rFonts w:eastAsia="Arial"/>
          <w:lang w:val="en-US"/>
        </w:rPr>
        <w:t>.</w:t>
      </w:r>
    </w:p>
    <w:p w:rsidR="00B12DB6" w:rsidRPr="003119BB" w:rsidRDefault="00B12DB6" w:rsidP="004C1B30">
      <w:pPr>
        <w:pStyle w:val="ListParagraph"/>
        <w:numPr>
          <w:ilvl w:val="0"/>
          <w:numId w:val="47"/>
        </w:numPr>
        <w:spacing w:before="120"/>
        <w:ind w:left="1134" w:hanging="567"/>
        <w:rPr>
          <w:rFonts w:eastAsia="Arial"/>
          <w:lang w:val="en-US"/>
        </w:rPr>
      </w:pPr>
      <w:r w:rsidRPr="003119BB">
        <w:rPr>
          <w:rFonts w:eastAsia="Arial"/>
          <w:lang w:val="en-US"/>
        </w:rPr>
        <w:t>The Service Provider will be responsible to provide the 2x20Mbps redundant network links between the GPAA’s Data Centre and the Data Centre of the Service Provider.  The two links will be configured in an Active/Active state with load balancing.</w:t>
      </w:r>
      <w:r w:rsidR="00E56DE8" w:rsidRPr="003119BB">
        <w:rPr>
          <w:rFonts w:eastAsia="Arial"/>
          <w:lang w:val="en-US"/>
        </w:rPr>
        <w:t xml:space="preserve">  The two links must be provide</w:t>
      </w:r>
      <w:r w:rsidR="003119BB" w:rsidRPr="003119BB">
        <w:rPr>
          <w:rFonts w:eastAsia="Arial"/>
          <w:lang w:val="en-US"/>
        </w:rPr>
        <w:t>d</w:t>
      </w:r>
      <w:r w:rsidR="00E56DE8" w:rsidRPr="003119BB">
        <w:rPr>
          <w:rFonts w:eastAsia="Arial"/>
          <w:lang w:val="en-US"/>
        </w:rPr>
        <w:t xml:space="preserve"> by two different communication Service Providers</w:t>
      </w:r>
      <w:r w:rsidR="0042403C">
        <w:rPr>
          <w:rFonts w:eastAsia="Arial"/>
          <w:lang w:val="en-US"/>
        </w:rPr>
        <w:t>, following different routes between the Data Centre of the GPAA and the Data Centre of the Service Provider.</w:t>
      </w:r>
    </w:p>
    <w:p w:rsidR="00AB0573" w:rsidRPr="003119BB" w:rsidRDefault="00AB0573" w:rsidP="004C1B30">
      <w:pPr>
        <w:pStyle w:val="ListParagraph"/>
        <w:numPr>
          <w:ilvl w:val="0"/>
          <w:numId w:val="47"/>
        </w:numPr>
        <w:spacing w:before="120"/>
        <w:ind w:left="1134" w:hanging="567"/>
        <w:rPr>
          <w:rFonts w:eastAsia="Arial"/>
          <w:lang w:val="en-US"/>
        </w:rPr>
      </w:pPr>
      <w:r w:rsidRPr="003119BB">
        <w:rPr>
          <w:rFonts w:eastAsia="Arial"/>
          <w:lang w:val="en-US"/>
        </w:rPr>
        <w:t xml:space="preserve">It is envisaged that in the event that a failback from the failover mainframe </w:t>
      </w:r>
      <w:r w:rsidR="007309CB" w:rsidRPr="003119BB">
        <w:rPr>
          <w:rFonts w:eastAsia="Arial"/>
          <w:lang w:val="en-US"/>
        </w:rPr>
        <w:t xml:space="preserve">back </w:t>
      </w:r>
      <w:r w:rsidRPr="003119BB">
        <w:rPr>
          <w:rFonts w:eastAsia="Arial"/>
          <w:lang w:val="en-US"/>
        </w:rPr>
        <w:t xml:space="preserve">to the GPAA’S mainframe, that such failback will be effected </w:t>
      </w:r>
      <w:r w:rsidR="00BF060F" w:rsidRPr="003119BB">
        <w:rPr>
          <w:rFonts w:eastAsia="Arial"/>
          <w:lang w:val="en-US"/>
        </w:rPr>
        <w:t xml:space="preserve">via </w:t>
      </w:r>
      <w:r w:rsidRPr="003119BB">
        <w:rPr>
          <w:rFonts w:eastAsia="Arial"/>
          <w:lang w:val="en-US"/>
        </w:rPr>
        <w:t>VOL</w:t>
      </w:r>
      <w:r w:rsidR="00632B6D">
        <w:rPr>
          <w:rFonts w:eastAsia="Arial"/>
          <w:lang w:val="en-US"/>
        </w:rPr>
        <w:t>UME</w:t>
      </w:r>
      <w:r w:rsidRPr="003119BB">
        <w:rPr>
          <w:rFonts w:eastAsia="Arial"/>
          <w:lang w:val="en-US"/>
        </w:rPr>
        <w:t xml:space="preserve"> backups </w:t>
      </w:r>
      <w:r w:rsidR="00BF060F" w:rsidRPr="003119BB">
        <w:rPr>
          <w:rFonts w:eastAsia="Arial"/>
          <w:lang w:val="en-US"/>
        </w:rPr>
        <w:t>of the system as is on the failover mainframe</w:t>
      </w:r>
      <w:r w:rsidR="007309CB" w:rsidRPr="003119BB">
        <w:rPr>
          <w:rFonts w:eastAsia="Arial"/>
          <w:lang w:val="en-US"/>
        </w:rPr>
        <w:t xml:space="preserve"> which will </w:t>
      </w:r>
      <w:r w:rsidR="00632B6D">
        <w:rPr>
          <w:rFonts w:eastAsia="Arial"/>
          <w:lang w:val="en-US"/>
        </w:rPr>
        <w:t xml:space="preserve">then </w:t>
      </w:r>
      <w:r w:rsidR="007309CB" w:rsidRPr="003119BB">
        <w:rPr>
          <w:rFonts w:eastAsia="Arial"/>
          <w:lang w:val="en-US"/>
        </w:rPr>
        <w:t xml:space="preserve">be restored on the mainframe of the GPAA.  This </w:t>
      </w:r>
      <w:r w:rsidR="00BF060F" w:rsidRPr="003119BB">
        <w:rPr>
          <w:rFonts w:eastAsia="Arial"/>
          <w:lang w:val="en-US"/>
        </w:rPr>
        <w:t>will be d</w:t>
      </w:r>
      <w:r w:rsidRPr="003119BB">
        <w:rPr>
          <w:rFonts w:eastAsia="Arial"/>
          <w:lang w:val="en-US"/>
        </w:rPr>
        <w:t>one over a weekend/after hours</w:t>
      </w:r>
      <w:r w:rsidR="00BF060F" w:rsidRPr="003119BB">
        <w:rPr>
          <w:rFonts w:eastAsia="Arial"/>
          <w:lang w:val="en-US"/>
        </w:rPr>
        <w:t>.</w:t>
      </w:r>
    </w:p>
    <w:p w:rsidR="003119BB" w:rsidRPr="003119BB" w:rsidRDefault="003119BB" w:rsidP="004C1B30">
      <w:pPr>
        <w:pStyle w:val="ListParagraph"/>
        <w:numPr>
          <w:ilvl w:val="0"/>
          <w:numId w:val="47"/>
        </w:numPr>
        <w:spacing w:before="120"/>
        <w:ind w:left="1134" w:hanging="567"/>
        <w:rPr>
          <w:rFonts w:eastAsia="Arial"/>
          <w:lang w:val="en-US"/>
        </w:rPr>
      </w:pPr>
      <w:r w:rsidRPr="003119BB">
        <w:rPr>
          <w:rFonts w:eastAsia="Arial"/>
          <w:lang w:val="en-US"/>
        </w:rPr>
        <w:t>Provide the services to conduct/execute the failover.</w:t>
      </w:r>
    </w:p>
    <w:p w:rsidR="003119BB" w:rsidRPr="003119BB" w:rsidRDefault="003119BB" w:rsidP="004C1B30">
      <w:pPr>
        <w:pStyle w:val="ListParagraph"/>
        <w:numPr>
          <w:ilvl w:val="0"/>
          <w:numId w:val="47"/>
        </w:numPr>
        <w:spacing w:before="120"/>
        <w:ind w:left="1134" w:hanging="567"/>
        <w:rPr>
          <w:rFonts w:eastAsia="Arial"/>
          <w:lang w:val="en-US"/>
        </w:rPr>
      </w:pPr>
      <w:r w:rsidRPr="003119BB">
        <w:rPr>
          <w:rFonts w:eastAsia="Arial"/>
          <w:lang w:val="en-US"/>
        </w:rPr>
        <w:t>Maintain the failover documentation and standard operating procedures.</w:t>
      </w:r>
    </w:p>
    <w:p w:rsidR="007309CB" w:rsidRDefault="007309CB" w:rsidP="004C1B30">
      <w:pPr>
        <w:pStyle w:val="ListParagraph"/>
        <w:numPr>
          <w:ilvl w:val="0"/>
          <w:numId w:val="47"/>
        </w:numPr>
        <w:spacing w:before="120"/>
        <w:ind w:left="1134" w:hanging="567"/>
        <w:rPr>
          <w:rFonts w:eastAsia="Arial"/>
          <w:lang w:val="en-US"/>
        </w:rPr>
      </w:pPr>
      <w:r w:rsidRPr="003119BB">
        <w:rPr>
          <w:rFonts w:eastAsia="Arial"/>
          <w:lang w:val="en-US"/>
        </w:rPr>
        <w:t>The replication must be active and available 24/7.</w:t>
      </w:r>
    </w:p>
    <w:p w:rsidR="00100748" w:rsidRDefault="00100748" w:rsidP="004C1B30">
      <w:pPr>
        <w:pStyle w:val="ListParagraph"/>
        <w:numPr>
          <w:ilvl w:val="0"/>
          <w:numId w:val="47"/>
        </w:numPr>
        <w:spacing w:before="120"/>
        <w:ind w:left="1134" w:hanging="567"/>
        <w:rPr>
          <w:rFonts w:eastAsia="Arial"/>
          <w:lang w:val="en-US"/>
        </w:rPr>
      </w:pPr>
      <w:r>
        <w:rPr>
          <w:rFonts w:eastAsia="Arial"/>
          <w:lang w:val="en-US"/>
        </w:rPr>
        <w:t>Provide daily availability</w:t>
      </w:r>
      <w:r w:rsidR="00632B6D">
        <w:rPr>
          <w:rFonts w:eastAsia="Arial"/>
          <w:lang w:val="en-US"/>
        </w:rPr>
        <w:t>/status</w:t>
      </w:r>
      <w:r>
        <w:rPr>
          <w:rFonts w:eastAsia="Arial"/>
          <w:lang w:val="en-US"/>
        </w:rPr>
        <w:t xml:space="preserve"> reports.</w:t>
      </w:r>
    </w:p>
    <w:p w:rsidR="00100748" w:rsidRDefault="00100748" w:rsidP="004C1B30">
      <w:pPr>
        <w:pStyle w:val="ListParagraph"/>
        <w:numPr>
          <w:ilvl w:val="0"/>
          <w:numId w:val="47"/>
        </w:numPr>
        <w:spacing w:before="120"/>
        <w:ind w:left="1134" w:hanging="567"/>
        <w:rPr>
          <w:rFonts w:eastAsia="Arial"/>
          <w:lang w:val="en-US"/>
        </w:rPr>
      </w:pPr>
      <w:r>
        <w:rPr>
          <w:rFonts w:eastAsia="Arial"/>
          <w:lang w:val="en-US"/>
        </w:rPr>
        <w:t>Escalate failures of the replication service within the timeframe stipulated by the GPAA.</w:t>
      </w:r>
    </w:p>
    <w:p w:rsidR="00100748" w:rsidRPr="003119BB" w:rsidRDefault="00D90E38" w:rsidP="004C1B30">
      <w:pPr>
        <w:pStyle w:val="ListParagraph"/>
        <w:numPr>
          <w:ilvl w:val="0"/>
          <w:numId w:val="47"/>
        </w:numPr>
        <w:spacing w:before="120"/>
        <w:ind w:left="1134" w:hanging="567"/>
        <w:rPr>
          <w:rFonts w:eastAsia="Arial"/>
          <w:lang w:val="en-US"/>
        </w:rPr>
      </w:pPr>
      <w:r>
        <w:rPr>
          <w:rFonts w:eastAsia="Arial"/>
          <w:lang w:val="en-US"/>
        </w:rPr>
        <w:t>Reconfigure the replication</w:t>
      </w:r>
      <w:r w:rsidR="00100748">
        <w:rPr>
          <w:rFonts w:eastAsia="Arial"/>
          <w:lang w:val="en-US"/>
        </w:rPr>
        <w:t xml:space="preserve"> should more disk</w:t>
      </w:r>
      <w:r w:rsidR="00985CC8">
        <w:rPr>
          <w:rFonts w:eastAsia="Arial"/>
          <w:lang w:val="en-US"/>
        </w:rPr>
        <w:t>s</w:t>
      </w:r>
      <w:r w:rsidR="00100748">
        <w:rPr>
          <w:rFonts w:eastAsia="Arial"/>
          <w:lang w:val="en-US"/>
        </w:rPr>
        <w:t xml:space="preserve"> be added to the GPAA’s production environment.</w:t>
      </w:r>
    </w:p>
    <w:p w:rsidR="00142719" w:rsidRDefault="000046B2" w:rsidP="00DE305C">
      <w:pPr>
        <w:spacing w:before="120"/>
      </w:pPr>
      <w:r>
        <w:object w:dxaOrig="24833" w:dyaOrig="15593">
          <v:shape id="_x0000_i1026" type="#_x0000_t75" style="width:455.6pt;height:286.15pt" o:ole="">
            <v:imagedata r:id="rId15" o:title=""/>
          </v:shape>
          <o:OLEObject Type="Embed" ProgID="Visio.Drawing.11" ShapeID="_x0000_i1026" DrawAspect="Content" ObjectID="_1555836741" r:id="rId16"/>
        </w:object>
      </w:r>
    </w:p>
    <w:p w:rsidR="00921095" w:rsidRDefault="00921095" w:rsidP="00921095">
      <w:pPr>
        <w:pStyle w:val="Caption"/>
        <w:jc w:val="center"/>
      </w:pPr>
      <w:r>
        <w:t xml:space="preserve">Figure </w:t>
      </w:r>
      <w:r w:rsidR="005E41F5">
        <w:fldChar w:fldCharType="begin"/>
      </w:r>
      <w:r>
        <w:instrText xml:space="preserve"> SEQ Figure \* ARABIC </w:instrText>
      </w:r>
      <w:r w:rsidR="005E41F5">
        <w:fldChar w:fldCharType="separate"/>
      </w:r>
      <w:r w:rsidR="009004B9">
        <w:rPr>
          <w:noProof/>
        </w:rPr>
        <w:t>2</w:t>
      </w:r>
      <w:r w:rsidR="005E41F5">
        <w:fldChar w:fldCharType="end"/>
      </w:r>
      <w:r>
        <w:t>: Replication Topology</w:t>
      </w:r>
    </w:p>
    <w:p w:rsidR="00100748" w:rsidRDefault="00100748">
      <w:pPr>
        <w:jc w:val="left"/>
        <w:rPr>
          <w:rFonts w:eastAsia="Arial"/>
          <w:b/>
          <w:sz w:val="28"/>
          <w:szCs w:val="28"/>
          <w:lang w:val="en-US"/>
        </w:rPr>
      </w:pPr>
      <w:r>
        <w:rPr>
          <w:rFonts w:eastAsia="Arial"/>
          <w:b/>
          <w:sz w:val="28"/>
          <w:szCs w:val="28"/>
          <w:lang w:val="en-US"/>
        </w:rPr>
        <w:br w:type="page"/>
      </w:r>
    </w:p>
    <w:p w:rsidR="007309CB" w:rsidRPr="007309CB" w:rsidRDefault="007309CB" w:rsidP="007309CB">
      <w:pPr>
        <w:spacing w:before="240"/>
        <w:rPr>
          <w:rFonts w:eastAsia="Arial"/>
          <w:b/>
          <w:sz w:val="28"/>
          <w:szCs w:val="28"/>
          <w:lang w:val="en-US"/>
        </w:rPr>
      </w:pPr>
      <w:r w:rsidRPr="00861B93">
        <w:rPr>
          <w:rFonts w:eastAsia="Arial"/>
          <w:b/>
          <w:sz w:val="28"/>
          <w:szCs w:val="28"/>
          <w:lang w:val="en-US"/>
        </w:rPr>
        <w:lastRenderedPageBreak/>
        <w:t xml:space="preserve">Mainframe </w:t>
      </w:r>
      <w:r>
        <w:rPr>
          <w:rFonts w:eastAsia="Arial"/>
          <w:b/>
          <w:sz w:val="28"/>
          <w:szCs w:val="28"/>
          <w:lang w:val="en-US"/>
        </w:rPr>
        <w:t>Failover</w:t>
      </w:r>
      <w:r w:rsidRPr="00861B93">
        <w:rPr>
          <w:rFonts w:eastAsia="Arial"/>
          <w:b/>
          <w:sz w:val="28"/>
          <w:szCs w:val="28"/>
          <w:lang w:val="en-US"/>
        </w:rPr>
        <w:t xml:space="preserve"> Se</w:t>
      </w:r>
      <w:r>
        <w:rPr>
          <w:rFonts w:eastAsia="Arial"/>
          <w:b/>
          <w:sz w:val="28"/>
          <w:szCs w:val="28"/>
          <w:lang w:val="en-US"/>
        </w:rPr>
        <w:t>rvice</w:t>
      </w:r>
    </w:p>
    <w:p w:rsidR="007309CB" w:rsidRDefault="007309CB" w:rsidP="007309CB">
      <w:pPr>
        <w:spacing w:before="120"/>
        <w:rPr>
          <w:rFonts w:eastAsia="Arial"/>
          <w:lang w:val="en-US"/>
        </w:rPr>
      </w:pPr>
      <w:r>
        <w:rPr>
          <w:rFonts w:eastAsia="Arial"/>
          <w:lang w:val="en-US"/>
        </w:rPr>
        <w:t>Th</w:t>
      </w:r>
      <w:r w:rsidR="00B12DB6">
        <w:rPr>
          <w:rFonts w:eastAsia="Arial"/>
          <w:lang w:val="en-US"/>
        </w:rPr>
        <w:t>is service</w:t>
      </w:r>
      <w:r>
        <w:rPr>
          <w:rFonts w:eastAsia="Arial"/>
          <w:lang w:val="en-US"/>
        </w:rPr>
        <w:t xml:space="preserve"> encompasses:</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Provision of a mainframe with sufficient capacity to host the GPAA’s production environment</w:t>
      </w:r>
      <w:r w:rsidR="001A2B95">
        <w:rPr>
          <w:rFonts w:eastAsia="Arial"/>
          <w:lang w:val="en-US"/>
        </w:rPr>
        <w:t>, aligned with the growth of the GPAA’s production databases during the three year period</w:t>
      </w:r>
      <w:r w:rsidRPr="00100748">
        <w:rPr>
          <w:rFonts w:eastAsia="Arial"/>
          <w:lang w:val="en-US"/>
        </w:rPr>
        <w:t>.</w:t>
      </w:r>
      <w:r w:rsidR="006B2159">
        <w:rPr>
          <w:rFonts w:eastAsia="Arial"/>
          <w:lang w:val="en-US"/>
        </w:rPr>
        <w:t xml:space="preserve">  The mainframe should be of the same model as that used by the GPAA or newer</w:t>
      </w:r>
      <w:r w:rsidR="001A2B95">
        <w:rPr>
          <w:rFonts w:eastAsia="Arial"/>
          <w:lang w:val="en-US"/>
        </w:rPr>
        <w:t xml:space="preserve"> and fully compatible</w:t>
      </w:r>
      <w:r w:rsidR="006B2159">
        <w:rPr>
          <w:rFonts w:eastAsia="Arial"/>
          <w:lang w:val="en-US"/>
        </w:rPr>
        <w:t>.</w:t>
      </w:r>
      <w:r w:rsidR="0099268F">
        <w:rPr>
          <w:rFonts w:eastAsia="Arial"/>
          <w:lang w:val="en-US"/>
        </w:rPr>
        <w:t xml:space="preserve">  The </w:t>
      </w:r>
      <w:r w:rsidR="0042403C">
        <w:rPr>
          <w:rFonts w:eastAsia="Arial"/>
          <w:lang w:val="en-US"/>
        </w:rPr>
        <w:t xml:space="preserve">failover </w:t>
      </w:r>
      <w:r w:rsidR="0099268F">
        <w:rPr>
          <w:rFonts w:eastAsia="Arial"/>
          <w:lang w:val="en-US"/>
        </w:rPr>
        <w:t>mainframe and all other sub-systems should be hosted in a</w:t>
      </w:r>
      <w:r w:rsidR="001A2B95">
        <w:rPr>
          <w:rFonts w:eastAsia="Arial"/>
          <w:lang w:val="en-US"/>
        </w:rPr>
        <w:t>t least a Tier 3</w:t>
      </w:r>
      <w:r w:rsidR="0099268F">
        <w:rPr>
          <w:rFonts w:eastAsia="Arial"/>
          <w:lang w:val="en-US"/>
        </w:rPr>
        <w:t xml:space="preserve"> Data Centre</w:t>
      </w:r>
      <w:r w:rsidR="001A2B95">
        <w:rPr>
          <w:rFonts w:eastAsia="Arial"/>
          <w:lang w:val="en-US"/>
        </w:rPr>
        <w:t xml:space="preserve"> although a Tier 4 data centre is preferred by the GPAA. </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Provide the services to conduct two test fail</w:t>
      </w:r>
      <w:r w:rsidR="001A2B95">
        <w:rPr>
          <w:rFonts w:eastAsia="Arial"/>
          <w:lang w:val="en-US"/>
        </w:rPr>
        <w:t>over exercises during each 12 (T</w:t>
      </w:r>
      <w:r w:rsidRPr="00100748">
        <w:rPr>
          <w:rFonts w:eastAsia="Arial"/>
          <w:lang w:val="en-US"/>
        </w:rPr>
        <w:t>welve) month period.</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Service continuity on the failover mainframe in case of a disaster.  The service must be available (as if it is the mainframe of the GPAA) for the full period whilst the GPAA is recovering the production environment</w:t>
      </w:r>
      <w:r w:rsidR="0042403C">
        <w:rPr>
          <w:rFonts w:eastAsia="Arial"/>
          <w:lang w:val="en-US"/>
        </w:rPr>
        <w:t xml:space="preserve"> within the GPAA’s Data Centre</w:t>
      </w:r>
      <w:r w:rsidRPr="00100748">
        <w:rPr>
          <w:rFonts w:eastAsia="Arial"/>
          <w:lang w:val="en-US"/>
        </w:rPr>
        <w:t xml:space="preserve">. </w:t>
      </w:r>
    </w:p>
    <w:p w:rsidR="00B12DB6" w:rsidRDefault="00B12DB6" w:rsidP="004C1B30">
      <w:pPr>
        <w:pStyle w:val="ListParagraph"/>
        <w:numPr>
          <w:ilvl w:val="0"/>
          <w:numId w:val="48"/>
        </w:numPr>
        <w:spacing w:before="120"/>
        <w:ind w:left="1134" w:hanging="567"/>
        <w:rPr>
          <w:rFonts w:eastAsia="Arial"/>
          <w:lang w:val="en-US"/>
        </w:rPr>
      </w:pPr>
      <w:r w:rsidRPr="00100748">
        <w:rPr>
          <w:rFonts w:eastAsia="Arial"/>
          <w:lang w:val="en-US"/>
        </w:rPr>
        <w:t>All other mainframe/support services as provided to the GPAA on the mainframe in the GPAA’s main Data Centre.</w:t>
      </w:r>
    </w:p>
    <w:p w:rsidR="00100748" w:rsidRDefault="00100748" w:rsidP="004C1B30">
      <w:pPr>
        <w:pStyle w:val="ListParagraph"/>
        <w:numPr>
          <w:ilvl w:val="0"/>
          <w:numId w:val="48"/>
        </w:numPr>
        <w:spacing w:before="120"/>
        <w:ind w:left="1134" w:hanging="567"/>
        <w:rPr>
          <w:rFonts w:eastAsia="Arial"/>
          <w:lang w:val="en-US"/>
        </w:rPr>
      </w:pPr>
      <w:r>
        <w:rPr>
          <w:rFonts w:eastAsia="Arial"/>
          <w:lang w:val="en-US"/>
        </w:rPr>
        <w:t>Recover the service using the replicated data, within the contracted RTO and RPO.</w:t>
      </w:r>
    </w:p>
    <w:p w:rsidR="00100748" w:rsidRDefault="001A2B95" w:rsidP="004C1B30">
      <w:pPr>
        <w:pStyle w:val="ListParagraph"/>
        <w:numPr>
          <w:ilvl w:val="0"/>
          <w:numId w:val="48"/>
        </w:numPr>
        <w:spacing w:before="120"/>
        <w:ind w:left="1134" w:hanging="567"/>
        <w:rPr>
          <w:rFonts w:eastAsia="Arial"/>
          <w:lang w:val="en-US"/>
        </w:rPr>
      </w:pPr>
      <w:r>
        <w:rPr>
          <w:rFonts w:eastAsia="Arial"/>
          <w:lang w:val="en-US"/>
        </w:rPr>
        <w:t>Provide 5 (F</w:t>
      </w:r>
      <w:r w:rsidR="00100748">
        <w:rPr>
          <w:rFonts w:eastAsia="Arial"/>
          <w:lang w:val="en-US"/>
        </w:rPr>
        <w:t>ive</w:t>
      </w:r>
      <w:r w:rsidR="006B2159">
        <w:rPr>
          <w:rFonts w:eastAsia="Arial"/>
          <w:lang w:val="en-US"/>
        </w:rPr>
        <w:t>) seats</w:t>
      </w:r>
      <w:r w:rsidR="00100748">
        <w:rPr>
          <w:rFonts w:eastAsia="Arial"/>
          <w:lang w:val="en-US"/>
        </w:rPr>
        <w:t xml:space="preserve"> in the</w:t>
      </w:r>
      <w:r w:rsidR="00632B6D">
        <w:rPr>
          <w:rFonts w:eastAsia="Arial"/>
          <w:lang w:val="en-US"/>
        </w:rPr>
        <w:t xml:space="preserve"> data centre </w:t>
      </w:r>
      <w:r w:rsidR="00302BEA">
        <w:rPr>
          <w:rFonts w:eastAsia="Arial"/>
          <w:lang w:val="en-US"/>
        </w:rPr>
        <w:t xml:space="preserve">environment </w:t>
      </w:r>
      <w:r w:rsidR="00100748">
        <w:rPr>
          <w:rFonts w:eastAsia="Arial"/>
          <w:lang w:val="en-US"/>
        </w:rPr>
        <w:t>close to the Mainframe Support team for the GPAA’s Technical staff during a disaster and the failover exercises.</w:t>
      </w:r>
    </w:p>
    <w:p w:rsidR="00100748" w:rsidRDefault="007A32D2" w:rsidP="004C1B30">
      <w:pPr>
        <w:pStyle w:val="ListParagraph"/>
        <w:numPr>
          <w:ilvl w:val="0"/>
          <w:numId w:val="48"/>
        </w:numPr>
        <w:spacing w:before="120"/>
        <w:ind w:left="1134" w:hanging="567"/>
        <w:rPr>
          <w:rFonts w:eastAsia="Arial"/>
          <w:lang w:val="en-US"/>
        </w:rPr>
      </w:pPr>
      <w:r>
        <w:rPr>
          <w:rFonts w:eastAsia="Arial"/>
          <w:lang w:val="en-US"/>
        </w:rPr>
        <w:t>Establish</w:t>
      </w:r>
      <w:r w:rsidR="00100748">
        <w:rPr>
          <w:rFonts w:eastAsia="Arial"/>
          <w:lang w:val="en-US"/>
        </w:rPr>
        <w:t xml:space="preserve"> connectivity between the Service Provider’s Data Centre and the GPAA’s MPLS network.</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 xml:space="preserve">This service must be provided from within the RSA, preferably within a </w:t>
      </w:r>
      <w:r w:rsidR="001A2B95">
        <w:rPr>
          <w:rFonts w:eastAsia="Arial"/>
          <w:lang w:val="en-US"/>
        </w:rPr>
        <w:t>maximum distance of between 35 (Thirty Five) and maximum 60 (S</w:t>
      </w:r>
      <w:r>
        <w:rPr>
          <w:rFonts w:eastAsia="Arial"/>
          <w:lang w:val="en-US"/>
        </w:rPr>
        <w:t>ixty) kilometers from GPAA’s main Data Centre.</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 xml:space="preserve">The same contracted availability and SLA requirements will remain applicable as if the service is provided from the GPAA’s Data Centre and on the GPAA’s mainframe. </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In the case of a real disaster, perform the failback exercise from the mainframe of the Service Provider to the GPAA’s mainframe in the GPAA’s Data Centre.</w:t>
      </w:r>
    </w:p>
    <w:p w:rsidR="006B2159" w:rsidRDefault="006B2159" w:rsidP="004C1B30">
      <w:pPr>
        <w:pStyle w:val="ListParagraph"/>
        <w:numPr>
          <w:ilvl w:val="0"/>
          <w:numId w:val="48"/>
        </w:numPr>
        <w:spacing w:before="120"/>
        <w:ind w:left="1134" w:hanging="567"/>
        <w:rPr>
          <w:rFonts w:eastAsia="Arial"/>
          <w:lang w:val="en-US"/>
        </w:rPr>
      </w:pPr>
      <w:r>
        <w:rPr>
          <w:rFonts w:eastAsia="Arial"/>
          <w:lang w:val="en-US"/>
        </w:rPr>
        <w:t>Maintain the failover Standard Operating Procedures</w:t>
      </w:r>
      <w:r w:rsidR="001A2B95">
        <w:rPr>
          <w:rFonts w:eastAsia="Arial"/>
          <w:lang w:val="en-US"/>
        </w:rPr>
        <w:t xml:space="preserve"> and the relevant Architecture Diagrams</w:t>
      </w:r>
      <w:r>
        <w:rPr>
          <w:rFonts w:eastAsia="Arial"/>
          <w:lang w:val="en-US"/>
        </w:rPr>
        <w:t>.</w:t>
      </w:r>
    </w:p>
    <w:p w:rsidR="006B2159" w:rsidRPr="00100748" w:rsidRDefault="006B2159" w:rsidP="004C1B30">
      <w:pPr>
        <w:pStyle w:val="ListParagraph"/>
        <w:numPr>
          <w:ilvl w:val="0"/>
          <w:numId w:val="48"/>
        </w:numPr>
        <w:spacing w:before="120"/>
        <w:ind w:left="1134" w:hanging="567"/>
        <w:rPr>
          <w:rFonts w:eastAsia="Arial"/>
          <w:lang w:val="en-US"/>
        </w:rPr>
      </w:pPr>
      <w:r>
        <w:rPr>
          <w:rFonts w:eastAsia="Arial"/>
          <w:lang w:val="en-US"/>
        </w:rPr>
        <w:t>Comp</w:t>
      </w:r>
      <w:r w:rsidR="001A2B95">
        <w:rPr>
          <w:rFonts w:eastAsia="Arial"/>
          <w:lang w:val="en-US"/>
        </w:rPr>
        <w:t>ile failover reports within 2 (Two) weeks from the completion of a</w:t>
      </w:r>
      <w:r>
        <w:rPr>
          <w:rFonts w:eastAsia="Arial"/>
          <w:lang w:val="en-US"/>
        </w:rPr>
        <w:t xml:space="preserve"> failover exercise.</w:t>
      </w:r>
    </w:p>
    <w:p w:rsidR="00B12DB6" w:rsidRDefault="00B12DB6" w:rsidP="007309CB">
      <w:pPr>
        <w:spacing w:before="120"/>
        <w:rPr>
          <w:rFonts w:eastAsia="Arial"/>
          <w:lang w:val="en-US"/>
        </w:rPr>
      </w:pPr>
    </w:p>
    <w:p w:rsidR="00566B39" w:rsidRDefault="00566B39">
      <w:pPr>
        <w:jc w:val="left"/>
        <w:rPr>
          <w:rFonts w:eastAsia="Arial"/>
          <w:lang w:val="en-US"/>
        </w:rPr>
      </w:pPr>
      <w:r>
        <w:rPr>
          <w:rFonts w:eastAsia="Arial"/>
          <w:lang w:val="en-US"/>
        </w:rPr>
        <w:br w:type="page"/>
      </w:r>
    </w:p>
    <w:p w:rsidR="0026093C" w:rsidRPr="00AF78AD" w:rsidRDefault="00810A10" w:rsidP="00E72492">
      <w:pPr>
        <w:spacing w:before="240"/>
        <w:rPr>
          <w:rFonts w:cs="Arial"/>
          <w:b/>
          <w:u w:val="single"/>
        </w:rPr>
      </w:pPr>
      <w:r w:rsidRPr="00AF78AD">
        <w:rPr>
          <w:rFonts w:cs="Arial"/>
          <w:b/>
          <w:u w:val="single"/>
        </w:rPr>
        <w:lastRenderedPageBreak/>
        <w:t>Evaluation</w:t>
      </w:r>
    </w:p>
    <w:p w:rsidR="00810A10" w:rsidRPr="00E72492" w:rsidRDefault="00810A10" w:rsidP="00E72492">
      <w:pPr>
        <w:spacing w:before="120" w:after="160" w:line="256" w:lineRule="auto"/>
        <w:jc w:val="left"/>
        <w:rPr>
          <w:rFonts w:eastAsiaTheme="minorHAnsi" w:cs="Arial"/>
          <w:b/>
          <w:sz w:val="20"/>
          <w:szCs w:val="20"/>
          <w:lang w:val="en-US"/>
        </w:rPr>
      </w:pPr>
      <w:r w:rsidRPr="00E72492">
        <w:rPr>
          <w:rFonts w:eastAsiaTheme="minorHAnsi" w:cs="Arial"/>
          <w:b/>
          <w:sz w:val="20"/>
          <w:szCs w:val="20"/>
          <w:lang w:val="en-US"/>
        </w:rPr>
        <w:t>Contact details</w:t>
      </w:r>
    </w:p>
    <w:p w:rsidR="00810A10" w:rsidRPr="00E72492" w:rsidRDefault="00810A10" w:rsidP="00E72492">
      <w:pPr>
        <w:spacing w:before="120"/>
        <w:rPr>
          <w:rFonts w:cs="Arial"/>
          <w:sz w:val="20"/>
          <w:szCs w:val="20"/>
          <w:lang w:val="en-US"/>
        </w:rPr>
      </w:pPr>
      <w:r w:rsidRPr="00E72492">
        <w:rPr>
          <w:rFonts w:cs="Arial"/>
          <w:sz w:val="20"/>
          <w:szCs w:val="20"/>
          <w:lang w:val="en-US"/>
        </w:rPr>
        <w:t>William.Ramoroka@gpaa.gov.za</w:t>
      </w:r>
    </w:p>
    <w:p w:rsidR="00810A10" w:rsidRPr="00E72492" w:rsidRDefault="00E72492" w:rsidP="00E72492">
      <w:pPr>
        <w:spacing w:before="120"/>
        <w:rPr>
          <w:rFonts w:cs="Arial"/>
          <w:sz w:val="20"/>
          <w:szCs w:val="20"/>
          <w:lang w:val="en-US"/>
        </w:rPr>
      </w:pPr>
      <w:r w:rsidRPr="00E72492">
        <w:rPr>
          <w:rFonts w:cs="Arial"/>
          <w:sz w:val="20"/>
          <w:szCs w:val="20"/>
          <w:lang w:val="en-US"/>
        </w:rPr>
        <w:t>Pieter.Dauth</w:t>
      </w:r>
      <w:r w:rsidR="00810A10" w:rsidRPr="00E72492">
        <w:rPr>
          <w:rFonts w:cs="Arial"/>
          <w:sz w:val="20"/>
          <w:szCs w:val="20"/>
          <w:lang w:val="en-US"/>
        </w:rPr>
        <w:t>@gpaa.gov.za</w:t>
      </w:r>
    </w:p>
    <w:p w:rsidR="001B2925" w:rsidRPr="00E72492" w:rsidRDefault="001B2925" w:rsidP="00E72492">
      <w:pPr>
        <w:spacing w:before="120"/>
        <w:rPr>
          <w:rFonts w:cs="Arial"/>
          <w:sz w:val="20"/>
          <w:szCs w:val="20"/>
        </w:rPr>
      </w:pPr>
    </w:p>
    <w:p w:rsidR="001B2925" w:rsidRPr="00E72492" w:rsidRDefault="001B2925" w:rsidP="00E72492">
      <w:pPr>
        <w:spacing w:before="120"/>
        <w:rPr>
          <w:rFonts w:cs="Arial"/>
          <w:sz w:val="20"/>
          <w:szCs w:val="20"/>
        </w:rPr>
      </w:pPr>
      <w:r w:rsidRPr="00E72492">
        <w:rPr>
          <w:rFonts w:cs="Arial"/>
          <w:sz w:val="20"/>
          <w:szCs w:val="20"/>
        </w:rPr>
        <w:t>GPAA Offices</w:t>
      </w:r>
    </w:p>
    <w:p w:rsidR="001B2925" w:rsidRPr="00E72492" w:rsidRDefault="001B2925" w:rsidP="00E72492">
      <w:pPr>
        <w:spacing w:before="120"/>
        <w:rPr>
          <w:rFonts w:cs="Arial"/>
          <w:sz w:val="20"/>
          <w:szCs w:val="20"/>
        </w:rPr>
      </w:pPr>
      <w:r w:rsidRPr="00E72492">
        <w:rPr>
          <w:rFonts w:cs="Arial"/>
          <w:sz w:val="20"/>
          <w:szCs w:val="20"/>
        </w:rPr>
        <w:t>34 Hamilton Street</w:t>
      </w:r>
    </w:p>
    <w:p w:rsidR="001B2925" w:rsidRPr="00E72492" w:rsidRDefault="001B2925" w:rsidP="00E72492">
      <w:pPr>
        <w:spacing w:before="120"/>
        <w:rPr>
          <w:rFonts w:cs="Arial"/>
          <w:sz w:val="20"/>
          <w:szCs w:val="20"/>
        </w:rPr>
      </w:pPr>
      <w:r w:rsidRPr="00E72492">
        <w:rPr>
          <w:rFonts w:cs="Arial"/>
          <w:sz w:val="20"/>
          <w:szCs w:val="20"/>
        </w:rPr>
        <w:t>Arcadia</w:t>
      </w:r>
    </w:p>
    <w:p w:rsidR="001B2925" w:rsidRPr="00E72492" w:rsidRDefault="001B2925" w:rsidP="00E72492">
      <w:pPr>
        <w:spacing w:before="120"/>
        <w:rPr>
          <w:rFonts w:cs="Arial"/>
          <w:sz w:val="20"/>
          <w:szCs w:val="20"/>
        </w:rPr>
      </w:pPr>
      <w:r w:rsidRPr="00E72492">
        <w:rPr>
          <w:rFonts w:cs="Arial"/>
          <w:sz w:val="20"/>
          <w:szCs w:val="20"/>
        </w:rPr>
        <w:t>Pretoria</w:t>
      </w:r>
    </w:p>
    <w:p w:rsidR="00B76ED5" w:rsidRDefault="00B76ED5">
      <w:pPr>
        <w:jc w:val="left"/>
        <w:rPr>
          <w:rFonts w:cs="Arial"/>
          <w:b/>
          <w:u w:val="single"/>
        </w:rPr>
      </w:pPr>
      <w:r>
        <w:rPr>
          <w:rFonts w:cs="Arial"/>
          <w:b/>
          <w:u w:val="single"/>
        </w:rPr>
        <w:br w:type="page"/>
      </w:r>
    </w:p>
    <w:p w:rsidR="00103182" w:rsidRPr="00B76ED5" w:rsidRDefault="00B76ED5" w:rsidP="00103182">
      <w:pPr>
        <w:rPr>
          <w:rFonts w:cs="Arial"/>
          <w:b/>
          <w:u w:val="single"/>
        </w:rPr>
      </w:pPr>
      <w:r w:rsidRPr="00B76ED5">
        <w:rPr>
          <w:rFonts w:cs="Arial"/>
          <w:b/>
          <w:u w:val="single"/>
        </w:rPr>
        <w:lastRenderedPageBreak/>
        <w:t>Note:</w:t>
      </w:r>
    </w:p>
    <w:p w:rsidR="00103182" w:rsidRDefault="00103182" w:rsidP="00103182">
      <w:pPr>
        <w:rPr>
          <w:rFonts w:cs="Arial"/>
        </w:rPr>
      </w:pPr>
      <w:r>
        <w:rPr>
          <w:rFonts w:cs="Arial"/>
        </w:rPr>
        <w:t>The service provider must respond to each of the items listed below. Reference</w:t>
      </w:r>
      <w:r w:rsidR="005B09F9">
        <w:rPr>
          <w:rFonts w:cs="Arial"/>
        </w:rPr>
        <w:t xml:space="preserve"> must b</w:t>
      </w:r>
      <w:r>
        <w:rPr>
          <w:rFonts w:cs="Arial"/>
        </w:rPr>
        <w:t>e made the to the reference number in each table</w:t>
      </w:r>
      <w:r w:rsidR="00293B99">
        <w:rPr>
          <w:rFonts w:cs="Arial"/>
        </w:rPr>
        <w:t>.</w:t>
      </w:r>
    </w:p>
    <w:p w:rsidR="000B527E" w:rsidRPr="00AF78AD" w:rsidRDefault="000B527E" w:rsidP="00E72492">
      <w:pPr>
        <w:pStyle w:val="Heading2"/>
        <w:spacing w:before="240"/>
        <w:rPr>
          <w:rFonts w:cs="Arial"/>
        </w:rPr>
      </w:pPr>
      <w:r w:rsidRPr="00AF78AD">
        <w:rPr>
          <w:rFonts w:cs="Arial"/>
        </w:rPr>
        <w:t>Context</w:t>
      </w:r>
    </w:p>
    <w:p w:rsidR="00103182" w:rsidRPr="00AF78AD" w:rsidRDefault="00103182" w:rsidP="00E72492">
      <w:pPr>
        <w:spacing w:before="120"/>
        <w:rPr>
          <w:rFonts w:cs="Arial"/>
        </w:rPr>
      </w:pPr>
    </w:p>
    <w:tbl>
      <w:tblPr>
        <w:tblStyle w:val="LightList-Accent3"/>
        <w:tblpPr w:leftFromText="180" w:rightFromText="180" w:vertAnchor="text" w:tblpX="162" w:tblpY="1"/>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1710"/>
        <w:gridCol w:w="7290"/>
      </w:tblGrid>
      <w:tr w:rsidR="00E52A54" w:rsidRPr="00AF78AD" w:rsidTr="00B75EFD">
        <w:trPr>
          <w:cnfStyle w:val="100000000000"/>
          <w:tblHeader/>
        </w:trPr>
        <w:tc>
          <w:tcPr>
            <w:cnfStyle w:val="001000000000"/>
            <w:tcW w:w="1710" w:type="dxa"/>
          </w:tcPr>
          <w:p w:rsidR="00E52A54" w:rsidRPr="00AF78AD" w:rsidRDefault="009B26AA" w:rsidP="00E72492">
            <w:pPr>
              <w:spacing w:before="120"/>
              <w:rPr>
                <w:rFonts w:eastAsia="MS Mincho" w:cs="Arial"/>
                <w:b w:val="0"/>
                <w:bCs w:val="0"/>
              </w:rPr>
            </w:pPr>
            <w:r w:rsidRPr="00AF78AD">
              <w:rPr>
                <w:rFonts w:eastAsia="MS Mincho" w:cs="Arial"/>
              </w:rPr>
              <w:t>Context</w:t>
            </w:r>
            <w:r w:rsidR="00E52A54" w:rsidRPr="00AF78AD">
              <w:rPr>
                <w:rFonts w:eastAsia="MS Mincho" w:cs="Arial"/>
              </w:rPr>
              <w:t xml:space="preserve"> </w:t>
            </w:r>
          </w:p>
        </w:tc>
        <w:tc>
          <w:tcPr>
            <w:tcW w:w="7290" w:type="dxa"/>
          </w:tcPr>
          <w:p w:rsidR="00E52A54" w:rsidRPr="00AF78AD" w:rsidRDefault="00E52A54" w:rsidP="00E72492">
            <w:pPr>
              <w:spacing w:before="120"/>
              <w:cnfStyle w:val="100000000000"/>
              <w:rPr>
                <w:rFonts w:cs="Arial"/>
                <w:b w:val="0"/>
                <w:bCs w:val="0"/>
              </w:rPr>
            </w:pPr>
            <w:r w:rsidRPr="00AF78AD">
              <w:rPr>
                <w:rFonts w:cs="Arial"/>
              </w:rPr>
              <w:t>The purpose of the information document is to provide the respondent with as much contextual information as possible without detracting from the need for the respondent to confirm their understanding of the requirements.</w:t>
            </w:r>
          </w:p>
        </w:tc>
      </w:tr>
      <w:tr w:rsidR="00E52A54" w:rsidRPr="00AF78AD" w:rsidTr="003C7C8B">
        <w:trPr>
          <w:cnfStyle w:val="000000100000"/>
          <w:trHeight w:val="1209"/>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C1</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Clarification: </w:t>
            </w:r>
            <w:r w:rsidRPr="00AF78AD">
              <w:rPr>
                <w:rFonts w:cs="Arial"/>
              </w:rPr>
              <w:t>The Service Provider confirms that the information document h</w:t>
            </w:r>
            <w:r w:rsidR="00B75EFD">
              <w:rPr>
                <w:rFonts w:cs="Arial"/>
              </w:rPr>
              <w:t>as</w:t>
            </w:r>
            <w:r w:rsidRPr="00AF78AD">
              <w:rPr>
                <w:rFonts w:cs="Arial"/>
              </w:rPr>
              <w:t xml:space="preserve"> been read and understood and are considered to be binding on the Service provider.  Further any and all discrepancies and omissions have been clarified and will not prejudice the GP</w:t>
            </w:r>
            <w:r w:rsidR="000B2364" w:rsidRPr="00AF78AD">
              <w:rPr>
                <w:rFonts w:cs="Arial"/>
              </w:rPr>
              <w:t xml:space="preserve">AA </w:t>
            </w:r>
            <w:r w:rsidRPr="00AF78AD">
              <w:rPr>
                <w:rFonts w:cs="Arial"/>
              </w:rPr>
              <w:t xml:space="preserve">in any way during contracting.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C2</w:t>
            </w:r>
          </w:p>
        </w:tc>
        <w:tc>
          <w:tcPr>
            <w:tcW w:w="7290" w:type="dxa"/>
          </w:tcPr>
          <w:p w:rsidR="00E52A54" w:rsidRPr="00AF78AD" w:rsidRDefault="00E52A54" w:rsidP="00E72492">
            <w:pPr>
              <w:spacing w:before="120"/>
              <w:cnfStyle w:val="000000000000"/>
              <w:rPr>
                <w:rFonts w:cs="Arial"/>
              </w:rPr>
            </w:pPr>
            <w:r w:rsidRPr="00AF78AD">
              <w:rPr>
                <w:rFonts w:cs="Arial"/>
                <w:b/>
              </w:rPr>
              <w:t>Own Cost:</w:t>
            </w:r>
            <w:r w:rsidRPr="00AF78AD">
              <w:rPr>
                <w:rFonts w:cs="Arial"/>
              </w:rPr>
              <w:t xml:space="preserve"> Service Provider confirms that the cost of </w:t>
            </w:r>
            <w:r w:rsidR="0042403C">
              <w:rPr>
                <w:rFonts w:cs="Arial"/>
              </w:rPr>
              <w:t xml:space="preserve">responding to </w:t>
            </w:r>
            <w:r w:rsidRPr="00AF78AD">
              <w:rPr>
                <w:rFonts w:cs="Arial"/>
              </w:rPr>
              <w:t>this RFP and related activity in the preparation of a response is entirely for their own account.</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C3</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No collusion: </w:t>
            </w:r>
            <w:r w:rsidRPr="00AF78AD">
              <w:rPr>
                <w:rFonts w:cs="Arial"/>
              </w:rPr>
              <w:t xml:space="preserve">Service Provider confirms that this response has been formulated entirely without collusion and that any partnership, Joint Venture or sub-contract relationship has been disclosed.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C4</w:t>
            </w:r>
          </w:p>
        </w:tc>
        <w:tc>
          <w:tcPr>
            <w:tcW w:w="7290" w:type="dxa"/>
          </w:tcPr>
          <w:p w:rsidR="00E52A54" w:rsidRPr="00AF78AD" w:rsidRDefault="00E52A54" w:rsidP="00E72492">
            <w:pPr>
              <w:spacing w:before="120"/>
              <w:cnfStyle w:val="000000000000"/>
              <w:rPr>
                <w:rFonts w:cs="Arial"/>
              </w:rPr>
            </w:pPr>
            <w:r w:rsidRPr="00AF78AD">
              <w:rPr>
                <w:rFonts w:cs="Arial"/>
                <w:b/>
              </w:rPr>
              <w:t>Relationships:</w:t>
            </w:r>
            <w:r w:rsidRPr="00AF78AD">
              <w:rPr>
                <w:rFonts w:cs="Arial"/>
              </w:rPr>
              <w:t xml:space="preserve"> Should there be a partnership, Joint Venture or other material relationship, please describe the nature of this relationship and also describe the benefits to the GPAA of these contractual arrangements.</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C5</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Agreements: </w:t>
            </w:r>
            <w:r w:rsidRPr="00AF78AD">
              <w:rPr>
                <w:rFonts w:cs="Arial"/>
              </w:rPr>
              <w:t>Please attach a signed copy of any and all partnership</w:t>
            </w:r>
            <w:r w:rsidR="00BA06A9" w:rsidRPr="00AF78AD">
              <w:rPr>
                <w:rFonts w:cs="Arial"/>
              </w:rPr>
              <w:t>s</w:t>
            </w:r>
            <w:r w:rsidRPr="00AF78AD">
              <w:rPr>
                <w:rFonts w:cs="Arial"/>
              </w:rPr>
              <w:t xml:space="preserve">, Joint Venture or sub-contract agreements specific to this RFP.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C6</w:t>
            </w:r>
          </w:p>
        </w:tc>
        <w:tc>
          <w:tcPr>
            <w:tcW w:w="7290" w:type="dxa"/>
          </w:tcPr>
          <w:p w:rsidR="00E52A54" w:rsidRPr="00AF78AD" w:rsidRDefault="00E52A54" w:rsidP="00E72492">
            <w:pPr>
              <w:spacing w:before="120"/>
              <w:cnfStyle w:val="000000000000"/>
              <w:rPr>
                <w:rFonts w:cs="Arial"/>
              </w:rPr>
            </w:pPr>
            <w:r w:rsidRPr="00AF78AD">
              <w:rPr>
                <w:rFonts w:cs="Arial"/>
                <w:b/>
              </w:rPr>
              <w:t xml:space="preserve">Comprehensive pricing: </w:t>
            </w:r>
            <w:r w:rsidRPr="00AF78AD">
              <w:rPr>
                <w:rFonts w:cs="Arial"/>
              </w:rPr>
              <w:t xml:space="preserve">Supplier/respondent confirms that the pricing provided in this RFP is </w:t>
            </w:r>
            <w:r w:rsidRPr="00AF78AD">
              <w:rPr>
                <w:rFonts w:cs="Arial"/>
                <w:b/>
              </w:rPr>
              <w:t>not</w:t>
            </w:r>
            <w:r w:rsidRPr="00AF78AD">
              <w:rPr>
                <w:rFonts w:cs="Arial"/>
              </w:rPr>
              <w:t xml:space="preserve"> “for budget purposes only” and that the pricing supports the deal principles, structure of the intended relationship and scope and duration of services required.  Further all 3</w:t>
            </w:r>
            <w:r w:rsidRPr="00AF78AD">
              <w:rPr>
                <w:rFonts w:cs="Arial"/>
                <w:vertAlign w:val="superscript"/>
              </w:rPr>
              <w:t>rd</w:t>
            </w:r>
            <w:r w:rsidRPr="00AF78AD">
              <w:rPr>
                <w:rFonts w:cs="Arial"/>
              </w:rPr>
              <w:t xml:space="preserve"> party </w:t>
            </w:r>
            <w:r w:rsidR="00394832" w:rsidRPr="00AF78AD">
              <w:rPr>
                <w:rFonts w:cs="Arial"/>
              </w:rPr>
              <w:t xml:space="preserve">and </w:t>
            </w:r>
            <w:r w:rsidR="000B2364" w:rsidRPr="00AF78AD">
              <w:rPr>
                <w:rFonts w:cs="Arial"/>
              </w:rPr>
              <w:t xml:space="preserve">relevant </w:t>
            </w:r>
            <w:r w:rsidR="00394832" w:rsidRPr="00AF78AD">
              <w:rPr>
                <w:rFonts w:cs="Arial"/>
              </w:rPr>
              <w:t xml:space="preserve">license </w:t>
            </w:r>
            <w:r w:rsidRPr="00AF78AD">
              <w:rPr>
                <w:rFonts w:cs="Arial"/>
              </w:rPr>
              <w:t>costs have been included in the pricing provided.</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C7</w:t>
            </w:r>
          </w:p>
        </w:tc>
        <w:tc>
          <w:tcPr>
            <w:tcW w:w="7290" w:type="dxa"/>
            <w:tcBorders>
              <w:top w:val="none" w:sz="0" w:space="0" w:color="auto"/>
              <w:bottom w:val="none" w:sz="0" w:space="0" w:color="auto"/>
              <w:right w:val="none" w:sz="0" w:space="0" w:color="auto"/>
            </w:tcBorders>
          </w:tcPr>
          <w:p w:rsidR="00F3593C" w:rsidRDefault="00E52A54" w:rsidP="006D1A40">
            <w:pPr>
              <w:spacing w:before="120"/>
              <w:cnfStyle w:val="000000100000"/>
              <w:rPr>
                <w:rFonts w:cs="Arial"/>
              </w:rPr>
            </w:pPr>
            <w:r w:rsidRPr="00AF78AD">
              <w:rPr>
                <w:rFonts w:cs="Arial"/>
                <w:b/>
                <w:bCs/>
              </w:rPr>
              <w:t xml:space="preserve">Fixed Unit Pricing: </w:t>
            </w:r>
            <w:r w:rsidRPr="00AF78AD">
              <w:rPr>
                <w:rFonts w:cs="Arial"/>
              </w:rPr>
              <w:t>All pricing associated with the delivery of the solutions and services shall be </w:t>
            </w:r>
            <w:r w:rsidRPr="00AF78AD">
              <w:rPr>
                <w:rFonts w:cs="Arial"/>
                <w:b/>
                <w:bCs/>
                <w:i/>
                <w:iCs/>
              </w:rPr>
              <w:t xml:space="preserve">a fixed price </w:t>
            </w:r>
            <w:r w:rsidR="006D1A40">
              <w:rPr>
                <w:rFonts w:cs="Arial"/>
                <w:b/>
                <w:bCs/>
                <w:i/>
                <w:iCs/>
              </w:rPr>
              <w:t xml:space="preserve">per month for the </w:t>
            </w:r>
            <w:r w:rsidR="00B75EFD">
              <w:rPr>
                <w:rFonts w:cs="Arial"/>
              </w:rPr>
              <w:t xml:space="preserve">full </w:t>
            </w:r>
            <w:r w:rsidR="006D1A40">
              <w:rPr>
                <w:rFonts w:cs="Arial"/>
              </w:rPr>
              <w:t>term of the service period</w:t>
            </w:r>
            <w:r w:rsidRPr="00AF78AD">
              <w:rPr>
                <w:rFonts w:cs="Arial"/>
              </w:rPr>
              <w:t xml:space="preserve">. </w:t>
            </w:r>
          </w:p>
          <w:p w:rsidR="00F3593C" w:rsidRDefault="00E52A54" w:rsidP="006D1A40">
            <w:pPr>
              <w:spacing w:before="120"/>
              <w:cnfStyle w:val="000000100000"/>
              <w:rPr>
                <w:rFonts w:cs="Arial"/>
              </w:rPr>
            </w:pPr>
            <w:r w:rsidRPr="00AF78AD">
              <w:rPr>
                <w:rFonts w:cs="Arial"/>
              </w:rPr>
              <w:t>In addition to the Fixed Unit Price, vendors are required to include a time and materials (T&amp;M</w:t>
            </w:r>
            <w:r w:rsidR="006D1A40">
              <w:rPr>
                <w:rFonts w:cs="Arial"/>
              </w:rPr>
              <w:t xml:space="preserve">) rate for calculating the cost of a change in scope should </w:t>
            </w:r>
            <w:r w:rsidRPr="00AF78AD">
              <w:rPr>
                <w:rFonts w:cs="Arial"/>
              </w:rPr>
              <w:t xml:space="preserve">the GPAA desire to adjust certain scope elements. In particular vendors must provide their base costs and the intended increase indices. </w:t>
            </w:r>
            <w:r w:rsidR="006D1A40">
              <w:rPr>
                <w:rFonts w:cs="Arial"/>
              </w:rPr>
              <w:t>Consumer Price Index (</w:t>
            </w:r>
            <w:r w:rsidRPr="00AF78AD">
              <w:rPr>
                <w:rFonts w:cs="Arial"/>
              </w:rPr>
              <w:t>CPI</w:t>
            </w:r>
            <w:r w:rsidR="006D1A40">
              <w:rPr>
                <w:rFonts w:cs="Arial"/>
              </w:rPr>
              <w:t>)</w:t>
            </w:r>
            <w:r w:rsidRPr="00AF78AD">
              <w:rPr>
                <w:rFonts w:cs="Arial"/>
              </w:rPr>
              <w:t xml:space="preserve"> to be based on figures as published by Stats</w:t>
            </w:r>
            <w:r w:rsidR="00F734BD" w:rsidRPr="00AF78AD">
              <w:rPr>
                <w:rFonts w:cs="Arial"/>
              </w:rPr>
              <w:t xml:space="preserve"> </w:t>
            </w:r>
            <w:r w:rsidRPr="00AF78AD">
              <w:rPr>
                <w:rFonts w:cs="Arial"/>
              </w:rPr>
              <w:t>SA.</w:t>
            </w:r>
          </w:p>
          <w:p w:rsidR="00F3593C" w:rsidRDefault="00F3593C" w:rsidP="006D1A40">
            <w:pPr>
              <w:spacing w:before="120"/>
              <w:cnfStyle w:val="000000100000"/>
              <w:rPr>
                <w:rFonts w:cs="Arial"/>
              </w:rPr>
            </w:pPr>
            <w:r>
              <w:rPr>
                <w:rFonts w:cs="Arial"/>
              </w:rPr>
              <w:t>The Service Provider must include the hourly rates chargeable to the GPAA in the event of ad-hoc projects for each skill type.</w:t>
            </w:r>
          </w:p>
          <w:p w:rsidR="0066243D" w:rsidRDefault="0042403C" w:rsidP="006D1A40">
            <w:pPr>
              <w:spacing w:before="120"/>
              <w:cnfStyle w:val="000000100000"/>
              <w:rPr>
                <w:rFonts w:cs="Arial"/>
              </w:rPr>
            </w:pPr>
            <w:r>
              <w:rPr>
                <w:rFonts w:cs="Arial"/>
              </w:rPr>
              <w:t xml:space="preserve">The Pricing provided shall be detailed and the monthly service fees shall be separate line </w:t>
            </w:r>
            <w:r w:rsidR="001A2B95">
              <w:rPr>
                <w:rFonts w:cs="Arial"/>
              </w:rPr>
              <w:t>items from the once off costs.</w:t>
            </w:r>
          </w:p>
          <w:p w:rsidR="001E15F7" w:rsidRDefault="001E15F7" w:rsidP="006D1A40">
            <w:pPr>
              <w:spacing w:before="120"/>
              <w:cnfStyle w:val="000000100000"/>
              <w:rPr>
                <w:rFonts w:cs="Arial"/>
              </w:rPr>
            </w:pPr>
            <w:r>
              <w:rPr>
                <w:rFonts w:cs="Arial"/>
              </w:rPr>
              <w:t>The costs payable to IBM must be provided as separate line items and the GPAA reserves the right to directly engage with IBM to procure the relevant subscriptions and maintenance and support services.</w:t>
            </w:r>
          </w:p>
          <w:p w:rsidR="001A2B95" w:rsidRDefault="0066243D" w:rsidP="006D1A40">
            <w:pPr>
              <w:spacing w:before="120"/>
              <w:cnfStyle w:val="000000100000"/>
              <w:rPr>
                <w:rFonts w:cs="Arial"/>
              </w:rPr>
            </w:pPr>
            <w:r>
              <w:rPr>
                <w:rFonts w:cs="Arial"/>
              </w:rPr>
              <w:t xml:space="preserve">Monthly service fees shall at least show the Mainframe Service and the Data Replication and Failover services as separate line items.  </w:t>
            </w:r>
            <w:r w:rsidR="001A2B95">
              <w:rPr>
                <w:rFonts w:cs="Arial"/>
              </w:rPr>
              <w:t xml:space="preserve">Once off </w:t>
            </w:r>
            <w:r w:rsidR="001A2B95">
              <w:rPr>
                <w:rFonts w:cs="Arial"/>
              </w:rPr>
              <w:lastRenderedPageBreak/>
              <w:t>costs shall be detailed and not provided in just one line item.</w:t>
            </w:r>
          </w:p>
          <w:p w:rsidR="0042403C" w:rsidRDefault="0042403C" w:rsidP="006D1A40">
            <w:pPr>
              <w:spacing w:before="120"/>
              <w:cnfStyle w:val="000000100000"/>
              <w:rPr>
                <w:rFonts w:cs="Arial"/>
              </w:rPr>
            </w:pPr>
            <w:r>
              <w:rPr>
                <w:rFonts w:cs="Arial"/>
              </w:rPr>
              <w:t xml:space="preserve">The monthly service fees shall </w:t>
            </w:r>
            <w:r w:rsidR="00DC3BB7">
              <w:rPr>
                <w:rFonts w:cs="Arial"/>
              </w:rPr>
              <w:t>be</w:t>
            </w:r>
            <w:r w:rsidR="0014653F">
              <w:rPr>
                <w:rFonts w:cs="Arial"/>
              </w:rPr>
              <w:t xml:space="preserve"> </w:t>
            </w:r>
            <w:r w:rsidR="00EA2555">
              <w:rPr>
                <w:rFonts w:cs="Arial"/>
              </w:rPr>
              <w:t>‘’</w:t>
            </w:r>
            <w:r>
              <w:rPr>
                <w:rFonts w:cs="Arial"/>
              </w:rPr>
              <w:t>fix</w:t>
            </w:r>
            <w:r w:rsidR="00F3593C">
              <w:rPr>
                <w:rFonts w:cs="Arial"/>
              </w:rPr>
              <w:t>ed</w:t>
            </w:r>
            <w:r w:rsidR="00EA2555">
              <w:rPr>
                <w:rFonts w:cs="Arial"/>
              </w:rPr>
              <w:t>’’</w:t>
            </w:r>
            <w:r w:rsidR="00F3593C">
              <w:rPr>
                <w:rFonts w:cs="Arial"/>
              </w:rPr>
              <w:t xml:space="preserve"> for the full term in advance, namely there will be no escalation applied year on year.</w:t>
            </w:r>
          </w:p>
          <w:p w:rsidR="00F3593C" w:rsidRPr="00F3593C" w:rsidRDefault="00F3593C" w:rsidP="006D1A40">
            <w:pPr>
              <w:spacing w:before="120"/>
              <w:cnfStyle w:val="000000100000"/>
              <w:rPr>
                <w:rFonts w:cs="Arial"/>
                <w:b/>
                <w:u w:val="single"/>
              </w:rPr>
            </w:pPr>
            <w:r w:rsidRPr="00F3593C">
              <w:rPr>
                <w:rFonts w:cs="Arial"/>
                <w:b/>
                <w:u w:val="single"/>
              </w:rPr>
              <w:t>All prices/fees/rate</w:t>
            </w:r>
            <w:r w:rsidR="0066243D">
              <w:rPr>
                <w:rFonts w:cs="Arial"/>
                <w:b/>
                <w:u w:val="single"/>
              </w:rPr>
              <w:t>s quoted</w:t>
            </w:r>
            <w:r w:rsidRPr="00F3593C">
              <w:rPr>
                <w:rFonts w:cs="Arial"/>
                <w:b/>
                <w:u w:val="single"/>
              </w:rPr>
              <w:t xml:space="preserve"> shall be inclusive of Value Added Tax (VAT)</w:t>
            </w:r>
            <w:r w:rsidR="001A2B95">
              <w:rPr>
                <w:rFonts w:cs="Arial"/>
                <w:b/>
                <w:u w:val="single"/>
              </w:rPr>
              <w:t xml:space="preserve"> and any other statutory costs</w:t>
            </w:r>
            <w:r w:rsidRPr="00F3593C">
              <w:rPr>
                <w:rFonts w:cs="Arial"/>
                <w:b/>
                <w:u w:val="single"/>
              </w:rPr>
              <w:t>.</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lastRenderedPageBreak/>
              <w:t>C8</w:t>
            </w:r>
          </w:p>
        </w:tc>
        <w:tc>
          <w:tcPr>
            <w:tcW w:w="7290" w:type="dxa"/>
          </w:tcPr>
          <w:p w:rsidR="00E52A54" w:rsidRPr="00AF78AD" w:rsidRDefault="00E52A54" w:rsidP="00B75EFD">
            <w:pPr>
              <w:spacing w:before="120"/>
              <w:cnfStyle w:val="000000000000"/>
              <w:rPr>
                <w:rFonts w:cs="Arial"/>
              </w:rPr>
            </w:pPr>
            <w:r w:rsidRPr="00AF78AD">
              <w:rPr>
                <w:rFonts w:cs="Arial"/>
                <w:b/>
              </w:rPr>
              <w:t xml:space="preserve">Price savings: </w:t>
            </w:r>
            <w:r w:rsidRPr="00AF78AD">
              <w:rPr>
                <w:rFonts w:cs="Arial"/>
              </w:rPr>
              <w:t xml:space="preserve">Confirm that any price reductions achieved during this and any future projects must be passed onto the GPAA.  Vendors must show how continuous improvement </w:t>
            </w:r>
            <w:r w:rsidR="00B75EFD">
              <w:rPr>
                <w:rFonts w:cs="Arial"/>
              </w:rPr>
              <w:t>that will result in reduced service fees</w:t>
            </w:r>
            <w:r w:rsidRPr="00AF78AD">
              <w:rPr>
                <w:rFonts w:cs="Arial"/>
              </w:rPr>
              <w:t>.</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cs="Arial"/>
                <w:b w:val="0"/>
              </w:rPr>
            </w:pPr>
            <w:r w:rsidRPr="00AF78AD">
              <w:rPr>
                <w:rFonts w:cs="Arial"/>
                <w:b w:val="0"/>
              </w:rPr>
              <w:t>C9</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Pricing Assumptions:</w:t>
            </w:r>
            <w:r w:rsidRPr="00AF78AD">
              <w:rPr>
                <w:rFonts w:cs="Arial"/>
              </w:rPr>
              <w:t xml:space="preserve"> The vendor confirms that all pricing assumptions</w:t>
            </w:r>
            <w:r w:rsidR="0042403C">
              <w:rPr>
                <w:rFonts w:cs="Arial"/>
              </w:rPr>
              <w:t>/dependencies</w:t>
            </w:r>
            <w:r w:rsidRPr="00AF78AD">
              <w:rPr>
                <w:rFonts w:cs="Arial"/>
              </w:rPr>
              <w:t xml:space="preserve"> have been documented transparently and provided in the pricing response sheets. </w:t>
            </w:r>
          </w:p>
        </w:tc>
      </w:tr>
      <w:tr w:rsidR="00E52A54" w:rsidRPr="00AF78AD" w:rsidTr="003C7C8B">
        <w:tc>
          <w:tcPr>
            <w:cnfStyle w:val="001000000000"/>
            <w:tcW w:w="1710" w:type="dxa"/>
          </w:tcPr>
          <w:p w:rsidR="00E52A54" w:rsidRPr="00AF78AD" w:rsidRDefault="00BE0BDA" w:rsidP="00E72492">
            <w:pPr>
              <w:spacing w:before="120"/>
              <w:rPr>
                <w:rFonts w:cs="Arial"/>
                <w:b w:val="0"/>
              </w:rPr>
            </w:pPr>
            <w:r w:rsidRPr="00AF78AD">
              <w:rPr>
                <w:rFonts w:cs="Arial"/>
                <w:b w:val="0"/>
              </w:rPr>
              <w:t>C10</w:t>
            </w:r>
          </w:p>
        </w:tc>
        <w:tc>
          <w:tcPr>
            <w:tcW w:w="7290" w:type="dxa"/>
          </w:tcPr>
          <w:p w:rsidR="00E52A54" w:rsidRPr="00AF78AD" w:rsidRDefault="00E52A54" w:rsidP="00E72492">
            <w:pPr>
              <w:spacing w:before="120"/>
              <w:cnfStyle w:val="000000000000"/>
              <w:rPr>
                <w:rFonts w:cs="Arial"/>
              </w:rPr>
            </w:pPr>
            <w:r w:rsidRPr="00AF78AD">
              <w:rPr>
                <w:rFonts w:cs="Arial"/>
                <w:b/>
              </w:rPr>
              <w:t xml:space="preserve">Risk identification: </w:t>
            </w:r>
            <w:r w:rsidRPr="00AF78AD">
              <w:rPr>
                <w:rFonts w:cs="Arial"/>
              </w:rPr>
              <w:t>Please describe any specific risks identified in respect of Section 1 of this Response document and the contextual information provided and your specific mitigating actions recommended for both the GPAA and your own organization.</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cs="Arial"/>
                <w:b w:val="0"/>
              </w:rPr>
            </w:pPr>
            <w:r w:rsidRPr="00AF78AD">
              <w:rPr>
                <w:rFonts w:cs="Arial"/>
                <w:b w:val="0"/>
              </w:rPr>
              <w:t>C11</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Contract-ability:</w:t>
            </w:r>
            <w:r w:rsidRPr="00AF78AD">
              <w:rPr>
                <w:rFonts w:cs="Arial"/>
              </w:rPr>
              <w:t xml:space="preserve"> This RFP is primarily intended to allow the GPAA to compare and evaluate vendor offerings with the intention of awarding a contract. In good faith, the GPAA is seeking to minimize and ideally eliminate surprises from vendors during contract negotiation. Vendors must specifically define and clarify any contracting issues that they have identified and clearly demonstrate the contract arrangements they are seeking for the services.</w:t>
            </w:r>
          </w:p>
        </w:tc>
      </w:tr>
      <w:tr w:rsidR="00E52A54" w:rsidRPr="00AF78AD" w:rsidTr="003C7C8B">
        <w:tc>
          <w:tcPr>
            <w:cnfStyle w:val="001000000000"/>
            <w:tcW w:w="1710" w:type="dxa"/>
          </w:tcPr>
          <w:p w:rsidR="00E52A54" w:rsidRPr="00AF78AD" w:rsidRDefault="00BE0BDA" w:rsidP="00E72492">
            <w:pPr>
              <w:spacing w:before="120"/>
              <w:rPr>
                <w:rFonts w:cs="Arial"/>
                <w:b w:val="0"/>
              </w:rPr>
            </w:pPr>
            <w:r w:rsidRPr="00AF78AD">
              <w:rPr>
                <w:rFonts w:cs="Arial"/>
                <w:b w:val="0"/>
              </w:rPr>
              <w:t>C12</w:t>
            </w:r>
          </w:p>
        </w:tc>
        <w:tc>
          <w:tcPr>
            <w:tcW w:w="7290" w:type="dxa"/>
          </w:tcPr>
          <w:p w:rsidR="00E52A54" w:rsidRPr="00AF78AD" w:rsidRDefault="00E52A54" w:rsidP="00E72492">
            <w:pPr>
              <w:spacing w:before="120"/>
              <w:cnfStyle w:val="000000000000"/>
              <w:rPr>
                <w:rFonts w:cs="Arial"/>
                <w:b/>
              </w:rPr>
            </w:pPr>
            <w:r w:rsidRPr="00AF78AD">
              <w:rPr>
                <w:rFonts w:cs="Arial"/>
                <w:b/>
              </w:rPr>
              <w:t xml:space="preserve">Testimonials: </w:t>
            </w:r>
            <w:r w:rsidRPr="00AF78AD">
              <w:rPr>
                <w:rFonts w:cs="Arial"/>
              </w:rPr>
              <w:t xml:space="preserve">Provide references detailing previous engagements where your organization </w:t>
            </w:r>
            <w:r w:rsidR="00B75EFD">
              <w:rPr>
                <w:rFonts w:cs="Arial"/>
              </w:rPr>
              <w:t>provided the services as requested by the GPAA.</w:t>
            </w:r>
          </w:p>
        </w:tc>
      </w:tr>
    </w:tbl>
    <w:p w:rsidR="00E52A54" w:rsidRPr="00AF78AD" w:rsidRDefault="00E52A54" w:rsidP="00E52A54">
      <w:pPr>
        <w:rPr>
          <w:rFonts w:cs="Arial"/>
        </w:rPr>
      </w:pPr>
    </w:p>
    <w:p w:rsidR="00FE0E4F" w:rsidRPr="00AF78AD" w:rsidRDefault="00E92CCC" w:rsidP="00B75EFD">
      <w:pPr>
        <w:pStyle w:val="Heading2"/>
        <w:spacing w:before="240"/>
        <w:rPr>
          <w:rFonts w:cs="Arial"/>
        </w:rPr>
      </w:pPr>
      <w:r w:rsidRPr="00AF78AD">
        <w:rPr>
          <w:rFonts w:cs="Arial"/>
        </w:rPr>
        <w:t xml:space="preserve">Guide to response </w:t>
      </w:r>
    </w:p>
    <w:p w:rsidR="000B527E" w:rsidRPr="00AF78AD" w:rsidRDefault="000B527E" w:rsidP="00E52A54">
      <w:pPr>
        <w:rPr>
          <w:rFonts w:cs="Arial"/>
        </w:rPr>
      </w:pPr>
    </w:p>
    <w:tbl>
      <w:tblPr>
        <w:tblStyle w:val="TableGrid"/>
        <w:tblW w:w="10460" w:type="dxa"/>
        <w:tblLook w:val="04A0"/>
      </w:tblPr>
      <w:tblGrid>
        <w:gridCol w:w="1951"/>
        <w:gridCol w:w="7229"/>
        <w:gridCol w:w="1280"/>
      </w:tblGrid>
      <w:tr w:rsidR="00B1510F" w:rsidRPr="00AF78AD" w:rsidTr="009F10CA">
        <w:trPr>
          <w:trHeight w:val="285"/>
        </w:trPr>
        <w:tc>
          <w:tcPr>
            <w:tcW w:w="1951" w:type="dxa"/>
            <w:shd w:val="clear" w:color="auto" w:fill="948A54" w:themeFill="background2" w:themeFillShade="80"/>
            <w:noWrap/>
            <w:hideMark/>
          </w:tcPr>
          <w:p w:rsidR="00B1510F" w:rsidRPr="00AF78AD" w:rsidRDefault="00B1510F" w:rsidP="00FB7619">
            <w:pPr>
              <w:jc w:val="left"/>
              <w:rPr>
                <w:rFonts w:cs="Arial"/>
                <w:b/>
                <w:bCs/>
                <w:color w:val="FFFFFF" w:themeColor="background1"/>
              </w:rPr>
            </w:pPr>
            <w:r w:rsidRPr="00AF78AD">
              <w:rPr>
                <w:rFonts w:cs="Arial"/>
                <w:b/>
                <w:bCs/>
                <w:color w:val="FFFFFF" w:themeColor="background1"/>
              </w:rPr>
              <w:t>Requirement No</w:t>
            </w:r>
          </w:p>
        </w:tc>
        <w:tc>
          <w:tcPr>
            <w:tcW w:w="7229" w:type="dxa"/>
            <w:shd w:val="clear" w:color="auto" w:fill="948A54" w:themeFill="background2" w:themeFillShade="80"/>
            <w:hideMark/>
          </w:tcPr>
          <w:p w:rsidR="00B1510F" w:rsidRPr="00AF78AD" w:rsidRDefault="00B1510F" w:rsidP="00FB7619">
            <w:pPr>
              <w:jc w:val="left"/>
              <w:rPr>
                <w:rFonts w:cs="Arial"/>
                <w:b/>
                <w:bCs/>
                <w:color w:val="FFFFFF" w:themeColor="background1"/>
              </w:rPr>
            </w:pPr>
            <w:r w:rsidRPr="00AF78AD">
              <w:rPr>
                <w:rFonts w:cs="Arial"/>
                <w:b/>
                <w:bCs/>
                <w:color w:val="FFFFFF" w:themeColor="background1"/>
              </w:rPr>
              <w:t>Requirement</w:t>
            </w:r>
          </w:p>
        </w:tc>
        <w:tc>
          <w:tcPr>
            <w:tcW w:w="1280" w:type="dxa"/>
            <w:shd w:val="clear" w:color="auto" w:fill="948A54" w:themeFill="background2" w:themeFillShade="80"/>
            <w:noWrap/>
            <w:hideMark/>
          </w:tcPr>
          <w:p w:rsidR="00B1510F" w:rsidRPr="00AF78AD" w:rsidRDefault="00B1510F" w:rsidP="006D2A95">
            <w:pPr>
              <w:jc w:val="center"/>
              <w:rPr>
                <w:rFonts w:cs="Arial"/>
                <w:b/>
                <w:bCs/>
                <w:color w:val="FFFFFF" w:themeColor="background1"/>
              </w:rPr>
            </w:pPr>
            <w:r w:rsidRPr="00AF78AD">
              <w:rPr>
                <w:rFonts w:cs="Arial"/>
                <w:b/>
                <w:bCs/>
                <w:color w:val="FFFFFF" w:themeColor="background1"/>
              </w:rPr>
              <w:t>Weighting (%)</w:t>
            </w:r>
          </w:p>
        </w:tc>
      </w:tr>
      <w:tr w:rsidR="00B1510F" w:rsidRPr="00AF78AD" w:rsidTr="009F10CA">
        <w:trPr>
          <w:trHeight w:val="300"/>
        </w:trPr>
        <w:tc>
          <w:tcPr>
            <w:tcW w:w="9180" w:type="dxa"/>
            <w:gridSpan w:val="2"/>
            <w:shd w:val="clear" w:color="auto" w:fill="9BBB59" w:themeFill="accent3"/>
            <w:noWrap/>
            <w:hideMark/>
          </w:tcPr>
          <w:p w:rsidR="00B1510F" w:rsidRPr="00AF78AD" w:rsidRDefault="00B1510F" w:rsidP="00F3593C">
            <w:pPr>
              <w:jc w:val="left"/>
              <w:rPr>
                <w:rFonts w:cs="Arial"/>
                <w:b/>
                <w:bCs/>
              </w:rPr>
            </w:pPr>
            <w:r w:rsidRPr="00AF78AD">
              <w:rPr>
                <w:rFonts w:cs="Arial"/>
                <w:b/>
                <w:bCs/>
              </w:rPr>
              <w:t>Service Requirements</w:t>
            </w:r>
          </w:p>
        </w:tc>
        <w:tc>
          <w:tcPr>
            <w:tcW w:w="1280" w:type="dxa"/>
            <w:shd w:val="clear" w:color="auto" w:fill="9BBB59" w:themeFill="accent3"/>
            <w:noWrap/>
            <w:hideMark/>
          </w:tcPr>
          <w:p w:rsidR="00B1510F" w:rsidRPr="00AF78AD" w:rsidRDefault="006D3A31" w:rsidP="006D2A95">
            <w:pPr>
              <w:jc w:val="center"/>
              <w:rPr>
                <w:rFonts w:cs="Arial"/>
                <w:b/>
                <w:bCs/>
              </w:rPr>
            </w:pPr>
            <w:r>
              <w:rPr>
                <w:rFonts w:cs="Arial"/>
                <w:b/>
                <w:bCs/>
              </w:rPr>
              <w:t>1</w:t>
            </w:r>
            <w:r w:rsidR="00E80A1B">
              <w:rPr>
                <w:rFonts w:cs="Arial"/>
                <w:b/>
                <w:bCs/>
              </w:rPr>
              <w:t>0</w:t>
            </w:r>
          </w:p>
        </w:tc>
      </w:tr>
      <w:tr w:rsidR="00B1510F" w:rsidRPr="00AF78AD" w:rsidTr="009F10CA">
        <w:trPr>
          <w:trHeight w:val="600"/>
        </w:trPr>
        <w:tc>
          <w:tcPr>
            <w:tcW w:w="1951" w:type="dxa"/>
            <w:shd w:val="clear" w:color="auto" w:fill="DDD9C3" w:themeFill="background2" w:themeFillShade="E6"/>
            <w:noWrap/>
            <w:hideMark/>
          </w:tcPr>
          <w:p w:rsidR="00B1510F" w:rsidRPr="00AF78AD" w:rsidRDefault="00113F63" w:rsidP="00FB7619">
            <w:pPr>
              <w:jc w:val="left"/>
              <w:rPr>
                <w:rFonts w:cs="Arial"/>
              </w:rPr>
            </w:pPr>
            <w:r w:rsidRPr="00AF78AD">
              <w:rPr>
                <w:rFonts w:cs="Arial"/>
              </w:rPr>
              <w:t>Extent</w:t>
            </w:r>
            <w:r w:rsidR="00B1510F" w:rsidRPr="00AF78AD">
              <w:rPr>
                <w:rFonts w:cs="Arial"/>
              </w:rPr>
              <w:t xml:space="preserve"> of Service</w:t>
            </w:r>
          </w:p>
        </w:tc>
        <w:tc>
          <w:tcPr>
            <w:tcW w:w="7229" w:type="dxa"/>
            <w:shd w:val="clear" w:color="auto" w:fill="DDD9C3" w:themeFill="background2" w:themeFillShade="E6"/>
            <w:hideMark/>
          </w:tcPr>
          <w:p w:rsidR="00B1510F" w:rsidRPr="00AF78AD" w:rsidRDefault="00B1510F" w:rsidP="00420ECC">
            <w:pPr>
              <w:jc w:val="left"/>
              <w:rPr>
                <w:rFonts w:cs="Arial"/>
              </w:rPr>
            </w:pPr>
            <w:r w:rsidRPr="00AF78AD">
              <w:rPr>
                <w:rFonts w:cs="Arial"/>
              </w:rPr>
              <w:t xml:space="preserve">The service provider should be able to deliver the </w:t>
            </w:r>
            <w:r w:rsidR="00113F63" w:rsidRPr="00AF78AD">
              <w:rPr>
                <w:rFonts w:cs="Arial"/>
              </w:rPr>
              <w:t>full extent</w:t>
            </w:r>
            <w:r w:rsidRPr="00AF78AD">
              <w:rPr>
                <w:rFonts w:cs="Arial"/>
              </w:rPr>
              <w:t xml:space="preserve"> of services required</w:t>
            </w:r>
            <w:r w:rsidR="0066243D">
              <w:rPr>
                <w:rFonts w:cs="Arial"/>
              </w:rPr>
              <w:t xml:space="preserve"> as a minimum</w:t>
            </w:r>
            <w:r w:rsidRPr="00AF78AD">
              <w:rPr>
                <w:rFonts w:cs="Arial"/>
              </w:rPr>
              <w:t xml:space="preserve">. The GPAA is </w:t>
            </w:r>
            <w:r w:rsidR="00F66DD3" w:rsidRPr="00AF78AD">
              <w:rPr>
                <w:rFonts w:cs="Arial"/>
              </w:rPr>
              <w:t>likely to choose suppliers that</w:t>
            </w:r>
            <w:r w:rsidR="00113F63" w:rsidRPr="00AF78AD">
              <w:rPr>
                <w:rFonts w:cs="Arial"/>
              </w:rPr>
              <w:t xml:space="preserve"> can provide the full extent</w:t>
            </w:r>
            <w:r w:rsidRPr="00AF78AD">
              <w:rPr>
                <w:rFonts w:cs="Arial"/>
              </w:rPr>
              <w:t xml:space="preserve"> of service</w:t>
            </w:r>
            <w:r w:rsidR="00113F63" w:rsidRPr="00AF78AD">
              <w:rPr>
                <w:rFonts w:cs="Arial"/>
              </w:rPr>
              <w:t>s</w:t>
            </w:r>
            <w:r w:rsidR="00041691">
              <w:rPr>
                <w:rFonts w:cs="Arial"/>
              </w:rPr>
              <w:t xml:space="preserve"> as detailed in this document</w:t>
            </w:r>
            <w:r w:rsidRPr="00AF78AD">
              <w:rPr>
                <w:rFonts w:cs="Arial"/>
              </w:rPr>
              <w:t>, but reserves the right to select services from multiple vendors.</w:t>
            </w:r>
          </w:p>
        </w:tc>
        <w:tc>
          <w:tcPr>
            <w:tcW w:w="1280" w:type="dxa"/>
            <w:shd w:val="clear" w:color="auto" w:fill="DDD9C3" w:themeFill="background2" w:themeFillShade="E6"/>
            <w:noWrap/>
            <w:hideMark/>
          </w:tcPr>
          <w:p w:rsidR="00B1510F" w:rsidRPr="00AF78AD" w:rsidRDefault="0066243D" w:rsidP="006D2A95">
            <w:pPr>
              <w:jc w:val="center"/>
              <w:rPr>
                <w:rFonts w:cs="Arial"/>
              </w:rPr>
            </w:pPr>
            <w:r>
              <w:rPr>
                <w:rFonts w:cs="Arial"/>
              </w:rPr>
              <w:t>1</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B1510F" w:rsidRPr="00AF78AD">
              <w:rPr>
                <w:rFonts w:cs="Arial"/>
              </w:rPr>
              <w:t>ServReq-1</w:t>
            </w:r>
          </w:p>
        </w:tc>
        <w:tc>
          <w:tcPr>
            <w:tcW w:w="7229" w:type="dxa"/>
            <w:hideMark/>
          </w:tcPr>
          <w:p w:rsidR="00B1510F" w:rsidRPr="00AF78AD" w:rsidRDefault="00B1510F" w:rsidP="00113F63">
            <w:pPr>
              <w:jc w:val="left"/>
              <w:rPr>
                <w:rFonts w:cs="Arial"/>
              </w:rPr>
            </w:pPr>
            <w:r w:rsidRPr="00AF78AD">
              <w:rPr>
                <w:rFonts w:cs="Arial"/>
              </w:rPr>
              <w:t xml:space="preserve">List the </w:t>
            </w:r>
            <w:r w:rsidR="00113F63" w:rsidRPr="00AF78AD">
              <w:rPr>
                <w:rFonts w:cs="Arial"/>
              </w:rPr>
              <w:t>exten</w:t>
            </w:r>
            <w:r w:rsidR="00BA06A9" w:rsidRPr="00AF78AD">
              <w:rPr>
                <w:rFonts w:cs="Arial"/>
              </w:rPr>
              <w:t>t</w:t>
            </w:r>
            <w:r w:rsidRPr="00AF78AD">
              <w:rPr>
                <w:rFonts w:cs="Arial"/>
              </w:rPr>
              <w:t xml:space="preserve"> of services that you</w:t>
            </w:r>
            <w:r w:rsidR="00041691">
              <w:rPr>
                <w:rFonts w:cs="Arial"/>
              </w:rPr>
              <w:t xml:space="preserve"> propose to</w:t>
            </w:r>
            <w:r w:rsidRPr="00AF78AD">
              <w:rPr>
                <w:rFonts w:cs="Arial"/>
              </w:rPr>
              <w:t xml:space="preserve"> provide – directly connected with this RFP.</w:t>
            </w:r>
          </w:p>
        </w:tc>
        <w:tc>
          <w:tcPr>
            <w:tcW w:w="1280" w:type="dxa"/>
            <w:noWrap/>
          </w:tcPr>
          <w:p w:rsidR="00B1510F" w:rsidRPr="00AF78AD" w:rsidRDefault="00E80A1B" w:rsidP="006D2A95">
            <w:pPr>
              <w:jc w:val="center"/>
              <w:rPr>
                <w:rFonts w:cs="Arial"/>
              </w:rPr>
            </w:pPr>
            <w:r>
              <w:rPr>
                <w:rFonts w:cs="Arial"/>
              </w:rPr>
              <w:t>1</w:t>
            </w:r>
          </w:p>
        </w:tc>
      </w:tr>
      <w:tr w:rsidR="00B1510F" w:rsidRPr="00AF78AD" w:rsidTr="009F10CA">
        <w:trPr>
          <w:trHeight w:val="600"/>
        </w:trPr>
        <w:tc>
          <w:tcPr>
            <w:tcW w:w="1951" w:type="dxa"/>
            <w:shd w:val="clear" w:color="auto" w:fill="DDD9C3" w:themeFill="background2" w:themeFillShade="E6"/>
            <w:noWrap/>
            <w:hideMark/>
          </w:tcPr>
          <w:p w:rsidR="00B1510F" w:rsidRPr="00AF78AD" w:rsidRDefault="00B1510F" w:rsidP="00FB7619">
            <w:pPr>
              <w:jc w:val="left"/>
              <w:rPr>
                <w:rFonts w:cs="Arial"/>
              </w:rPr>
            </w:pPr>
            <w:r w:rsidRPr="00AF78AD">
              <w:rPr>
                <w:rFonts w:cs="Arial"/>
              </w:rPr>
              <w:t>Scale of service</w:t>
            </w:r>
          </w:p>
        </w:tc>
        <w:tc>
          <w:tcPr>
            <w:tcW w:w="7229" w:type="dxa"/>
            <w:shd w:val="clear" w:color="auto" w:fill="DDD9C3" w:themeFill="background2" w:themeFillShade="E6"/>
            <w:hideMark/>
          </w:tcPr>
          <w:p w:rsidR="00B1510F" w:rsidRPr="00AF78AD" w:rsidRDefault="00B1510F" w:rsidP="000704F6">
            <w:pPr>
              <w:jc w:val="left"/>
              <w:rPr>
                <w:rFonts w:cs="Arial"/>
              </w:rPr>
            </w:pPr>
            <w:r w:rsidRPr="00AF78AD">
              <w:rPr>
                <w:rFonts w:cs="Arial"/>
              </w:rPr>
              <w:t xml:space="preserve">The service provider must be able to </w:t>
            </w:r>
            <w:r w:rsidR="00041691">
              <w:rPr>
                <w:rFonts w:cs="Arial"/>
              </w:rPr>
              <w:t xml:space="preserve">provide the mainframe support services in the </w:t>
            </w:r>
            <w:r w:rsidR="00113F63" w:rsidRPr="00AF78AD">
              <w:rPr>
                <w:rFonts w:cs="Arial"/>
              </w:rPr>
              <w:t xml:space="preserve">GPAA at </w:t>
            </w:r>
            <w:r w:rsidR="000B2364" w:rsidRPr="00AF78AD">
              <w:rPr>
                <w:rFonts w:cs="Arial"/>
              </w:rPr>
              <w:t xml:space="preserve">Hamilton </w:t>
            </w:r>
            <w:r w:rsidR="0042403C">
              <w:rPr>
                <w:rFonts w:cs="Arial"/>
              </w:rPr>
              <w:t>Street Data Centre</w:t>
            </w:r>
            <w:r w:rsidR="001B2925" w:rsidRPr="00AF78AD">
              <w:rPr>
                <w:rFonts w:cs="Arial"/>
              </w:rPr>
              <w:t>.</w:t>
            </w:r>
          </w:p>
        </w:tc>
        <w:tc>
          <w:tcPr>
            <w:tcW w:w="1280" w:type="dxa"/>
            <w:shd w:val="clear" w:color="auto" w:fill="DDD9C3" w:themeFill="background2" w:themeFillShade="E6"/>
            <w:noWrap/>
          </w:tcPr>
          <w:p w:rsidR="00B1510F" w:rsidRPr="00AF78AD" w:rsidRDefault="0066243D" w:rsidP="006D2A95">
            <w:pPr>
              <w:jc w:val="center"/>
              <w:rPr>
                <w:rFonts w:cs="Arial"/>
              </w:rPr>
            </w:pPr>
            <w:r>
              <w:rPr>
                <w:rFonts w:cs="Arial"/>
              </w:rPr>
              <w:t>5</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ervReq-2</w:t>
            </w:r>
          </w:p>
        </w:tc>
        <w:tc>
          <w:tcPr>
            <w:tcW w:w="7229" w:type="dxa"/>
            <w:hideMark/>
          </w:tcPr>
          <w:p w:rsidR="00B1510F" w:rsidRPr="00AF78AD" w:rsidRDefault="00B1510F" w:rsidP="0042403C">
            <w:pPr>
              <w:jc w:val="left"/>
              <w:rPr>
                <w:rFonts w:cs="Arial"/>
              </w:rPr>
            </w:pPr>
            <w:r w:rsidRPr="00AF78AD">
              <w:rPr>
                <w:rFonts w:cs="Arial"/>
              </w:rPr>
              <w:t>Describe your recommended service delivery model, including key risk and performance indicators.</w:t>
            </w:r>
          </w:p>
        </w:tc>
        <w:tc>
          <w:tcPr>
            <w:tcW w:w="1280" w:type="dxa"/>
            <w:noWrap/>
          </w:tcPr>
          <w:p w:rsidR="00B1510F" w:rsidRPr="00AF78AD" w:rsidRDefault="00645AEC" w:rsidP="006D2A95">
            <w:pPr>
              <w:jc w:val="center"/>
              <w:rPr>
                <w:rFonts w:cs="Arial"/>
              </w:rPr>
            </w:pPr>
            <w:r>
              <w:rPr>
                <w:rFonts w:cs="Arial"/>
              </w:rPr>
              <w:t>1</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ervReq-3</w:t>
            </w:r>
          </w:p>
        </w:tc>
        <w:tc>
          <w:tcPr>
            <w:tcW w:w="7229" w:type="dxa"/>
            <w:hideMark/>
          </w:tcPr>
          <w:p w:rsidR="00B1510F" w:rsidRPr="00AF78AD" w:rsidRDefault="00B1510F" w:rsidP="000704F6">
            <w:pPr>
              <w:jc w:val="left"/>
              <w:rPr>
                <w:rFonts w:cs="Arial"/>
              </w:rPr>
            </w:pPr>
            <w:r w:rsidRPr="00AF78AD">
              <w:rPr>
                <w:rFonts w:cs="Arial"/>
              </w:rPr>
              <w:t xml:space="preserve">Has your organization implemented a </w:t>
            </w:r>
            <w:r w:rsidR="00113F63" w:rsidRPr="00AF78AD">
              <w:rPr>
                <w:rFonts w:cs="Arial"/>
              </w:rPr>
              <w:t xml:space="preserve">similar </w:t>
            </w:r>
            <w:r w:rsidR="00223B81" w:rsidRPr="00AF78AD">
              <w:rPr>
                <w:rFonts w:cs="Arial"/>
              </w:rPr>
              <w:t>Service</w:t>
            </w:r>
            <w:r w:rsidRPr="00AF78AD">
              <w:rPr>
                <w:rFonts w:cs="Arial"/>
              </w:rPr>
              <w:t xml:space="preserve">? Please </w:t>
            </w:r>
            <w:r w:rsidR="00624A47">
              <w:rPr>
                <w:rFonts w:cs="Arial"/>
              </w:rPr>
              <w:t xml:space="preserve">provide </w:t>
            </w:r>
            <w:r w:rsidRPr="00AF78AD">
              <w:rPr>
                <w:rFonts w:cs="Arial"/>
              </w:rPr>
              <w:t xml:space="preserve">details </w:t>
            </w:r>
            <w:r w:rsidR="00624A47">
              <w:rPr>
                <w:rFonts w:cs="Arial"/>
              </w:rPr>
              <w:t>in terms of the extent of the service</w:t>
            </w:r>
            <w:r w:rsidR="00041691">
              <w:rPr>
                <w:rFonts w:cs="Arial"/>
              </w:rPr>
              <w:t>s</w:t>
            </w:r>
            <w:r w:rsidR="00624A47">
              <w:rPr>
                <w:rFonts w:cs="Arial"/>
              </w:rPr>
              <w:t xml:space="preserve"> and </w:t>
            </w:r>
            <w:r w:rsidRPr="00AF78AD">
              <w:rPr>
                <w:rFonts w:cs="Arial"/>
              </w:rPr>
              <w:t>include the i</w:t>
            </w:r>
            <w:r w:rsidR="00B75EFD">
              <w:rPr>
                <w:rFonts w:cs="Arial"/>
              </w:rPr>
              <w:t>ndustry types</w:t>
            </w:r>
            <w:r w:rsidR="00041691">
              <w:rPr>
                <w:rFonts w:cs="Arial"/>
              </w:rPr>
              <w:t xml:space="preserve"> where the service is rendered</w:t>
            </w:r>
            <w:r w:rsidRPr="00AF78AD">
              <w:rPr>
                <w:rFonts w:cs="Arial"/>
              </w:rPr>
              <w:t>.</w:t>
            </w:r>
          </w:p>
        </w:tc>
        <w:tc>
          <w:tcPr>
            <w:tcW w:w="1280" w:type="dxa"/>
            <w:noWrap/>
          </w:tcPr>
          <w:p w:rsidR="00B1510F" w:rsidRPr="00AF78AD" w:rsidRDefault="00556633" w:rsidP="006D2A95">
            <w:pPr>
              <w:jc w:val="center"/>
              <w:rPr>
                <w:rFonts w:cs="Arial"/>
              </w:rPr>
            </w:pPr>
            <w:r>
              <w:rPr>
                <w:rFonts w:cs="Arial"/>
              </w:rPr>
              <w:t>2</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ervReq-4</w:t>
            </w:r>
          </w:p>
        </w:tc>
        <w:tc>
          <w:tcPr>
            <w:tcW w:w="7229" w:type="dxa"/>
            <w:hideMark/>
          </w:tcPr>
          <w:p w:rsidR="00B1510F" w:rsidRPr="00AF78AD" w:rsidRDefault="00B1510F" w:rsidP="00B75EFD">
            <w:pPr>
              <w:jc w:val="left"/>
              <w:rPr>
                <w:rFonts w:cs="Arial"/>
              </w:rPr>
            </w:pPr>
            <w:r w:rsidRPr="00AF78AD">
              <w:rPr>
                <w:rFonts w:cs="Arial"/>
              </w:rPr>
              <w:t xml:space="preserve">Provide details of your organization’s experience in the </w:t>
            </w:r>
            <w:r w:rsidR="0042403C">
              <w:rPr>
                <w:rFonts w:cs="Arial"/>
              </w:rPr>
              <w:t xml:space="preserve">Mainframe </w:t>
            </w:r>
            <w:r w:rsidR="00624A47">
              <w:rPr>
                <w:rFonts w:cs="Arial"/>
              </w:rPr>
              <w:t xml:space="preserve">Operations and </w:t>
            </w:r>
            <w:r w:rsidR="0042403C">
              <w:rPr>
                <w:rFonts w:cs="Arial"/>
              </w:rPr>
              <w:t xml:space="preserve">Support, </w:t>
            </w:r>
            <w:r w:rsidR="00B75EFD">
              <w:rPr>
                <w:rFonts w:cs="Arial"/>
              </w:rPr>
              <w:t xml:space="preserve">Mainframe, Data replication and </w:t>
            </w:r>
            <w:r w:rsidR="0042403C">
              <w:rPr>
                <w:rFonts w:cs="Arial"/>
              </w:rPr>
              <w:t xml:space="preserve">Mainframe </w:t>
            </w:r>
            <w:r w:rsidR="00B75EFD">
              <w:rPr>
                <w:rFonts w:cs="Arial"/>
              </w:rPr>
              <w:t>Failover services and the</w:t>
            </w:r>
            <w:r w:rsidR="00A67EEA">
              <w:rPr>
                <w:rFonts w:cs="Arial"/>
              </w:rPr>
              <w:t xml:space="preserve"> </w:t>
            </w:r>
            <w:r w:rsidR="001B2925" w:rsidRPr="00AF78AD">
              <w:rPr>
                <w:rFonts w:cs="Arial"/>
              </w:rPr>
              <w:t>m</w:t>
            </w:r>
            <w:r w:rsidRPr="00AF78AD">
              <w:rPr>
                <w:rFonts w:cs="Arial"/>
              </w:rPr>
              <w:t>arket segments</w:t>
            </w:r>
            <w:r w:rsidR="00624A47">
              <w:rPr>
                <w:rFonts w:cs="Arial"/>
              </w:rPr>
              <w:t xml:space="preserve"> within which these services are rendered</w:t>
            </w:r>
            <w:r w:rsidRPr="00AF78AD">
              <w:rPr>
                <w:rFonts w:cs="Arial"/>
              </w:rPr>
              <w:t>.</w:t>
            </w:r>
          </w:p>
        </w:tc>
        <w:tc>
          <w:tcPr>
            <w:tcW w:w="1280" w:type="dxa"/>
            <w:noWrap/>
          </w:tcPr>
          <w:p w:rsidR="00B1510F" w:rsidRPr="00AF78AD" w:rsidRDefault="00645AEC" w:rsidP="006D2A95">
            <w:pPr>
              <w:jc w:val="center"/>
              <w:rPr>
                <w:rFonts w:cs="Arial"/>
              </w:rPr>
            </w:pPr>
            <w:r>
              <w:rPr>
                <w:rFonts w:cs="Arial"/>
              </w:rPr>
              <w:t>2</w:t>
            </w:r>
          </w:p>
        </w:tc>
      </w:tr>
      <w:tr w:rsidR="00B1510F" w:rsidRPr="00AF78AD" w:rsidTr="009F10CA">
        <w:trPr>
          <w:trHeight w:val="525"/>
        </w:trPr>
        <w:tc>
          <w:tcPr>
            <w:tcW w:w="1951" w:type="dxa"/>
            <w:shd w:val="clear" w:color="auto" w:fill="DDD9C3" w:themeFill="background2" w:themeFillShade="E6"/>
            <w:noWrap/>
            <w:hideMark/>
          </w:tcPr>
          <w:p w:rsidR="00B1510F" w:rsidRPr="00AF78AD" w:rsidRDefault="00B1510F" w:rsidP="00FB7619">
            <w:pPr>
              <w:jc w:val="left"/>
              <w:rPr>
                <w:rFonts w:cs="Arial"/>
              </w:rPr>
            </w:pPr>
            <w:r w:rsidRPr="00AF78AD">
              <w:rPr>
                <w:rFonts w:cs="Arial"/>
              </w:rPr>
              <w:t>Maturity</w:t>
            </w:r>
          </w:p>
        </w:tc>
        <w:tc>
          <w:tcPr>
            <w:tcW w:w="7229" w:type="dxa"/>
            <w:shd w:val="clear" w:color="auto" w:fill="DDD9C3" w:themeFill="background2" w:themeFillShade="E6"/>
            <w:hideMark/>
          </w:tcPr>
          <w:p w:rsidR="00B1510F" w:rsidRPr="00AF78AD" w:rsidRDefault="00B1510F" w:rsidP="00FB7619">
            <w:pPr>
              <w:jc w:val="left"/>
              <w:rPr>
                <w:rFonts w:cs="Arial"/>
              </w:rPr>
            </w:pPr>
            <w:r w:rsidRPr="00AF78AD">
              <w:rPr>
                <w:rFonts w:cs="Arial"/>
              </w:rPr>
              <w:t>The company must show a high level of maturity and discipline in its methodology, processes and standards.</w:t>
            </w:r>
          </w:p>
        </w:tc>
        <w:tc>
          <w:tcPr>
            <w:tcW w:w="1280" w:type="dxa"/>
            <w:shd w:val="clear" w:color="auto" w:fill="DDD9C3" w:themeFill="background2" w:themeFillShade="E6"/>
            <w:noWrap/>
          </w:tcPr>
          <w:p w:rsidR="00B1510F" w:rsidRPr="00AF78AD" w:rsidRDefault="0066243D" w:rsidP="006D2A95">
            <w:pPr>
              <w:jc w:val="center"/>
              <w:rPr>
                <w:rFonts w:cs="Arial"/>
              </w:rPr>
            </w:pPr>
            <w:r>
              <w:rPr>
                <w:rFonts w:cs="Arial"/>
              </w:rPr>
              <w:t>4</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lastRenderedPageBreak/>
              <w:t>M</w:t>
            </w:r>
            <w:r w:rsidR="000C2302" w:rsidRPr="00AF78AD">
              <w:rPr>
                <w:rFonts w:cs="Arial"/>
              </w:rPr>
              <w:t>s</w:t>
            </w:r>
            <w:r w:rsidR="00B1510F" w:rsidRPr="00AF78AD">
              <w:rPr>
                <w:rFonts w:cs="Arial"/>
              </w:rPr>
              <w:t>ervReq-5</w:t>
            </w:r>
          </w:p>
        </w:tc>
        <w:tc>
          <w:tcPr>
            <w:tcW w:w="7229" w:type="dxa"/>
            <w:hideMark/>
          </w:tcPr>
          <w:p w:rsidR="00624A47" w:rsidRDefault="00BD4A05" w:rsidP="0066243D">
            <w:pPr>
              <w:jc w:val="left"/>
              <w:rPr>
                <w:rFonts w:cs="Arial"/>
              </w:rPr>
            </w:pPr>
            <w:r w:rsidRPr="00AF78AD">
              <w:rPr>
                <w:rFonts w:cs="Arial"/>
              </w:rPr>
              <w:t xml:space="preserve">Provide detail of your organisations </w:t>
            </w:r>
            <w:r w:rsidR="00041691">
              <w:rPr>
                <w:rFonts w:cs="Arial"/>
              </w:rPr>
              <w:t>capability</w:t>
            </w:r>
            <w:r w:rsidR="00041691" w:rsidRPr="00AF78AD">
              <w:rPr>
                <w:rFonts w:cs="Arial"/>
              </w:rPr>
              <w:t xml:space="preserve"> </w:t>
            </w:r>
            <w:r w:rsidRPr="00AF78AD">
              <w:rPr>
                <w:rFonts w:cs="Arial"/>
              </w:rPr>
              <w:t xml:space="preserve">to </w:t>
            </w:r>
            <w:r w:rsidR="00A32A4D" w:rsidRPr="00AF78AD">
              <w:rPr>
                <w:rFonts w:cs="Arial"/>
              </w:rPr>
              <w:t xml:space="preserve">implement and </w:t>
            </w:r>
            <w:r w:rsidRPr="00AF78AD">
              <w:rPr>
                <w:rFonts w:cs="Arial"/>
              </w:rPr>
              <w:t xml:space="preserve">support the </w:t>
            </w:r>
            <w:r w:rsidR="00A67EEA">
              <w:rPr>
                <w:rFonts w:cs="Arial"/>
              </w:rPr>
              <w:t>solution</w:t>
            </w:r>
            <w:r w:rsidR="00B75EFD">
              <w:rPr>
                <w:rFonts w:cs="Arial"/>
              </w:rPr>
              <w:t>/service</w:t>
            </w:r>
            <w:r w:rsidR="00624A47">
              <w:rPr>
                <w:rFonts w:cs="Arial"/>
              </w:rPr>
              <w:t>, covering:</w:t>
            </w:r>
          </w:p>
          <w:p w:rsidR="004F63E8" w:rsidRDefault="00624A47" w:rsidP="004C1B30">
            <w:pPr>
              <w:pStyle w:val="ListParagraph"/>
              <w:numPr>
                <w:ilvl w:val="0"/>
                <w:numId w:val="65"/>
              </w:numPr>
              <w:jc w:val="left"/>
              <w:rPr>
                <w:rFonts w:cs="Arial"/>
              </w:rPr>
            </w:pPr>
            <w:r w:rsidRPr="000704F6">
              <w:rPr>
                <w:rFonts w:cs="Arial"/>
              </w:rPr>
              <w:t>Mainframe Operations and Support</w:t>
            </w:r>
            <w:r w:rsidR="00305024" w:rsidRPr="00305024">
              <w:rPr>
                <w:rFonts w:cs="Arial"/>
              </w:rPr>
              <w:t xml:space="preserve"> As detailed in this document.</w:t>
            </w:r>
          </w:p>
          <w:p w:rsidR="004F63E8" w:rsidRDefault="00305024" w:rsidP="004C1B30">
            <w:pPr>
              <w:pStyle w:val="ListParagraph"/>
              <w:numPr>
                <w:ilvl w:val="0"/>
                <w:numId w:val="65"/>
              </w:numPr>
              <w:jc w:val="left"/>
              <w:rPr>
                <w:rFonts w:cs="Arial"/>
              </w:rPr>
            </w:pPr>
            <w:r w:rsidRPr="00305024">
              <w:rPr>
                <w:rFonts w:cs="Arial"/>
              </w:rPr>
              <w:t>Mainframe Data Replication using the Global Mirror product.</w:t>
            </w:r>
          </w:p>
          <w:p w:rsidR="004F63E8" w:rsidRDefault="00305024" w:rsidP="004C1B30">
            <w:pPr>
              <w:pStyle w:val="ListParagraph"/>
              <w:numPr>
                <w:ilvl w:val="0"/>
                <w:numId w:val="65"/>
              </w:numPr>
              <w:jc w:val="left"/>
              <w:rPr>
                <w:rFonts w:cs="Arial"/>
              </w:rPr>
            </w:pPr>
            <w:r w:rsidRPr="00305024">
              <w:rPr>
                <w:rFonts w:cs="Arial"/>
              </w:rPr>
              <w:t>Mainframe Fail Over service.</w:t>
            </w:r>
          </w:p>
        </w:tc>
        <w:tc>
          <w:tcPr>
            <w:tcW w:w="1280" w:type="dxa"/>
            <w:noWrap/>
          </w:tcPr>
          <w:p w:rsidR="00B1510F" w:rsidRPr="00AF78AD" w:rsidRDefault="00556633" w:rsidP="006D2A95">
            <w:pPr>
              <w:jc w:val="center"/>
              <w:rPr>
                <w:rFonts w:cs="Arial"/>
              </w:rPr>
            </w:pPr>
            <w:r>
              <w:rPr>
                <w:rFonts w:cs="Arial"/>
              </w:rPr>
              <w:t>2</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D4A05" w:rsidRPr="00AF78AD">
              <w:rPr>
                <w:rFonts w:cs="Arial"/>
              </w:rPr>
              <w:t>ervReq-</w:t>
            </w:r>
            <w:r w:rsidR="00EF77D9" w:rsidRPr="00AF78AD">
              <w:rPr>
                <w:rFonts w:cs="Arial"/>
              </w:rPr>
              <w:t>6</w:t>
            </w:r>
          </w:p>
        </w:tc>
        <w:tc>
          <w:tcPr>
            <w:tcW w:w="7229" w:type="dxa"/>
            <w:hideMark/>
          </w:tcPr>
          <w:p w:rsidR="00B1510F" w:rsidRPr="00AF78AD" w:rsidRDefault="00B1510F" w:rsidP="0042403C">
            <w:pPr>
              <w:jc w:val="left"/>
              <w:rPr>
                <w:rFonts w:cs="Arial"/>
              </w:rPr>
            </w:pPr>
            <w:r w:rsidRPr="00AF78AD">
              <w:rPr>
                <w:rFonts w:cs="Arial"/>
              </w:rPr>
              <w:t xml:space="preserve">Governance: Describe your </w:t>
            </w:r>
            <w:r w:rsidR="0042403C">
              <w:rPr>
                <w:rFonts w:cs="Arial"/>
              </w:rPr>
              <w:t>proposed</w:t>
            </w:r>
            <w:r w:rsidR="00223B81" w:rsidRPr="00AF78AD">
              <w:rPr>
                <w:rFonts w:cs="Arial"/>
              </w:rPr>
              <w:t xml:space="preserve"> </w:t>
            </w:r>
            <w:r w:rsidRPr="00AF78AD">
              <w:rPr>
                <w:rFonts w:cs="Arial"/>
              </w:rPr>
              <w:t>governance structures and how these ensure transparent risk mitigation.</w:t>
            </w:r>
          </w:p>
        </w:tc>
        <w:tc>
          <w:tcPr>
            <w:tcW w:w="1280" w:type="dxa"/>
            <w:noWrap/>
          </w:tcPr>
          <w:p w:rsidR="00B1510F" w:rsidRPr="00AF78AD" w:rsidRDefault="00B9411E" w:rsidP="006D2A95">
            <w:pPr>
              <w:jc w:val="center"/>
              <w:rPr>
                <w:rFonts w:cs="Arial"/>
              </w:rPr>
            </w:pPr>
            <w:r>
              <w:rPr>
                <w:rFonts w:cs="Arial"/>
              </w:rPr>
              <w:t>1</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w:t>
            </w:r>
            <w:r w:rsidR="00EF77D9" w:rsidRPr="00AF78AD">
              <w:rPr>
                <w:rFonts w:cs="Arial"/>
              </w:rPr>
              <w:t>7</w:t>
            </w:r>
          </w:p>
        </w:tc>
        <w:tc>
          <w:tcPr>
            <w:tcW w:w="7229" w:type="dxa"/>
            <w:hideMark/>
          </w:tcPr>
          <w:p w:rsidR="00B1510F" w:rsidRPr="00AF78AD" w:rsidRDefault="00223B81" w:rsidP="00223B81">
            <w:pPr>
              <w:jc w:val="left"/>
              <w:rPr>
                <w:rFonts w:cs="Arial"/>
              </w:rPr>
            </w:pPr>
            <w:r w:rsidRPr="00AF78AD">
              <w:rPr>
                <w:rFonts w:cs="Arial"/>
              </w:rPr>
              <w:t xml:space="preserve">Describe and elaborate </w:t>
            </w:r>
            <w:r w:rsidR="00B1510F" w:rsidRPr="00AF78AD">
              <w:rPr>
                <w:rFonts w:cs="Arial"/>
              </w:rPr>
              <w:t xml:space="preserve">your organization </w:t>
            </w:r>
            <w:r w:rsidR="00BD4A05" w:rsidRPr="00AF78AD">
              <w:rPr>
                <w:rFonts w:cs="Arial"/>
              </w:rPr>
              <w:t xml:space="preserve">escalation </w:t>
            </w:r>
            <w:r w:rsidR="00A32A4D" w:rsidRPr="00AF78AD">
              <w:rPr>
                <w:rFonts w:cs="Arial"/>
              </w:rPr>
              <w:t>procedure</w:t>
            </w:r>
            <w:r w:rsidR="00BA06A9" w:rsidRPr="00AF78AD">
              <w:rPr>
                <w:rFonts w:cs="Arial"/>
              </w:rPr>
              <w:t>.</w:t>
            </w:r>
          </w:p>
        </w:tc>
        <w:tc>
          <w:tcPr>
            <w:tcW w:w="1280" w:type="dxa"/>
            <w:noWrap/>
          </w:tcPr>
          <w:p w:rsidR="00B1510F" w:rsidRPr="00AF78AD" w:rsidRDefault="00B9411E" w:rsidP="006D2A95">
            <w:pPr>
              <w:jc w:val="center"/>
              <w:rPr>
                <w:rFonts w:cs="Arial"/>
              </w:rPr>
            </w:pPr>
            <w:r>
              <w:rPr>
                <w:rFonts w:cs="Arial"/>
              </w:rPr>
              <w:t>1</w:t>
            </w:r>
          </w:p>
        </w:tc>
      </w:tr>
      <w:tr w:rsidR="00B1510F" w:rsidRPr="00AF78AD" w:rsidTr="009F10CA">
        <w:trPr>
          <w:trHeight w:val="300"/>
        </w:trPr>
        <w:tc>
          <w:tcPr>
            <w:tcW w:w="9180" w:type="dxa"/>
            <w:gridSpan w:val="2"/>
            <w:shd w:val="clear" w:color="auto" w:fill="9BBB59" w:themeFill="accent3"/>
            <w:noWrap/>
            <w:hideMark/>
          </w:tcPr>
          <w:p w:rsidR="00B1510F" w:rsidRPr="00AF78AD" w:rsidRDefault="00E54433" w:rsidP="00FB7619">
            <w:pPr>
              <w:jc w:val="left"/>
              <w:rPr>
                <w:rFonts w:cs="Arial"/>
                <w:b/>
                <w:bCs/>
              </w:rPr>
            </w:pPr>
            <w:r w:rsidRPr="00AF78AD">
              <w:rPr>
                <w:rFonts w:cs="Arial"/>
                <w:b/>
                <w:bCs/>
              </w:rPr>
              <w:t>Solution</w:t>
            </w:r>
            <w:r w:rsidR="00B1510F" w:rsidRPr="00AF78AD">
              <w:rPr>
                <w:rFonts w:cs="Arial"/>
                <w:b/>
                <w:bCs/>
              </w:rPr>
              <w:t xml:space="preserve"> Requirements</w:t>
            </w:r>
          </w:p>
        </w:tc>
        <w:tc>
          <w:tcPr>
            <w:tcW w:w="1280" w:type="dxa"/>
            <w:shd w:val="clear" w:color="auto" w:fill="9BBB59" w:themeFill="accent3"/>
            <w:noWrap/>
            <w:hideMark/>
          </w:tcPr>
          <w:p w:rsidR="00B1510F" w:rsidRPr="00AF78AD" w:rsidRDefault="00825F4C" w:rsidP="006D2A95">
            <w:pPr>
              <w:jc w:val="center"/>
              <w:rPr>
                <w:rFonts w:cs="Arial"/>
                <w:b/>
                <w:bCs/>
              </w:rPr>
            </w:pPr>
            <w:r>
              <w:rPr>
                <w:rFonts w:cs="Arial"/>
                <w:b/>
                <w:bCs/>
              </w:rPr>
              <w:t>80</w:t>
            </w:r>
          </w:p>
        </w:tc>
      </w:tr>
      <w:tr w:rsidR="00B1510F" w:rsidRPr="00AF78AD" w:rsidTr="009F10CA">
        <w:trPr>
          <w:trHeight w:val="600"/>
        </w:trPr>
        <w:tc>
          <w:tcPr>
            <w:tcW w:w="1951" w:type="dxa"/>
            <w:shd w:val="clear" w:color="auto" w:fill="DDD9C3" w:themeFill="background2" w:themeFillShade="E6"/>
            <w:noWrap/>
          </w:tcPr>
          <w:p w:rsidR="00F36776" w:rsidRPr="00AF78AD" w:rsidRDefault="00F36776" w:rsidP="00FB7619">
            <w:pPr>
              <w:jc w:val="left"/>
              <w:rPr>
                <w:rFonts w:cs="Arial"/>
              </w:rPr>
            </w:pPr>
            <w:r w:rsidRPr="00AF78AD">
              <w:rPr>
                <w:rFonts w:cs="Arial"/>
              </w:rPr>
              <w:t>Architecture</w:t>
            </w:r>
          </w:p>
          <w:p w:rsidR="00B1510F" w:rsidRPr="00AF78AD" w:rsidRDefault="00B1510F" w:rsidP="00FB7619">
            <w:pPr>
              <w:jc w:val="left"/>
              <w:rPr>
                <w:rFonts w:cs="Arial"/>
              </w:rPr>
            </w:pPr>
            <w:r w:rsidRPr="00AF78AD">
              <w:rPr>
                <w:rFonts w:cs="Arial"/>
              </w:rPr>
              <w:t>Requirements</w:t>
            </w:r>
          </w:p>
        </w:tc>
        <w:tc>
          <w:tcPr>
            <w:tcW w:w="7229" w:type="dxa"/>
            <w:shd w:val="clear" w:color="auto" w:fill="DDD9C3" w:themeFill="background2" w:themeFillShade="E6"/>
          </w:tcPr>
          <w:p w:rsidR="00B1510F" w:rsidRPr="00AF78AD" w:rsidRDefault="00B92A34" w:rsidP="00B92A34">
            <w:pPr>
              <w:jc w:val="left"/>
              <w:rPr>
                <w:rFonts w:cs="Arial"/>
              </w:rPr>
            </w:pPr>
            <w:r>
              <w:rPr>
                <w:rFonts w:cs="Arial"/>
              </w:rPr>
              <w:t>The service provider needs to illustrate its ability to integrate with applications and integration methodology.</w:t>
            </w:r>
          </w:p>
        </w:tc>
        <w:tc>
          <w:tcPr>
            <w:tcW w:w="1280" w:type="dxa"/>
            <w:shd w:val="clear" w:color="auto" w:fill="DDD9C3" w:themeFill="background2" w:themeFillShade="E6"/>
            <w:noWrap/>
          </w:tcPr>
          <w:p w:rsidR="00B1510F" w:rsidRPr="00AF78AD" w:rsidRDefault="00B1510F" w:rsidP="006D2A95">
            <w:pPr>
              <w:jc w:val="center"/>
              <w:rPr>
                <w:rFonts w:cs="Arial"/>
              </w:rPr>
            </w:pPr>
          </w:p>
        </w:tc>
      </w:tr>
      <w:tr w:rsidR="00210094" w:rsidRPr="003972E2" w:rsidTr="009F10CA">
        <w:trPr>
          <w:trHeight w:val="600"/>
        </w:trPr>
        <w:tc>
          <w:tcPr>
            <w:tcW w:w="1951" w:type="dxa"/>
            <w:shd w:val="clear" w:color="auto" w:fill="auto"/>
            <w:noWrap/>
          </w:tcPr>
          <w:p w:rsidR="00210094" w:rsidRPr="003972E2" w:rsidRDefault="00210094" w:rsidP="00210094">
            <w:pPr>
              <w:jc w:val="left"/>
              <w:rPr>
                <w:rFonts w:cs="Arial"/>
                <w:b/>
              </w:rPr>
            </w:pPr>
          </w:p>
        </w:tc>
        <w:tc>
          <w:tcPr>
            <w:tcW w:w="7229" w:type="dxa"/>
            <w:shd w:val="clear" w:color="auto" w:fill="auto"/>
          </w:tcPr>
          <w:p w:rsidR="00210094" w:rsidRDefault="00210094" w:rsidP="00365150">
            <w:pPr>
              <w:spacing w:before="120"/>
              <w:ind w:left="34"/>
              <w:jc w:val="left"/>
              <w:rPr>
                <w:rFonts w:cs="Arial"/>
                <w:b/>
                <w:bCs/>
                <w:szCs w:val="22"/>
              </w:rPr>
            </w:pPr>
            <w:r>
              <w:rPr>
                <w:rFonts w:cs="Arial"/>
                <w:b/>
                <w:bCs/>
                <w:szCs w:val="22"/>
              </w:rPr>
              <w:t>Architectural</w:t>
            </w:r>
          </w:p>
          <w:p w:rsidR="00210094" w:rsidRPr="003972E2" w:rsidRDefault="00210094" w:rsidP="0036515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shd w:val="clear" w:color="auto" w:fill="auto"/>
            <w:noWrap/>
          </w:tcPr>
          <w:p w:rsidR="00210094" w:rsidRPr="003972E2" w:rsidRDefault="00B9411E" w:rsidP="006D2A95">
            <w:pPr>
              <w:spacing w:before="120"/>
              <w:jc w:val="center"/>
              <w:rPr>
                <w:rFonts w:cs="Arial"/>
                <w:b/>
              </w:rPr>
            </w:pPr>
            <w:r>
              <w:rPr>
                <w:rFonts w:cs="Arial"/>
                <w:b/>
              </w:rPr>
              <w:t>4</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ARCReq-1</w:t>
            </w:r>
          </w:p>
        </w:tc>
        <w:tc>
          <w:tcPr>
            <w:tcW w:w="7229" w:type="dxa"/>
            <w:shd w:val="clear" w:color="auto" w:fill="auto"/>
          </w:tcPr>
          <w:p w:rsidR="00A67EEA" w:rsidRPr="00A34A2A" w:rsidRDefault="0099204B" w:rsidP="0099204B">
            <w:r>
              <w:t>The responding Vendor must provide architecture diagrams to demonstrate the data replication solution and components that they propose.</w:t>
            </w:r>
            <w:r w:rsidR="00896975">
              <w:t xml:space="preserve">  The documentation should include the volume to volume replication mapping.</w:t>
            </w:r>
          </w:p>
        </w:tc>
        <w:tc>
          <w:tcPr>
            <w:tcW w:w="1280" w:type="dxa"/>
            <w:shd w:val="clear" w:color="auto" w:fill="auto"/>
            <w:noWrap/>
          </w:tcPr>
          <w:p w:rsidR="00A67EEA" w:rsidRPr="00AF78AD" w:rsidRDefault="00B9411E" w:rsidP="006D2A95">
            <w:pPr>
              <w:jc w:val="center"/>
              <w:rPr>
                <w:rFonts w:cs="Arial"/>
              </w:rPr>
            </w:pPr>
            <w:r>
              <w:rPr>
                <w:rFonts w:cs="Arial"/>
              </w:rPr>
              <w:t>1</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ARCReq-2</w:t>
            </w:r>
          </w:p>
        </w:tc>
        <w:tc>
          <w:tcPr>
            <w:tcW w:w="7229" w:type="dxa"/>
            <w:shd w:val="clear" w:color="auto" w:fill="auto"/>
          </w:tcPr>
          <w:p w:rsidR="00A67EEA" w:rsidRPr="00A34A2A" w:rsidRDefault="0099204B" w:rsidP="0099204B">
            <w:r>
              <w:t>The responding Vendor must provide architecture diagrams to demonstrate the failover mainframe environment and the network connectivity</w:t>
            </w:r>
            <w:r w:rsidR="00896975">
              <w:t>.</w:t>
            </w:r>
          </w:p>
        </w:tc>
        <w:tc>
          <w:tcPr>
            <w:tcW w:w="1280" w:type="dxa"/>
            <w:shd w:val="clear" w:color="auto" w:fill="auto"/>
            <w:noWrap/>
          </w:tcPr>
          <w:p w:rsidR="00A67EEA" w:rsidRPr="00AF78AD" w:rsidRDefault="00B9411E" w:rsidP="006D2A95">
            <w:pPr>
              <w:jc w:val="center"/>
              <w:rPr>
                <w:rFonts w:cs="Arial"/>
              </w:rPr>
            </w:pPr>
            <w:r>
              <w:rPr>
                <w:rFonts w:cs="Arial"/>
              </w:rPr>
              <w:t>1</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ARCReg-</w:t>
            </w:r>
            <w:r w:rsidR="00BD4964">
              <w:rPr>
                <w:rFonts w:cs="Arial"/>
              </w:rPr>
              <w:t>3</w:t>
            </w:r>
          </w:p>
        </w:tc>
        <w:tc>
          <w:tcPr>
            <w:tcW w:w="7229" w:type="dxa"/>
            <w:shd w:val="clear" w:color="auto" w:fill="auto"/>
          </w:tcPr>
          <w:p w:rsidR="00A67EEA" w:rsidRPr="00A34A2A" w:rsidRDefault="0099204B" w:rsidP="000277EF">
            <w:r>
              <w:t>The responding Vendor must clearly indicate and list any other products and</w:t>
            </w:r>
            <w:r w:rsidR="009E182F">
              <w:t>/or additional</w:t>
            </w:r>
            <w:r>
              <w:t xml:space="preserve"> infrastr</w:t>
            </w:r>
            <w:r w:rsidR="009E182F">
              <w:t xml:space="preserve">ucture required to render the services.  The cost of such should be listed as separate line items in the price list.  The additional components and infrastructure should be included in the architecture diagrams and </w:t>
            </w:r>
            <w:r w:rsidR="0042403C">
              <w:t xml:space="preserve">clearly </w:t>
            </w:r>
            <w:r w:rsidR="009E182F">
              <w:t>highlighted</w:t>
            </w:r>
            <w:r w:rsidR="0042403C">
              <w:t xml:space="preserve"> as such</w:t>
            </w:r>
            <w:r w:rsidR="009E182F">
              <w:t>.</w:t>
            </w:r>
          </w:p>
        </w:tc>
        <w:tc>
          <w:tcPr>
            <w:tcW w:w="1280" w:type="dxa"/>
            <w:shd w:val="clear" w:color="auto" w:fill="auto"/>
            <w:noWrap/>
          </w:tcPr>
          <w:p w:rsidR="00A67EEA" w:rsidRPr="00AF78AD" w:rsidRDefault="009303E1" w:rsidP="006D2A95">
            <w:pPr>
              <w:jc w:val="center"/>
              <w:rPr>
                <w:rFonts w:cs="Arial"/>
              </w:rPr>
            </w:pPr>
            <w:r>
              <w:rPr>
                <w:rFonts w:cs="Arial"/>
              </w:rPr>
              <w:t>2</w:t>
            </w:r>
          </w:p>
        </w:tc>
      </w:tr>
      <w:tr w:rsidR="00B1510F" w:rsidRPr="00AF78AD" w:rsidTr="009F10CA">
        <w:trPr>
          <w:trHeight w:val="600"/>
        </w:trPr>
        <w:tc>
          <w:tcPr>
            <w:tcW w:w="1951" w:type="dxa"/>
            <w:tcBorders>
              <w:bottom w:val="single" w:sz="4" w:space="0" w:color="auto"/>
            </w:tcBorders>
            <w:shd w:val="clear" w:color="auto" w:fill="DDD9C3" w:themeFill="background2" w:themeFillShade="E6"/>
            <w:noWrap/>
          </w:tcPr>
          <w:p w:rsidR="00B1510F" w:rsidRPr="00AF78AD" w:rsidRDefault="00B86D06" w:rsidP="00FB7619">
            <w:pPr>
              <w:jc w:val="left"/>
              <w:rPr>
                <w:rFonts w:cs="Arial"/>
              </w:rPr>
            </w:pPr>
            <w:r w:rsidRPr="00B86D06">
              <w:rPr>
                <w:rFonts w:cs="Arial"/>
              </w:rPr>
              <w:t>Functiona</w:t>
            </w:r>
            <w:r>
              <w:rPr>
                <w:rFonts w:cs="Arial"/>
              </w:rPr>
              <w:t>l</w:t>
            </w:r>
            <w:r>
              <w:rPr>
                <w:rFonts w:cs="Arial"/>
              </w:rPr>
              <w:br/>
              <w:t>Requirements</w:t>
            </w:r>
          </w:p>
        </w:tc>
        <w:tc>
          <w:tcPr>
            <w:tcW w:w="7229" w:type="dxa"/>
            <w:tcBorders>
              <w:bottom w:val="single" w:sz="4" w:space="0" w:color="auto"/>
            </w:tcBorders>
            <w:shd w:val="clear" w:color="auto" w:fill="DDD9C3" w:themeFill="background2" w:themeFillShade="E6"/>
          </w:tcPr>
          <w:p w:rsidR="00B1510F" w:rsidRPr="00AF78AD" w:rsidRDefault="00B92A34" w:rsidP="003972E2">
            <w:pPr>
              <w:jc w:val="left"/>
              <w:rPr>
                <w:rFonts w:cs="Arial"/>
              </w:rPr>
            </w:pPr>
            <w:r>
              <w:rPr>
                <w:rFonts w:cs="Arial"/>
              </w:rPr>
              <w:t xml:space="preserve">The service provider needs to illustrate its ability to </w:t>
            </w:r>
            <w:r w:rsidR="003972E2">
              <w:rPr>
                <w:rFonts w:cs="Arial"/>
              </w:rPr>
              <w:t>deliver the mainframe support</w:t>
            </w:r>
            <w:r w:rsidR="00211D31">
              <w:rPr>
                <w:rFonts w:cs="Arial"/>
              </w:rPr>
              <w:t xml:space="preserve"> services.</w:t>
            </w:r>
          </w:p>
        </w:tc>
        <w:tc>
          <w:tcPr>
            <w:tcW w:w="1280" w:type="dxa"/>
            <w:tcBorders>
              <w:bottom w:val="single" w:sz="4" w:space="0" w:color="auto"/>
            </w:tcBorders>
            <w:shd w:val="clear" w:color="auto" w:fill="DDD9C3" w:themeFill="background2" w:themeFillShade="E6"/>
            <w:noWrap/>
          </w:tcPr>
          <w:p w:rsidR="00B1510F" w:rsidRPr="00AF78AD" w:rsidRDefault="00B1510F" w:rsidP="006D2A95">
            <w:pPr>
              <w:jc w:val="center"/>
              <w:rPr>
                <w:rFonts w:cs="Arial"/>
              </w:rPr>
            </w:pPr>
          </w:p>
        </w:tc>
      </w:tr>
      <w:tr w:rsidR="003972E2" w:rsidRPr="003972E2" w:rsidTr="009F10CA">
        <w:trPr>
          <w:trHeight w:val="600"/>
        </w:trPr>
        <w:tc>
          <w:tcPr>
            <w:tcW w:w="1951" w:type="dxa"/>
            <w:shd w:val="clear" w:color="auto" w:fill="auto"/>
            <w:noWrap/>
          </w:tcPr>
          <w:p w:rsidR="003972E2" w:rsidRPr="003972E2" w:rsidRDefault="0066243D" w:rsidP="00FB7619">
            <w:pPr>
              <w:jc w:val="left"/>
              <w:rPr>
                <w:rFonts w:cs="Arial"/>
                <w:b/>
              </w:rPr>
            </w:pPr>
            <w:r>
              <w:rPr>
                <w:rFonts w:cs="Arial"/>
                <w:b/>
              </w:rPr>
              <w:t>FUNCReq-1</w:t>
            </w:r>
          </w:p>
        </w:tc>
        <w:tc>
          <w:tcPr>
            <w:tcW w:w="7229" w:type="dxa"/>
            <w:shd w:val="clear" w:color="auto" w:fill="auto"/>
          </w:tcPr>
          <w:p w:rsidR="009850E5" w:rsidRPr="003972E2" w:rsidRDefault="003972E2" w:rsidP="00D73A60">
            <w:pPr>
              <w:spacing w:before="120"/>
              <w:ind w:left="34"/>
              <w:jc w:val="left"/>
              <w:rPr>
                <w:rFonts w:cs="Arial"/>
                <w:b/>
                <w:bCs/>
                <w:szCs w:val="22"/>
              </w:rPr>
            </w:pPr>
            <w:r w:rsidRPr="003972E2">
              <w:rPr>
                <w:rFonts w:cs="Arial"/>
                <w:b/>
                <w:bCs/>
                <w:szCs w:val="22"/>
              </w:rPr>
              <w:t>Operation</w:t>
            </w:r>
            <w:r w:rsidR="00134D74">
              <w:rPr>
                <w:rFonts w:cs="Arial"/>
                <w:b/>
                <w:bCs/>
                <w:szCs w:val="22"/>
              </w:rPr>
              <w:t>s</w:t>
            </w:r>
            <w:r w:rsidRPr="003972E2">
              <w:rPr>
                <w:rFonts w:cs="Arial"/>
                <w:b/>
                <w:bCs/>
                <w:szCs w:val="22"/>
              </w:rPr>
              <w:t xml:space="preserve"> Services</w:t>
            </w:r>
          </w:p>
        </w:tc>
        <w:tc>
          <w:tcPr>
            <w:tcW w:w="1280" w:type="dxa"/>
            <w:shd w:val="clear" w:color="auto" w:fill="auto"/>
            <w:noWrap/>
          </w:tcPr>
          <w:p w:rsidR="003972E2" w:rsidRPr="003972E2" w:rsidRDefault="006D2A95" w:rsidP="006D2A95">
            <w:pPr>
              <w:spacing w:before="120"/>
              <w:jc w:val="center"/>
              <w:rPr>
                <w:rFonts w:cs="Arial"/>
                <w:b/>
              </w:rPr>
            </w:pPr>
            <w:r>
              <w:rPr>
                <w:rFonts w:cs="Arial"/>
                <w:b/>
              </w:rPr>
              <w:t>8</w:t>
            </w:r>
          </w:p>
        </w:tc>
      </w:tr>
      <w:tr w:rsidR="00B41145" w:rsidRPr="00AF78AD" w:rsidTr="009F10CA">
        <w:trPr>
          <w:trHeight w:val="600"/>
        </w:trPr>
        <w:tc>
          <w:tcPr>
            <w:tcW w:w="1951" w:type="dxa"/>
            <w:shd w:val="clear" w:color="auto" w:fill="auto"/>
            <w:noWrap/>
          </w:tcPr>
          <w:p w:rsidR="00B41145" w:rsidRPr="00AF78AD" w:rsidRDefault="00B41145" w:rsidP="00FB7619">
            <w:pPr>
              <w:jc w:val="left"/>
              <w:rPr>
                <w:rFonts w:cs="Arial"/>
              </w:rPr>
            </w:pPr>
          </w:p>
        </w:tc>
        <w:tc>
          <w:tcPr>
            <w:tcW w:w="7229" w:type="dxa"/>
            <w:shd w:val="clear" w:color="auto" w:fill="auto"/>
          </w:tcPr>
          <w:p w:rsidR="00F96266" w:rsidRDefault="00B41145" w:rsidP="00F96266">
            <w:pPr>
              <w:spacing w:before="120"/>
              <w:ind w:left="34"/>
              <w:rPr>
                <w:rFonts w:cs="Arial"/>
                <w:bCs/>
                <w:szCs w:val="22"/>
              </w:rPr>
            </w:pPr>
            <w:r w:rsidRPr="00B41145">
              <w:rPr>
                <w:rFonts w:cs="Arial"/>
                <w:bCs/>
                <w:szCs w:val="22"/>
              </w:rPr>
              <w:t xml:space="preserve">The </w:t>
            </w:r>
            <w:r w:rsidR="00134D74">
              <w:rPr>
                <w:rFonts w:cs="Arial"/>
                <w:b/>
                <w:bCs/>
                <w:szCs w:val="22"/>
              </w:rPr>
              <w:t>Operations</w:t>
            </w:r>
            <w:r w:rsidRPr="00B41145">
              <w:rPr>
                <w:rFonts w:cs="Arial"/>
                <w:b/>
                <w:bCs/>
                <w:szCs w:val="22"/>
              </w:rPr>
              <w:t xml:space="preserve"> Services</w:t>
            </w:r>
            <w:r w:rsidRPr="00B41145">
              <w:rPr>
                <w:rFonts w:cs="Arial"/>
                <w:bCs/>
                <w:szCs w:val="22"/>
              </w:rPr>
              <w:t xml:space="preserve"> shall be provided on all of the environments in use by the GPAA on the mainframe.  This service shall be provided on site 24/7.</w:t>
            </w:r>
            <w:r w:rsidR="00F96266" w:rsidRPr="00B41145">
              <w:rPr>
                <w:rFonts w:cs="Arial"/>
                <w:bCs/>
                <w:szCs w:val="22"/>
              </w:rPr>
              <w:t xml:space="preserve"> Monitor the mainframe operations, including all batch schedules on the mainframe environment, to ensure that all schedules complete successfully in accordance and with the schedule and time frames</w:t>
            </w:r>
            <w:r w:rsidR="00F96266">
              <w:rPr>
                <w:rFonts w:cs="Arial"/>
                <w:bCs/>
                <w:szCs w:val="22"/>
              </w:rPr>
              <w:t xml:space="preserve"> and that the service is available for online use during business hours and other scheduled online availability requirements</w:t>
            </w:r>
            <w:r w:rsidR="00F96266" w:rsidRPr="00B41145">
              <w:rPr>
                <w:rFonts w:cs="Arial"/>
                <w:bCs/>
                <w:szCs w:val="22"/>
              </w:rPr>
              <w:t>.</w:t>
            </w:r>
          </w:p>
          <w:p w:rsidR="00F96266" w:rsidRDefault="00F96266" w:rsidP="00F96266">
            <w:pPr>
              <w:spacing w:before="120"/>
              <w:ind w:left="34"/>
              <w:rPr>
                <w:rFonts w:cs="Arial"/>
                <w:bCs/>
                <w:szCs w:val="22"/>
              </w:rPr>
            </w:pPr>
            <w:r w:rsidRPr="00B41145">
              <w:rPr>
                <w:rFonts w:cs="Arial"/>
                <w:bCs/>
                <w:szCs w:val="22"/>
              </w:rPr>
              <w:t>The Monitoring of the schedules in the Job Scheduling is done using the product provided of this purpose (ESP).</w:t>
            </w:r>
          </w:p>
          <w:p w:rsidR="00F96266" w:rsidRDefault="00F96266" w:rsidP="00F96266">
            <w:pPr>
              <w:spacing w:before="120"/>
              <w:ind w:left="34"/>
              <w:rPr>
                <w:rFonts w:cs="Arial"/>
                <w:bCs/>
                <w:szCs w:val="22"/>
              </w:rPr>
            </w:pPr>
            <w:r w:rsidRPr="00B41145">
              <w:rPr>
                <w:rFonts w:cs="Arial"/>
                <w:bCs/>
                <w:szCs w:val="22"/>
              </w:rPr>
              <w:t>Monitor the performance of the mainframe and access to the servers of the GPAA to which data files must be transmitted to.</w:t>
            </w:r>
          </w:p>
          <w:p w:rsidR="00F96266" w:rsidRDefault="00F96266" w:rsidP="00F96266">
            <w:pPr>
              <w:spacing w:before="120"/>
              <w:ind w:left="34"/>
              <w:rPr>
                <w:rFonts w:cs="Arial"/>
                <w:bCs/>
                <w:szCs w:val="22"/>
              </w:rPr>
            </w:pPr>
            <w:r>
              <w:rPr>
                <w:rFonts w:cs="Arial"/>
                <w:bCs/>
                <w:szCs w:val="22"/>
              </w:rPr>
              <w:t>Monitor the replication service and network connectivity.</w:t>
            </w:r>
          </w:p>
          <w:p w:rsidR="00F96266" w:rsidRDefault="00F96266" w:rsidP="00F96266">
            <w:pPr>
              <w:spacing w:before="120"/>
              <w:ind w:left="34"/>
              <w:rPr>
                <w:rFonts w:cs="Arial"/>
                <w:bCs/>
                <w:szCs w:val="22"/>
              </w:rPr>
            </w:pPr>
            <w:r w:rsidRPr="003972E2">
              <w:rPr>
                <w:rFonts w:cs="Arial"/>
                <w:bCs/>
                <w:szCs w:val="22"/>
              </w:rPr>
              <w:t>Escalate all failures to the designated support personnel of the GPAA and the Operations Manager of the Service Provider.  Escalation to appropriate resolver groups upon events being generated.</w:t>
            </w:r>
            <w:r w:rsidRPr="003972E2">
              <w:rPr>
                <w:rFonts w:cs="Arial"/>
                <w:bCs/>
                <w:szCs w:val="22"/>
              </w:rPr>
              <w:br/>
              <w:t>Log incidents for all failures on the GPAA’s ICT Service Management Tool.</w:t>
            </w:r>
          </w:p>
          <w:p w:rsidR="00F96266" w:rsidRDefault="00F96266" w:rsidP="00F96266">
            <w:pPr>
              <w:spacing w:before="120"/>
              <w:ind w:left="34"/>
              <w:rPr>
                <w:rFonts w:cs="Arial"/>
                <w:bCs/>
                <w:szCs w:val="22"/>
              </w:rPr>
            </w:pPr>
            <w:r w:rsidRPr="003972E2">
              <w:rPr>
                <w:rFonts w:cs="Arial"/>
                <w:bCs/>
                <w:szCs w:val="22"/>
              </w:rPr>
              <w:t>Escalation to the user group and third party software vendor when needed.</w:t>
            </w:r>
          </w:p>
          <w:p w:rsidR="00F96266" w:rsidRDefault="00F96266" w:rsidP="00F96266">
            <w:pPr>
              <w:spacing w:before="120"/>
              <w:ind w:left="34"/>
              <w:rPr>
                <w:rFonts w:cs="Arial"/>
                <w:bCs/>
                <w:szCs w:val="22"/>
              </w:rPr>
            </w:pPr>
            <w:r w:rsidRPr="003972E2">
              <w:rPr>
                <w:rFonts w:cs="Arial"/>
                <w:bCs/>
                <w:szCs w:val="22"/>
              </w:rPr>
              <w:lastRenderedPageBreak/>
              <w:t>Notification to the pre-agreed contact list for any incidents that require escalation.</w:t>
            </w:r>
          </w:p>
          <w:p w:rsidR="00F96266" w:rsidRDefault="00F96266" w:rsidP="00F96266">
            <w:pPr>
              <w:spacing w:before="120"/>
              <w:ind w:left="34"/>
              <w:rPr>
                <w:rFonts w:cs="Arial"/>
                <w:bCs/>
                <w:szCs w:val="22"/>
              </w:rPr>
            </w:pPr>
            <w:r w:rsidRPr="003972E2">
              <w:rPr>
                <w:rFonts w:cs="Arial"/>
                <w:bCs/>
                <w:szCs w:val="22"/>
              </w:rPr>
              <w:t>Update status of service requests and incidents on the ITSM tool provided by the GPAA</w:t>
            </w:r>
            <w:r>
              <w:rPr>
                <w:rFonts w:cs="Arial"/>
                <w:bCs/>
                <w:szCs w:val="22"/>
              </w:rPr>
              <w:t xml:space="preserve"> Perform system,</w:t>
            </w:r>
            <w:r w:rsidRPr="00B41145">
              <w:rPr>
                <w:rFonts w:cs="Arial"/>
                <w:bCs/>
                <w:szCs w:val="22"/>
              </w:rPr>
              <w:t xml:space="preserve"> database</w:t>
            </w:r>
            <w:r>
              <w:rPr>
                <w:rFonts w:cs="Arial"/>
                <w:bCs/>
                <w:szCs w:val="22"/>
              </w:rPr>
              <w:t xml:space="preserve"> and P-Log </w:t>
            </w:r>
            <w:r w:rsidRPr="00B41145">
              <w:rPr>
                <w:rFonts w:cs="Arial"/>
                <w:bCs/>
                <w:szCs w:val="22"/>
              </w:rPr>
              <w:t>backups according to agreed backup strategy and schedule of the GPAA.</w:t>
            </w:r>
          </w:p>
          <w:p w:rsidR="00F96266" w:rsidRDefault="00F96266" w:rsidP="00F96266">
            <w:pPr>
              <w:spacing w:before="120"/>
              <w:ind w:left="34"/>
              <w:rPr>
                <w:rFonts w:cs="Arial"/>
                <w:bCs/>
                <w:szCs w:val="22"/>
              </w:rPr>
            </w:pPr>
            <w:r w:rsidRPr="00B41145">
              <w:rPr>
                <w:rFonts w:cs="Arial"/>
                <w:bCs/>
                <w:szCs w:val="22"/>
              </w:rPr>
              <w:t>Regular cleaning of the backup cassette drives.</w:t>
            </w:r>
          </w:p>
          <w:p w:rsidR="00F96266" w:rsidRDefault="00F96266" w:rsidP="00F96266">
            <w:pPr>
              <w:spacing w:before="120"/>
              <w:ind w:left="34"/>
              <w:rPr>
                <w:rFonts w:cs="Arial"/>
                <w:bCs/>
                <w:szCs w:val="22"/>
              </w:rPr>
            </w:pPr>
            <w:r w:rsidRPr="00B41145">
              <w:rPr>
                <w:rFonts w:cs="Arial"/>
                <w:bCs/>
                <w:szCs w:val="22"/>
              </w:rPr>
              <w:t>Manage the backup media and the requesting and dispatching of the backup media to/from the Offsite Storage Provider to sustain the backup strategy.</w:t>
            </w:r>
          </w:p>
          <w:p w:rsidR="00B41145" w:rsidRDefault="00F96266" w:rsidP="00F96266">
            <w:pPr>
              <w:spacing w:before="120"/>
              <w:ind w:left="34"/>
              <w:rPr>
                <w:rFonts w:cs="Arial"/>
                <w:bCs/>
                <w:szCs w:val="22"/>
              </w:rPr>
            </w:pPr>
            <w:r w:rsidRPr="00B41145">
              <w:rPr>
                <w:rFonts w:cs="Arial"/>
                <w:bCs/>
                <w:szCs w:val="22"/>
              </w:rPr>
              <w:t>A register for this purpose shall be maintained by the Service Provider.</w:t>
            </w:r>
          </w:p>
          <w:p w:rsidR="00F96266" w:rsidRDefault="00F96266" w:rsidP="00F96266">
            <w:pPr>
              <w:spacing w:before="120"/>
              <w:ind w:left="34"/>
              <w:rPr>
                <w:rFonts w:cs="Arial"/>
                <w:bCs/>
                <w:szCs w:val="22"/>
              </w:rPr>
            </w:pPr>
            <w:r>
              <w:rPr>
                <w:rFonts w:cs="Arial"/>
                <w:bCs/>
                <w:szCs w:val="22"/>
              </w:rPr>
              <w:t xml:space="preserve">Execute the </w:t>
            </w:r>
            <w:r w:rsidRPr="00B41145">
              <w:rPr>
                <w:rFonts w:cs="Arial"/>
                <w:bCs/>
                <w:szCs w:val="22"/>
              </w:rPr>
              <w:t>restore processes from backups upon receiving a request to restore, and ensure that restores are completed successfully, using the correct backup cassettes.</w:t>
            </w:r>
            <w:r>
              <w:rPr>
                <w:rFonts w:cs="Arial"/>
                <w:bCs/>
                <w:szCs w:val="22"/>
              </w:rPr>
              <w:t xml:space="preserve">  Assist the DBAs and the System Support staff with the restores.</w:t>
            </w:r>
          </w:p>
          <w:p w:rsidR="00F96266" w:rsidRPr="00B41145" w:rsidRDefault="00F96266" w:rsidP="00F96266">
            <w:pPr>
              <w:spacing w:before="120"/>
              <w:ind w:left="34"/>
              <w:rPr>
                <w:rFonts w:cs="Arial"/>
                <w:bCs/>
              </w:rPr>
            </w:pPr>
            <w:r w:rsidRPr="00B41145">
              <w:rPr>
                <w:rFonts w:cs="Arial"/>
                <w:bCs/>
                <w:szCs w:val="22"/>
              </w:rPr>
              <w:t>Print the output spooled to the BARR/Solimar mainframe print solution on the correct stationery and inform the respective GPAA users when the output can be collected</w:t>
            </w:r>
          </w:p>
        </w:tc>
        <w:tc>
          <w:tcPr>
            <w:tcW w:w="1280" w:type="dxa"/>
            <w:shd w:val="clear" w:color="auto" w:fill="auto"/>
            <w:noWrap/>
          </w:tcPr>
          <w:p w:rsidR="00B41145" w:rsidRPr="00AF78AD" w:rsidRDefault="00B41145" w:rsidP="006D2A95">
            <w:pPr>
              <w:spacing w:before="120"/>
              <w:jc w:val="center"/>
              <w:rPr>
                <w:rFonts w:cs="Arial"/>
              </w:rPr>
            </w:pPr>
          </w:p>
        </w:tc>
      </w:tr>
      <w:tr w:rsidR="009F10CA" w:rsidTr="009F10CA">
        <w:tc>
          <w:tcPr>
            <w:tcW w:w="1951" w:type="dxa"/>
          </w:tcPr>
          <w:p w:rsidR="009F10CA" w:rsidRDefault="009F10CA" w:rsidP="00D73A60">
            <w:pPr>
              <w:spacing w:before="60" w:after="60"/>
            </w:pPr>
            <w:r>
              <w:rPr>
                <w:rFonts w:cs="Arial"/>
                <w:b/>
              </w:rPr>
              <w:lastRenderedPageBreak/>
              <w:t>FUNCReq-1a</w:t>
            </w:r>
          </w:p>
        </w:tc>
        <w:tc>
          <w:tcPr>
            <w:tcW w:w="7229" w:type="dxa"/>
          </w:tcPr>
          <w:p w:rsidR="00095512" w:rsidRDefault="009F10CA" w:rsidP="00D73A60">
            <w:pPr>
              <w:spacing w:before="60" w:after="60"/>
            </w:pPr>
            <w:r>
              <w:t>The Bidder must provide detailed overview of the Mainframe Operations Service that they offer.  This will be used to ascertain if the Bidder understand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The Bidder must clearly indicate the items where the Bidder exceed the requirements of the GPAA or the items where the Bidder does not meet the requirements of the GPAA.</w:t>
            </w:r>
          </w:p>
          <w:p w:rsidR="009F10CA" w:rsidRDefault="00B927B2" w:rsidP="00D73A60">
            <w:pPr>
              <w:spacing w:before="60" w:after="60"/>
            </w:pPr>
            <w:r w:rsidRPr="00B927B2">
              <w:rPr>
                <w:b/>
              </w:rPr>
              <w:t xml:space="preserve">The Bidder must note that this is a 24x7 service that must be rendered on </w:t>
            </w:r>
            <w:r w:rsidR="00095512">
              <w:rPr>
                <w:b/>
              </w:rPr>
              <w:t>t</w:t>
            </w:r>
            <w:r w:rsidR="00DD1C3B">
              <w:rPr>
                <w:b/>
              </w:rPr>
              <w:t xml:space="preserve">he </w:t>
            </w:r>
            <w:r w:rsidRPr="00B927B2">
              <w:rPr>
                <w:b/>
              </w:rPr>
              <w:t>premise</w:t>
            </w:r>
            <w:r w:rsidR="00095512">
              <w:rPr>
                <w:b/>
              </w:rPr>
              <w:t>s</w:t>
            </w:r>
            <w:r w:rsidRPr="00B927B2">
              <w:rPr>
                <w:b/>
              </w:rPr>
              <w:t xml:space="preserve"> of the GPAA.</w:t>
            </w:r>
          </w:p>
        </w:tc>
        <w:tc>
          <w:tcPr>
            <w:tcW w:w="1280" w:type="dxa"/>
          </w:tcPr>
          <w:p w:rsidR="009F10CA" w:rsidRDefault="006D2A95" w:rsidP="006D2A95">
            <w:pPr>
              <w:spacing w:before="60" w:after="60"/>
              <w:jc w:val="center"/>
            </w:pPr>
            <w:r>
              <w:t>3</w:t>
            </w:r>
          </w:p>
        </w:tc>
      </w:tr>
      <w:tr w:rsidR="009F10CA" w:rsidTr="009F10CA">
        <w:tc>
          <w:tcPr>
            <w:tcW w:w="1951" w:type="dxa"/>
          </w:tcPr>
          <w:p w:rsidR="009F10CA" w:rsidRDefault="009F10CA" w:rsidP="00D73A60">
            <w:pPr>
              <w:spacing w:before="60" w:after="60"/>
            </w:pPr>
            <w:r>
              <w:rPr>
                <w:rFonts w:cs="Arial"/>
                <w:b/>
              </w:rPr>
              <w:t>FUNCReq-1b</w:t>
            </w:r>
          </w:p>
        </w:tc>
        <w:tc>
          <w:tcPr>
            <w:tcW w:w="7229" w:type="dxa"/>
          </w:tcPr>
          <w:p w:rsidR="009F10CA" w:rsidRDefault="009F10CA" w:rsidP="00D73A60">
            <w:pPr>
              <w:spacing w:before="60" w:after="60"/>
            </w:pPr>
            <w:r>
              <w:t xml:space="preserve">The Bidder must provide a </w:t>
            </w:r>
            <w:r w:rsidRPr="00BA783F">
              <w:rPr>
                <w:b/>
              </w:rPr>
              <w:t xml:space="preserve">list of all the resources </w:t>
            </w:r>
            <w:r>
              <w:t>that they intend to use to render this service.</w:t>
            </w:r>
          </w:p>
          <w:p w:rsidR="00095512" w:rsidRDefault="009F10CA" w:rsidP="00D73A60">
            <w:r>
              <w:t xml:space="preserve">The list must include the </w:t>
            </w:r>
            <w:r w:rsidR="00095512">
              <w:t>at least</w:t>
            </w:r>
          </w:p>
          <w:p w:rsidR="00095512" w:rsidRDefault="00095512" w:rsidP="004C1B30">
            <w:pPr>
              <w:pStyle w:val="ListParagraph"/>
              <w:numPr>
                <w:ilvl w:val="0"/>
                <w:numId w:val="62"/>
              </w:numPr>
            </w:pPr>
            <w:r>
              <w:t>T</w:t>
            </w:r>
            <w:r w:rsidR="009F10CA">
              <w:t xml:space="preserve">he number of years of experience </w:t>
            </w:r>
            <w:r w:rsidR="00624A47">
              <w:t xml:space="preserve">(minimum one year relevant experience) </w:t>
            </w:r>
            <w:r w:rsidR="009F10CA">
              <w:t xml:space="preserve">for each of </w:t>
            </w:r>
            <w:r>
              <w:t xml:space="preserve">the </w:t>
            </w:r>
            <w:r w:rsidR="009F10CA">
              <w:t>resource</w:t>
            </w:r>
            <w:r>
              <w:t>s</w:t>
            </w:r>
            <w:r w:rsidR="009F10CA">
              <w:t xml:space="preserve"> in terms of Mainframe Operations</w:t>
            </w:r>
            <w:r>
              <w:t xml:space="preserve"> (Operations and/or Shift Lead)</w:t>
            </w:r>
          </w:p>
          <w:p w:rsidR="00095512" w:rsidRDefault="00095512" w:rsidP="004C1B30">
            <w:pPr>
              <w:pStyle w:val="ListParagraph"/>
              <w:numPr>
                <w:ilvl w:val="0"/>
                <w:numId w:val="62"/>
              </w:numPr>
            </w:pPr>
            <w:r>
              <w:t>R</w:t>
            </w:r>
            <w:r w:rsidR="009F10CA">
              <w:t>elevant product experience</w:t>
            </w:r>
            <w:r>
              <w:t xml:space="preserve">, </w:t>
            </w:r>
            <w:r w:rsidR="009F10CA">
              <w:t xml:space="preserve">based on the product list provided in Table 1 that are specifically related to </w:t>
            </w:r>
            <w:r>
              <w:t>Operations Support requirements.</w:t>
            </w:r>
          </w:p>
          <w:p w:rsidR="00095512" w:rsidRDefault="00095512" w:rsidP="004C1B30">
            <w:pPr>
              <w:pStyle w:val="ListParagraph"/>
              <w:numPr>
                <w:ilvl w:val="0"/>
                <w:numId w:val="62"/>
              </w:numPr>
            </w:pPr>
            <w:r>
              <w:t>T</w:t>
            </w:r>
            <w:r w:rsidR="009F10CA">
              <w:t>he availability of the resource</w:t>
            </w:r>
            <w:r>
              <w:t>,</w:t>
            </w:r>
            <w:r w:rsidR="009F10CA">
              <w:t xml:space="preserve"> and</w:t>
            </w:r>
            <w:r>
              <w:t>;</w:t>
            </w:r>
          </w:p>
          <w:p w:rsidR="00095512" w:rsidRDefault="00095512" w:rsidP="004C1B30">
            <w:pPr>
              <w:pStyle w:val="ListParagraph"/>
              <w:numPr>
                <w:ilvl w:val="0"/>
                <w:numId w:val="62"/>
              </w:numPr>
            </w:pPr>
            <w:r>
              <w:t>W</w:t>
            </w:r>
            <w:r w:rsidR="009F10CA">
              <w:t>hether or not the resource is currently employed by the Bidder.</w:t>
            </w:r>
          </w:p>
          <w:p w:rsidR="009F10CA" w:rsidRDefault="009F10CA" w:rsidP="00D73A60">
            <w:r>
              <w:t xml:space="preserve">Detailed CV’s </w:t>
            </w:r>
            <w:r w:rsidRPr="00030C07">
              <w:rPr>
                <w:b/>
              </w:rPr>
              <w:t>are not</w:t>
            </w:r>
            <w:r>
              <w:t xml:space="preserve"> a requirement. </w:t>
            </w:r>
          </w:p>
          <w:p w:rsidR="009F10CA" w:rsidRDefault="009F10CA" w:rsidP="00D73A60">
            <w:pPr>
              <w:spacing w:before="60" w:after="60"/>
            </w:pPr>
            <w:r>
              <w:t>This must include the shift roster.</w:t>
            </w:r>
          </w:p>
        </w:tc>
        <w:tc>
          <w:tcPr>
            <w:tcW w:w="1280" w:type="dxa"/>
          </w:tcPr>
          <w:p w:rsidR="009F10CA" w:rsidRDefault="009F10CA" w:rsidP="006D2A95">
            <w:pPr>
              <w:spacing w:before="60" w:after="60"/>
              <w:jc w:val="center"/>
            </w:pPr>
            <w:r>
              <w:t>2</w:t>
            </w:r>
          </w:p>
        </w:tc>
      </w:tr>
      <w:tr w:rsidR="009F10CA" w:rsidTr="009F10CA">
        <w:tc>
          <w:tcPr>
            <w:tcW w:w="1951" w:type="dxa"/>
          </w:tcPr>
          <w:p w:rsidR="009F10CA" w:rsidRDefault="009F10CA" w:rsidP="00D73A60">
            <w:pPr>
              <w:spacing w:before="60" w:after="60"/>
            </w:pPr>
            <w:r>
              <w:rPr>
                <w:rFonts w:cs="Arial"/>
                <w:b/>
              </w:rPr>
              <w:t>FUNCReq-1c</w:t>
            </w:r>
          </w:p>
        </w:tc>
        <w:tc>
          <w:tcPr>
            <w:tcW w:w="7229" w:type="dxa"/>
          </w:tcPr>
          <w:p w:rsidR="009F10CA" w:rsidRDefault="009F10CA" w:rsidP="00624A47">
            <w:pPr>
              <w:spacing w:before="60" w:after="60"/>
            </w:pPr>
            <w:r>
              <w:t xml:space="preserve">The Bidder must provide a </w:t>
            </w:r>
            <w:r w:rsidRPr="00BA783F">
              <w:rPr>
                <w:b/>
              </w:rPr>
              <w:t>list of organisations</w:t>
            </w:r>
            <w:r>
              <w:t xml:space="preserve"> where they render a Mainframe Operations Service.  The list must include as a minimum </w:t>
            </w:r>
            <w:r w:rsidRPr="00030C07">
              <w:rPr>
                <w:b/>
              </w:rPr>
              <w:t>one</w:t>
            </w:r>
            <w:r>
              <w:t xml:space="preserve"> organisation where the rendering of this service </w:t>
            </w:r>
            <w:r w:rsidRPr="00030C07">
              <w:rPr>
                <w:b/>
              </w:rPr>
              <w:t>is current</w:t>
            </w:r>
            <w:r>
              <w:t xml:space="preserve"> </w:t>
            </w:r>
            <w:r w:rsidR="00624A47">
              <w:t xml:space="preserve">, or that the service was still active during the period 1 April 2016 to 31 March 2017 and </w:t>
            </w:r>
            <w:r>
              <w:t>whether or not the service is rendered on premise of the client.</w:t>
            </w:r>
          </w:p>
        </w:tc>
        <w:tc>
          <w:tcPr>
            <w:tcW w:w="1280" w:type="dxa"/>
          </w:tcPr>
          <w:p w:rsidR="009F10CA" w:rsidRDefault="009F10CA" w:rsidP="006D2A95">
            <w:pPr>
              <w:spacing w:before="60" w:after="60"/>
              <w:jc w:val="center"/>
            </w:pPr>
            <w:r>
              <w:t>3</w:t>
            </w:r>
          </w:p>
        </w:tc>
      </w:tr>
      <w:tr w:rsidR="003972E2" w:rsidRPr="003972E2" w:rsidTr="009F10CA">
        <w:trPr>
          <w:trHeight w:val="600"/>
        </w:trPr>
        <w:tc>
          <w:tcPr>
            <w:tcW w:w="1951" w:type="dxa"/>
            <w:noWrap/>
          </w:tcPr>
          <w:p w:rsidR="003972E2" w:rsidRPr="003972E2" w:rsidRDefault="0066243D" w:rsidP="00210094">
            <w:pPr>
              <w:jc w:val="left"/>
              <w:rPr>
                <w:rFonts w:cs="Arial"/>
                <w:b/>
              </w:rPr>
            </w:pPr>
            <w:r>
              <w:rPr>
                <w:rFonts w:cs="Arial"/>
                <w:b/>
              </w:rPr>
              <w:t>FUNCReq-</w:t>
            </w:r>
            <w:r w:rsidR="00F96266">
              <w:rPr>
                <w:rFonts w:cs="Arial"/>
                <w:b/>
              </w:rPr>
              <w:t>2</w:t>
            </w:r>
          </w:p>
        </w:tc>
        <w:tc>
          <w:tcPr>
            <w:tcW w:w="7229" w:type="dxa"/>
          </w:tcPr>
          <w:p w:rsidR="003972E2" w:rsidRDefault="003972E2" w:rsidP="00D73A60">
            <w:pPr>
              <w:spacing w:before="120"/>
              <w:ind w:left="34"/>
              <w:jc w:val="left"/>
              <w:rPr>
                <w:rFonts w:cs="Arial"/>
                <w:b/>
                <w:bCs/>
                <w:szCs w:val="22"/>
              </w:rPr>
            </w:pPr>
            <w:r w:rsidRPr="003972E2">
              <w:rPr>
                <w:rFonts w:cs="Arial"/>
                <w:b/>
                <w:bCs/>
                <w:szCs w:val="22"/>
              </w:rPr>
              <w:t>JOB Scheduling</w:t>
            </w:r>
          </w:p>
          <w:p w:rsidR="009850E5" w:rsidRPr="003972E2" w:rsidRDefault="009850E5" w:rsidP="00D73A6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3972E2" w:rsidRPr="003972E2" w:rsidRDefault="006D2A95" w:rsidP="006D2A95">
            <w:pPr>
              <w:jc w:val="center"/>
              <w:rPr>
                <w:rFonts w:cs="Arial"/>
                <w:b/>
              </w:rPr>
            </w:pPr>
            <w:r>
              <w:rPr>
                <w:rFonts w:cs="Arial"/>
                <w:b/>
              </w:rPr>
              <w:t>6</w:t>
            </w:r>
          </w:p>
        </w:tc>
      </w:tr>
      <w:tr w:rsidR="003972E2" w:rsidRPr="00AF78AD" w:rsidTr="009F10CA">
        <w:trPr>
          <w:trHeight w:val="600"/>
        </w:trPr>
        <w:tc>
          <w:tcPr>
            <w:tcW w:w="1951" w:type="dxa"/>
            <w:noWrap/>
          </w:tcPr>
          <w:p w:rsidR="003972E2" w:rsidRPr="00B86D06" w:rsidRDefault="003972E2" w:rsidP="00210094">
            <w:pPr>
              <w:jc w:val="left"/>
              <w:rPr>
                <w:rFonts w:cs="Arial"/>
              </w:rPr>
            </w:pPr>
          </w:p>
        </w:tc>
        <w:tc>
          <w:tcPr>
            <w:tcW w:w="7229" w:type="dxa"/>
          </w:tcPr>
          <w:p w:rsidR="003972E2" w:rsidRDefault="003972E2" w:rsidP="003972E2">
            <w:pPr>
              <w:spacing w:before="120"/>
              <w:ind w:left="34"/>
              <w:rPr>
                <w:rFonts w:cs="Arial"/>
                <w:bCs/>
                <w:szCs w:val="22"/>
              </w:rPr>
            </w:pPr>
            <w:r w:rsidRPr="003972E2">
              <w:rPr>
                <w:rFonts w:cs="Arial"/>
                <w:b/>
                <w:bCs/>
                <w:szCs w:val="22"/>
              </w:rPr>
              <w:t>Job Scheduling</w:t>
            </w:r>
            <w:r w:rsidRPr="003972E2">
              <w:rPr>
                <w:rFonts w:cs="Arial"/>
                <w:bCs/>
                <w:szCs w:val="22"/>
              </w:rPr>
              <w:t>, this service shall be provided onsite and during normal business hour with afterhours standby and support.</w:t>
            </w:r>
          </w:p>
          <w:p w:rsidR="00F96266" w:rsidRDefault="00F96266" w:rsidP="00F96266">
            <w:pPr>
              <w:spacing w:before="120"/>
              <w:ind w:left="34"/>
              <w:rPr>
                <w:rFonts w:cs="Arial"/>
                <w:bCs/>
                <w:szCs w:val="22"/>
              </w:rPr>
            </w:pPr>
            <w:r w:rsidRPr="003972E2">
              <w:rPr>
                <w:rFonts w:cs="Arial"/>
                <w:bCs/>
                <w:szCs w:val="22"/>
              </w:rPr>
              <w:t>Compile the daily/weekly job schedules with all the dependencies and configure these schedules on the scheduling tool provided by the GPAA for this purpose (ESP).</w:t>
            </w:r>
          </w:p>
          <w:p w:rsidR="00F96266" w:rsidRDefault="00F96266" w:rsidP="00F96266">
            <w:pPr>
              <w:spacing w:before="120"/>
              <w:ind w:left="34"/>
              <w:rPr>
                <w:rFonts w:cs="Arial"/>
                <w:bCs/>
                <w:szCs w:val="22"/>
              </w:rPr>
            </w:pPr>
            <w:r>
              <w:rPr>
                <w:rFonts w:cs="Arial"/>
                <w:bCs/>
                <w:szCs w:val="22"/>
              </w:rPr>
              <w:t xml:space="preserve">Apply </w:t>
            </w:r>
            <w:r w:rsidRPr="003972E2">
              <w:rPr>
                <w:rFonts w:cs="Arial"/>
                <w:bCs/>
                <w:szCs w:val="22"/>
              </w:rPr>
              <w:t>changes to the scheduled batch jobs based on approved</w:t>
            </w:r>
            <w:r>
              <w:rPr>
                <w:rFonts w:cs="Arial"/>
                <w:bCs/>
                <w:szCs w:val="22"/>
              </w:rPr>
              <w:t xml:space="preserve"> change requests/service requests.</w:t>
            </w:r>
          </w:p>
          <w:p w:rsidR="00F96266" w:rsidRDefault="00F96266" w:rsidP="00F96266">
            <w:pPr>
              <w:spacing w:before="120"/>
              <w:ind w:left="34"/>
              <w:rPr>
                <w:rFonts w:cs="Arial"/>
                <w:bCs/>
                <w:szCs w:val="22"/>
              </w:rPr>
            </w:pPr>
            <w:r w:rsidRPr="003972E2">
              <w:rPr>
                <w:rFonts w:cs="Arial"/>
                <w:bCs/>
                <w:szCs w:val="22"/>
              </w:rPr>
              <w:t>Maintain a job calendar for an entire calendar year, the draft schedule for the next calendar year shall be completed by the end of November of each year.</w:t>
            </w:r>
          </w:p>
          <w:p w:rsidR="00F96266" w:rsidRDefault="00F96266" w:rsidP="00F96266">
            <w:pPr>
              <w:spacing w:before="120"/>
              <w:ind w:left="34"/>
              <w:rPr>
                <w:rFonts w:cs="Arial"/>
                <w:bCs/>
                <w:szCs w:val="22"/>
              </w:rPr>
            </w:pPr>
            <w:r w:rsidRPr="003972E2">
              <w:rPr>
                <w:rFonts w:cs="Arial"/>
                <w:bCs/>
                <w:szCs w:val="22"/>
              </w:rPr>
              <w:t>Review and obtain approval from the GPAA’s support sta</w:t>
            </w:r>
            <w:r>
              <w:rPr>
                <w:rFonts w:cs="Arial"/>
                <w:bCs/>
                <w:szCs w:val="22"/>
              </w:rPr>
              <w:t>ff members on daily basis ito</w:t>
            </w:r>
            <w:r w:rsidRPr="003972E2">
              <w:rPr>
                <w:rFonts w:cs="Arial"/>
                <w:bCs/>
                <w:szCs w:val="22"/>
              </w:rPr>
              <w:t xml:space="preserve"> the daily, weekly, monthly and annual job schedules.  This shall be done on business days.  The schedule for the entire weekend will be reviewed on Fridays and for public holidays</w:t>
            </w:r>
            <w:r>
              <w:rPr>
                <w:rFonts w:cs="Arial"/>
                <w:bCs/>
                <w:szCs w:val="22"/>
              </w:rPr>
              <w:t xml:space="preserve"> on the last business day prec</w:t>
            </w:r>
            <w:r w:rsidRPr="003972E2">
              <w:rPr>
                <w:rFonts w:cs="Arial"/>
                <w:bCs/>
                <w:szCs w:val="22"/>
              </w:rPr>
              <w:t>eding the public holiday.</w:t>
            </w:r>
          </w:p>
          <w:p w:rsidR="00F96266" w:rsidRDefault="00F96266" w:rsidP="00F96266">
            <w:pPr>
              <w:spacing w:before="120"/>
              <w:ind w:left="34"/>
              <w:rPr>
                <w:rFonts w:cs="Arial"/>
                <w:bCs/>
                <w:szCs w:val="22"/>
              </w:rPr>
            </w:pPr>
            <w:r w:rsidRPr="003972E2">
              <w:rPr>
                <w:rFonts w:cs="Arial"/>
                <w:bCs/>
                <w:szCs w:val="22"/>
              </w:rPr>
              <w:t>Respond to service requests logged by the GPAA staff to have specific jobs to be scheduled to execute on a specific time.  Amend the schedules to include these ad-hoc requests.</w:t>
            </w:r>
          </w:p>
          <w:p w:rsidR="00F96266" w:rsidRDefault="00F96266" w:rsidP="00F96266">
            <w:pPr>
              <w:spacing w:before="120"/>
              <w:ind w:left="34"/>
              <w:rPr>
                <w:rFonts w:cs="Arial"/>
                <w:bCs/>
                <w:szCs w:val="22"/>
              </w:rPr>
            </w:pPr>
            <w:r w:rsidRPr="003972E2">
              <w:rPr>
                <w:rFonts w:cs="Arial"/>
                <w:bCs/>
                <w:szCs w:val="22"/>
              </w:rPr>
              <w:t>Update the status of the Service Requests logged by the GPAA.</w:t>
            </w:r>
          </w:p>
          <w:p w:rsidR="00F96266" w:rsidRPr="003972E2" w:rsidRDefault="00F96266" w:rsidP="00F96266">
            <w:pPr>
              <w:spacing w:before="120"/>
              <w:ind w:left="34"/>
              <w:rPr>
                <w:rFonts w:cs="Arial"/>
                <w:bCs/>
              </w:rPr>
            </w:pPr>
            <w:r w:rsidRPr="003972E2">
              <w:rPr>
                <w:rFonts w:cs="Arial"/>
                <w:bCs/>
                <w:szCs w:val="22"/>
              </w:rPr>
              <w:t>Escalate any problems to the Operation Manager of the Service provider and the GPAA’s Service owner.</w:t>
            </w:r>
          </w:p>
        </w:tc>
        <w:tc>
          <w:tcPr>
            <w:tcW w:w="1280" w:type="dxa"/>
            <w:noWrap/>
          </w:tcPr>
          <w:p w:rsidR="003972E2" w:rsidRPr="00AF78AD" w:rsidRDefault="003972E2" w:rsidP="006D2A95">
            <w:pPr>
              <w:jc w:val="center"/>
              <w:rPr>
                <w:rFonts w:cs="Arial"/>
              </w:rPr>
            </w:pPr>
          </w:p>
        </w:tc>
      </w:tr>
      <w:tr w:rsidR="00B927B2" w:rsidTr="00D73A60">
        <w:tc>
          <w:tcPr>
            <w:tcW w:w="1951" w:type="dxa"/>
          </w:tcPr>
          <w:p w:rsidR="00B927B2" w:rsidRDefault="00B927B2" w:rsidP="00D73A60">
            <w:pPr>
              <w:spacing w:before="60" w:after="60"/>
            </w:pPr>
            <w:r>
              <w:rPr>
                <w:rFonts w:cs="Arial"/>
                <w:b/>
              </w:rPr>
              <w:t>FUNCReq-2a</w:t>
            </w:r>
          </w:p>
        </w:tc>
        <w:tc>
          <w:tcPr>
            <w:tcW w:w="7229" w:type="dxa"/>
          </w:tcPr>
          <w:p w:rsidR="00095512" w:rsidRDefault="00B927B2" w:rsidP="00D73A60">
            <w:pPr>
              <w:spacing w:before="60" w:after="60"/>
            </w:pPr>
            <w:r>
              <w:t>The Bidder must provide detailed overview of the Mainframe Operations Service that they offer.  This will be used to ascertain if the Bidder understand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The Bidder must clearly indicate the items where the Bidder exceed the requirements of the GPAA or the items where the Bidder does not meet the requirements of the GPAA.</w:t>
            </w:r>
          </w:p>
          <w:p w:rsidR="00B927B2" w:rsidRDefault="00B927B2" w:rsidP="00D73A60">
            <w:pPr>
              <w:spacing w:before="60" w:after="60"/>
            </w:pPr>
            <w:r w:rsidRPr="00E7621B">
              <w:rPr>
                <w:b/>
              </w:rPr>
              <w:t xml:space="preserve">The Bidder must note that this is a service that must be rendered on </w:t>
            </w:r>
            <w:r w:rsidR="00095512">
              <w:rPr>
                <w:b/>
              </w:rPr>
              <w:t xml:space="preserve">the </w:t>
            </w:r>
            <w:r w:rsidRPr="00E7621B">
              <w:rPr>
                <w:b/>
              </w:rPr>
              <w:t>premise</w:t>
            </w:r>
            <w:r w:rsidR="00095512">
              <w:rPr>
                <w:b/>
              </w:rPr>
              <w:t>s</w:t>
            </w:r>
            <w:r w:rsidRPr="00E7621B">
              <w:rPr>
                <w:b/>
              </w:rPr>
              <w:t xml:space="preserve"> of the GPAA</w:t>
            </w:r>
            <w:r w:rsidR="006D2A95">
              <w:rPr>
                <w:b/>
              </w:rPr>
              <w:t xml:space="preserve"> during Business Hours</w:t>
            </w:r>
            <w:r w:rsidRPr="00E7621B">
              <w:rPr>
                <w:b/>
              </w:rPr>
              <w:t xml:space="preserve"> with off premise backup/support and that after hours support (24x7) is a requirement.</w:t>
            </w:r>
          </w:p>
        </w:tc>
        <w:tc>
          <w:tcPr>
            <w:tcW w:w="1280" w:type="dxa"/>
          </w:tcPr>
          <w:p w:rsidR="00B927B2" w:rsidRDefault="006D2A95" w:rsidP="006D2A95">
            <w:pPr>
              <w:spacing w:before="60" w:after="60"/>
              <w:jc w:val="center"/>
            </w:pPr>
            <w:r>
              <w:t>2</w:t>
            </w:r>
          </w:p>
        </w:tc>
      </w:tr>
      <w:tr w:rsidR="00B927B2" w:rsidTr="00D73A60">
        <w:tc>
          <w:tcPr>
            <w:tcW w:w="1951" w:type="dxa"/>
          </w:tcPr>
          <w:p w:rsidR="00B927B2" w:rsidRDefault="00B927B2" w:rsidP="00D73A60">
            <w:pPr>
              <w:spacing w:before="60" w:after="60"/>
            </w:pPr>
            <w:r>
              <w:rPr>
                <w:rFonts w:cs="Arial"/>
                <w:b/>
              </w:rPr>
              <w:t>FUNCReq-2b</w:t>
            </w:r>
          </w:p>
        </w:tc>
        <w:tc>
          <w:tcPr>
            <w:tcW w:w="7229" w:type="dxa"/>
          </w:tcPr>
          <w:p w:rsidR="00B927B2" w:rsidRDefault="00B927B2" w:rsidP="00D73A60">
            <w:pPr>
              <w:spacing w:before="60" w:after="60"/>
            </w:pPr>
            <w:r>
              <w:t xml:space="preserve">The Bidder must provide a </w:t>
            </w:r>
            <w:r w:rsidRPr="00BA783F">
              <w:rPr>
                <w:b/>
              </w:rPr>
              <w:t xml:space="preserve">list of all the resources </w:t>
            </w:r>
            <w:r>
              <w:t>that they intend to use to render this service.</w:t>
            </w:r>
          </w:p>
          <w:p w:rsidR="00095512" w:rsidRDefault="00B927B2" w:rsidP="00D73A60">
            <w:r>
              <w:t xml:space="preserve">The list must include the </w:t>
            </w:r>
            <w:r w:rsidR="00095512">
              <w:t>at least:</w:t>
            </w:r>
          </w:p>
          <w:p w:rsidR="00095512" w:rsidRDefault="00095512" w:rsidP="004C1B30">
            <w:pPr>
              <w:pStyle w:val="ListParagraph"/>
              <w:numPr>
                <w:ilvl w:val="0"/>
                <w:numId w:val="63"/>
              </w:numPr>
            </w:pPr>
            <w:r>
              <w:t>T</w:t>
            </w:r>
            <w:r w:rsidR="00B927B2">
              <w:t>he number of years of experience for each of resource in terms of Job Scheduling</w:t>
            </w:r>
            <w:r w:rsidR="009004B9">
              <w:t xml:space="preserve"> (minimum two years relevant experience using ESP)</w:t>
            </w:r>
          </w:p>
          <w:p w:rsidR="00095512" w:rsidRDefault="00095512" w:rsidP="004C1B30">
            <w:pPr>
              <w:pStyle w:val="ListParagraph"/>
              <w:numPr>
                <w:ilvl w:val="0"/>
                <w:numId w:val="63"/>
              </w:numPr>
            </w:pPr>
            <w:r>
              <w:t>R</w:t>
            </w:r>
            <w:r w:rsidR="00B927B2">
              <w:t xml:space="preserve">elevant product experience (based on the product list provided in Table 1 that are specifically related to Job Scheduling </w:t>
            </w:r>
            <w:r>
              <w:t xml:space="preserve"> requirements</w:t>
            </w:r>
          </w:p>
          <w:p w:rsidR="00095512" w:rsidRDefault="00095512" w:rsidP="004C1B30">
            <w:pPr>
              <w:pStyle w:val="ListParagraph"/>
              <w:numPr>
                <w:ilvl w:val="0"/>
                <w:numId w:val="63"/>
              </w:numPr>
            </w:pPr>
            <w:r>
              <w:t>T</w:t>
            </w:r>
            <w:r w:rsidR="00B927B2">
              <w:t>he availability of the resource</w:t>
            </w:r>
            <w:r>
              <w:t>,</w:t>
            </w:r>
            <w:r w:rsidR="00B927B2">
              <w:t xml:space="preserve"> and</w:t>
            </w:r>
            <w:r>
              <w:t>;</w:t>
            </w:r>
          </w:p>
          <w:p w:rsidR="006D2A95" w:rsidRDefault="00095512" w:rsidP="004C1B30">
            <w:pPr>
              <w:pStyle w:val="ListParagraph"/>
              <w:numPr>
                <w:ilvl w:val="0"/>
                <w:numId w:val="63"/>
              </w:numPr>
            </w:pPr>
            <w:r>
              <w:t>W</w:t>
            </w:r>
            <w:r w:rsidR="00B927B2">
              <w:t>hether or not the resource is currently employed by the Bidder.</w:t>
            </w:r>
          </w:p>
          <w:p w:rsidR="00095512" w:rsidRDefault="006D2A95" w:rsidP="006D2A95">
            <w:r>
              <w:t>The list should indicate which of the res</w:t>
            </w:r>
            <w:r w:rsidR="00095512">
              <w:t>ources</w:t>
            </w:r>
            <w:r>
              <w:t xml:space="preserve"> are available as</w:t>
            </w:r>
            <w:r w:rsidR="00095512">
              <w:t xml:space="preserve"> backup/support offsite.</w:t>
            </w:r>
          </w:p>
          <w:p w:rsidR="00B927B2" w:rsidRDefault="00B927B2" w:rsidP="006D2A95">
            <w:r>
              <w:t xml:space="preserve">Detailed CV’s </w:t>
            </w:r>
            <w:r w:rsidRPr="00030C07">
              <w:rPr>
                <w:b/>
              </w:rPr>
              <w:t>are not</w:t>
            </w:r>
            <w:r>
              <w:t xml:space="preserve"> a requirement.</w:t>
            </w:r>
          </w:p>
        </w:tc>
        <w:tc>
          <w:tcPr>
            <w:tcW w:w="1280" w:type="dxa"/>
          </w:tcPr>
          <w:p w:rsidR="00B927B2" w:rsidRDefault="006D2A95" w:rsidP="006D2A95">
            <w:pPr>
              <w:spacing w:before="60" w:after="60"/>
              <w:jc w:val="center"/>
            </w:pPr>
            <w:r>
              <w:t>2</w:t>
            </w:r>
          </w:p>
        </w:tc>
      </w:tr>
      <w:tr w:rsidR="00B927B2" w:rsidTr="00D73A60">
        <w:tc>
          <w:tcPr>
            <w:tcW w:w="1951" w:type="dxa"/>
          </w:tcPr>
          <w:p w:rsidR="00B927B2" w:rsidRDefault="00B927B2" w:rsidP="00D73A60">
            <w:pPr>
              <w:spacing w:before="60" w:after="60"/>
            </w:pPr>
            <w:r>
              <w:rPr>
                <w:rFonts w:cs="Arial"/>
                <w:b/>
              </w:rPr>
              <w:t>FUNCReq-2c</w:t>
            </w:r>
          </w:p>
        </w:tc>
        <w:tc>
          <w:tcPr>
            <w:tcW w:w="7229" w:type="dxa"/>
          </w:tcPr>
          <w:p w:rsidR="00B927B2" w:rsidRDefault="00B927B2" w:rsidP="00D73A60">
            <w:pPr>
              <w:spacing w:before="60" w:after="60"/>
            </w:pPr>
            <w:r>
              <w:t xml:space="preserve">The Bidder must provide a </w:t>
            </w:r>
            <w:r w:rsidRPr="00BA783F">
              <w:rPr>
                <w:b/>
              </w:rPr>
              <w:t>list of organisations</w:t>
            </w:r>
            <w:r>
              <w:t xml:space="preserve"> where they render a Mainframe Job Scheduling Service.  The list must include as a minimum </w:t>
            </w:r>
            <w:r>
              <w:rPr>
                <w:b/>
              </w:rPr>
              <w:t>two</w:t>
            </w:r>
            <w:r>
              <w:t xml:space="preserve"> organisations where the rendering of this service </w:t>
            </w:r>
            <w:r w:rsidRPr="00030C07">
              <w:rPr>
                <w:b/>
              </w:rPr>
              <w:t>is current</w:t>
            </w:r>
            <w:r>
              <w:t xml:space="preserve"> </w:t>
            </w:r>
            <w:r w:rsidR="00624A47">
              <w:t xml:space="preserve">or that the service was still active during the period 1 April 2016 </w:t>
            </w:r>
            <w:r w:rsidR="00624A47">
              <w:lastRenderedPageBreak/>
              <w:t>to 31 March 2017 and whether or not the service is rendered on premise of the client.</w:t>
            </w:r>
          </w:p>
        </w:tc>
        <w:tc>
          <w:tcPr>
            <w:tcW w:w="1280" w:type="dxa"/>
          </w:tcPr>
          <w:p w:rsidR="00B927B2" w:rsidRDefault="00B927B2" w:rsidP="006D2A95">
            <w:pPr>
              <w:spacing w:before="60" w:after="60"/>
              <w:jc w:val="center"/>
            </w:pPr>
            <w:r>
              <w:lastRenderedPageBreak/>
              <w:t>2</w:t>
            </w:r>
          </w:p>
        </w:tc>
      </w:tr>
      <w:tr w:rsidR="003972E2" w:rsidRPr="0090497F" w:rsidTr="009F10CA">
        <w:trPr>
          <w:trHeight w:val="600"/>
        </w:trPr>
        <w:tc>
          <w:tcPr>
            <w:tcW w:w="1951" w:type="dxa"/>
            <w:noWrap/>
          </w:tcPr>
          <w:p w:rsidR="003972E2" w:rsidRPr="0090497F" w:rsidRDefault="00F96266" w:rsidP="00210094">
            <w:pPr>
              <w:jc w:val="left"/>
              <w:rPr>
                <w:rFonts w:cs="Arial"/>
                <w:b/>
              </w:rPr>
            </w:pPr>
            <w:r>
              <w:rPr>
                <w:rFonts w:cs="Arial"/>
                <w:b/>
              </w:rPr>
              <w:lastRenderedPageBreak/>
              <w:t>FUNCReq-3</w:t>
            </w:r>
          </w:p>
        </w:tc>
        <w:tc>
          <w:tcPr>
            <w:tcW w:w="7229" w:type="dxa"/>
          </w:tcPr>
          <w:p w:rsidR="003972E2" w:rsidRDefault="0090497F" w:rsidP="00D73A60">
            <w:pPr>
              <w:spacing w:before="120"/>
              <w:ind w:left="34"/>
              <w:jc w:val="left"/>
              <w:rPr>
                <w:rFonts w:cs="Arial"/>
                <w:b/>
                <w:bCs/>
                <w:szCs w:val="22"/>
              </w:rPr>
            </w:pPr>
            <w:r w:rsidRPr="0090497F">
              <w:rPr>
                <w:rFonts w:cs="Arial"/>
                <w:b/>
                <w:bCs/>
                <w:szCs w:val="22"/>
              </w:rPr>
              <w:t>Mainframe System Support Services</w:t>
            </w:r>
          </w:p>
          <w:p w:rsidR="009850E5" w:rsidRPr="0090497F" w:rsidRDefault="009850E5" w:rsidP="00D73A60">
            <w:pPr>
              <w:spacing w:before="120"/>
              <w:ind w:left="34"/>
              <w:jc w:val="left"/>
              <w:rPr>
                <w:rFonts w:cs="Arial"/>
                <w:b/>
                <w:bCs/>
              </w:rPr>
            </w:pPr>
            <w:r w:rsidRPr="009850E5">
              <w:rPr>
                <w:rFonts w:eastAsia="Arial"/>
                <w:lang w:val="en-US"/>
              </w:rPr>
              <w:t>The Tender</w:t>
            </w:r>
            <w:r w:rsidR="00EA2555">
              <w:rPr>
                <w:rFonts w:eastAsia="Arial"/>
                <w:lang w:val="en-US"/>
              </w:rPr>
              <w:t>er</w:t>
            </w:r>
            <w:r w:rsidRPr="009850E5">
              <w:rPr>
                <w:rFonts w:eastAsia="Arial"/>
                <w:lang w:val="en-US"/>
              </w:rPr>
              <w:t>/Possible Future Service Provider is expected to render the following services</w:t>
            </w:r>
            <w:r w:rsidR="000704F6">
              <w:rPr>
                <w:rFonts w:eastAsia="Arial"/>
                <w:lang w:val="en-US"/>
              </w:rPr>
              <w:t>:</w:t>
            </w:r>
          </w:p>
        </w:tc>
        <w:tc>
          <w:tcPr>
            <w:tcW w:w="1280" w:type="dxa"/>
            <w:noWrap/>
          </w:tcPr>
          <w:p w:rsidR="003972E2" w:rsidRPr="0090497F" w:rsidRDefault="00B55D8C" w:rsidP="006D2A95">
            <w:pPr>
              <w:jc w:val="center"/>
              <w:rPr>
                <w:rFonts w:cs="Arial"/>
                <w:b/>
              </w:rPr>
            </w:pPr>
            <w:r>
              <w:rPr>
                <w:rFonts w:cs="Arial"/>
                <w:b/>
              </w:rPr>
              <w:t>1</w:t>
            </w:r>
            <w:r w:rsidR="00DC3BB7">
              <w:rPr>
                <w:rFonts w:cs="Arial"/>
                <w:b/>
              </w:rPr>
              <w:t>4</w:t>
            </w:r>
          </w:p>
        </w:tc>
      </w:tr>
      <w:tr w:rsidR="003972E2" w:rsidRPr="00AF78AD" w:rsidTr="009F10CA">
        <w:trPr>
          <w:trHeight w:val="600"/>
        </w:trPr>
        <w:tc>
          <w:tcPr>
            <w:tcW w:w="1951" w:type="dxa"/>
            <w:noWrap/>
          </w:tcPr>
          <w:p w:rsidR="003972E2" w:rsidRPr="00B86D06" w:rsidRDefault="003972E2" w:rsidP="00210094">
            <w:pPr>
              <w:jc w:val="left"/>
              <w:rPr>
                <w:rFonts w:cs="Arial"/>
              </w:rPr>
            </w:pPr>
          </w:p>
        </w:tc>
        <w:tc>
          <w:tcPr>
            <w:tcW w:w="7229" w:type="dxa"/>
          </w:tcPr>
          <w:p w:rsidR="003972E2" w:rsidRDefault="003972E2" w:rsidP="003972E2">
            <w:pPr>
              <w:spacing w:before="120"/>
              <w:ind w:left="34"/>
              <w:rPr>
                <w:rFonts w:cs="Arial"/>
                <w:bCs/>
                <w:szCs w:val="22"/>
              </w:rPr>
            </w:pPr>
            <w:r w:rsidRPr="003972E2">
              <w:rPr>
                <w:rFonts w:cs="Arial"/>
                <w:b/>
                <w:bCs/>
                <w:szCs w:val="22"/>
              </w:rPr>
              <w:t xml:space="preserve">Mainframe System Support Services, </w:t>
            </w:r>
            <w:r w:rsidRPr="003972E2">
              <w:rPr>
                <w:rFonts w:cs="Arial"/>
                <w:bCs/>
                <w:szCs w:val="22"/>
              </w:rPr>
              <w:t>this service shall be provided onsite and during normal business hour</w:t>
            </w:r>
            <w:r w:rsidR="00885ED3">
              <w:rPr>
                <w:rFonts w:cs="Arial"/>
                <w:bCs/>
                <w:szCs w:val="22"/>
              </w:rPr>
              <w:t>s</w:t>
            </w:r>
            <w:r w:rsidRPr="003972E2">
              <w:rPr>
                <w:rFonts w:cs="Arial"/>
                <w:bCs/>
                <w:szCs w:val="22"/>
              </w:rPr>
              <w:t xml:space="preserve"> with afterhours standby and support.  This service shall be rendered on both the LPARs and all four the environments of the GPAA.</w:t>
            </w:r>
          </w:p>
          <w:p w:rsidR="0090497F" w:rsidRDefault="0090497F" w:rsidP="003972E2">
            <w:pPr>
              <w:spacing w:before="120"/>
              <w:ind w:left="34"/>
              <w:rPr>
                <w:rFonts w:cs="Arial"/>
                <w:szCs w:val="22"/>
              </w:rPr>
            </w:pPr>
            <w:r w:rsidRPr="003972E2">
              <w:rPr>
                <w:rFonts w:cs="Arial"/>
                <w:szCs w:val="22"/>
              </w:rPr>
              <w:t>The Service Provider shall have the required skills on-board to maintain and support all the 3</w:t>
            </w:r>
            <w:r w:rsidRPr="003972E2">
              <w:rPr>
                <w:rFonts w:cs="Arial"/>
                <w:szCs w:val="22"/>
                <w:vertAlign w:val="superscript"/>
              </w:rPr>
              <w:t>rd</w:t>
            </w:r>
            <w:r w:rsidRPr="003972E2">
              <w:rPr>
                <w:rFonts w:cs="Arial"/>
                <w:szCs w:val="22"/>
              </w:rPr>
              <w:t xml:space="preserve"> Party products listed in Table 2.  The Service Provider shall also have sufficient backup skills/resources in their </w:t>
            </w:r>
            <w:r w:rsidR="00EA2555">
              <w:rPr>
                <w:rFonts w:cs="Arial"/>
                <w:szCs w:val="22"/>
              </w:rPr>
              <w:t>employ to</w:t>
            </w:r>
            <w:r w:rsidRPr="003972E2">
              <w:rPr>
                <w:rFonts w:cs="Arial"/>
                <w:szCs w:val="22"/>
              </w:rPr>
              <w:t xml:space="preserve"> ensure continued support on all the 3</w:t>
            </w:r>
            <w:r w:rsidRPr="003972E2">
              <w:rPr>
                <w:rFonts w:cs="Arial"/>
                <w:szCs w:val="22"/>
                <w:vertAlign w:val="superscript"/>
              </w:rPr>
              <w:t>rd</w:t>
            </w:r>
            <w:r w:rsidRPr="003972E2">
              <w:rPr>
                <w:rFonts w:cs="Arial"/>
                <w:szCs w:val="22"/>
              </w:rPr>
              <w:t xml:space="preserve"> Party products for the full duration of the contract.</w:t>
            </w:r>
          </w:p>
          <w:p w:rsidR="00F96266" w:rsidRDefault="00F96266" w:rsidP="00F96266">
            <w:pPr>
              <w:spacing w:before="120"/>
              <w:ind w:left="34"/>
              <w:rPr>
                <w:rFonts w:cs="Arial"/>
                <w:bCs/>
                <w:szCs w:val="22"/>
              </w:rPr>
            </w:pPr>
            <w:r w:rsidRPr="003972E2">
              <w:rPr>
                <w:rFonts w:cs="Arial"/>
                <w:bCs/>
                <w:szCs w:val="22"/>
              </w:rPr>
              <w:t>Support and Maintenance of Mainframe Operating System.</w:t>
            </w:r>
          </w:p>
          <w:p w:rsidR="003037DE" w:rsidRDefault="003037DE" w:rsidP="00F96266">
            <w:pPr>
              <w:spacing w:before="120"/>
              <w:ind w:left="34"/>
              <w:rPr>
                <w:rFonts w:cs="Arial"/>
                <w:bCs/>
                <w:szCs w:val="22"/>
              </w:rPr>
            </w:pPr>
            <w:r>
              <w:rPr>
                <w:rFonts w:cs="Arial"/>
                <w:bCs/>
                <w:szCs w:val="22"/>
              </w:rPr>
              <w:t>Storage Manage to ensure that sufficient spare capacity is available.</w:t>
            </w:r>
          </w:p>
          <w:p w:rsidR="00F96266" w:rsidRDefault="00F96266" w:rsidP="00F96266">
            <w:pPr>
              <w:spacing w:before="120"/>
              <w:ind w:left="34"/>
              <w:rPr>
                <w:rFonts w:cs="Arial"/>
                <w:bCs/>
                <w:szCs w:val="22"/>
              </w:rPr>
            </w:pPr>
            <w:r w:rsidRPr="003972E2">
              <w:rPr>
                <w:rFonts w:cs="Arial"/>
                <w:bCs/>
                <w:szCs w:val="22"/>
              </w:rPr>
              <w:t>Support and Maintenance of tools and related utilities.</w:t>
            </w:r>
            <w:r>
              <w:rPr>
                <w:rFonts w:cs="Arial"/>
                <w:bCs/>
                <w:szCs w:val="22"/>
              </w:rPr>
              <w:t xml:space="preserve">  </w:t>
            </w:r>
            <w:r w:rsidRPr="003972E2">
              <w:rPr>
                <w:rFonts w:cs="Arial"/>
                <w:bCs/>
                <w:szCs w:val="22"/>
              </w:rPr>
              <w:t>Changes to the configuration of tools, utilities and software</w:t>
            </w:r>
            <w:r>
              <w:rPr>
                <w:rFonts w:cs="Arial"/>
                <w:bCs/>
                <w:szCs w:val="22"/>
              </w:rPr>
              <w:t>.</w:t>
            </w:r>
          </w:p>
          <w:p w:rsidR="00F96266" w:rsidRDefault="00F96266" w:rsidP="00F96266">
            <w:pPr>
              <w:spacing w:before="120"/>
              <w:ind w:left="34"/>
              <w:rPr>
                <w:rFonts w:cs="Arial"/>
                <w:bCs/>
                <w:szCs w:val="22"/>
              </w:rPr>
            </w:pPr>
            <w:r w:rsidRPr="003972E2">
              <w:rPr>
                <w:rFonts w:cs="Arial"/>
                <w:bCs/>
                <w:szCs w:val="22"/>
              </w:rPr>
              <w:t>Support and Maintenance on all the 3</w:t>
            </w:r>
            <w:r w:rsidRPr="003972E2">
              <w:rPr>
                <w:rFonts w:cs="Arial"/>
                <w:bCs/>
                <w:szCs w:val="22"/>
                <w:vertAlign w:val="superscript"/>
              </w:rPr>
              <w:t>rd</w:t>
            </w:r>
            <w:r w:rsidRPr="003972E2">
              <w:rPr>
                <w:rFonts w:cs="Arial"/>
                <w:bCs/>
                <w:szCs w:val="22"/>
              </w:rPr>
              <w:t xml:space="preserve"> Party software products used on the mainframe.</w:t>
            </w:r>
          </w:p>
          <w:p w:rsidR="00F96266" w:rsidRDefault="00F96266" w:rsidP="00F96266">
            <w:pPr>
              <w:spacing w:before="120"/>
              <w:ind w:left="34"/>
              <w:rPr>
                <w:rFonts w:cs="Arial"/>
                <w:szCs w:val="22"/>
              </w:rPr>
            </w:pPr>
            <w:r w:rsidRPr="003972E2">
              <w:rPr>
                <w:rFonts w:cs="Arial"/>
                <w:szCs w:val="22"/>
              </w:rPr>
              <w:t>Upgrading of 3</w:t>
            </w:r>
            <w:r w:rsidRPr="003972E2">
              <w:rPr>
                <w:rFonts w:cs="Arial"/>
                <w:szCs w:val="22"/>
                <w:vertAlign w:val="superscript"/>
              </w:rPr>
              <w:t>rd</w:t>
            </w:r>
            <w:r w:rsidRPr="003972E2">
              <w:rPr>
                <w:rFonts w:cs="Arial"/>
                <w:szCs w:val="22"/>
              </w:rPr>
              <w:t xml:space="preserve"> party products following the Change Control process of the GPAA.  No unsupported versions of the 3</w:t>
            </w:r>
            <w:r w:rsidRPr="003972E2">
              <w:rPr>
                <w:rFonts w:cs="Arial"/>
                <w:szCs w:val="22"/>
                <w:vertAlign w:val="superscript"/>
              </w:rPr>
              <w:t>rd</w:t>
            </w:r>
            <w:r w:rsidRPr="003972E2">
              <w:rPr>
                <w:rFonts w:cs="Arial"/>
                <w:szCs w:val="22"/>
              </w:rPr>
              <w:t xml:space="preserve"> Party products should be installed</w:t>
            </w:r>
            <w:r>
              <w:rPr>
                <w:rFonts w:cs="Arial"/>
                <w:szCs w:val="22"/>
              </w:rPr>
              <w:t>/active and in use</w:t>
            </w:r>
            <w:r w:rsidRPr="003972E2">
              <w:rPr>
                <w:rFonts w:cs="Arial"/>
                <w:szCs w:val="22"/>
              </w:rPr>
              <w:t xml:space="preserve"> on the mainframe, unless authorised by the GPAA.</w:t>
            </w:r>
          </w:p>
          <w:p w:rsidR="00F96266" w:rsidRDefault="00F96266" w:rsidP="00F96266">
            <w:pPr>
              <w:spacing w:before="120"/>
              <w:ind w:left="34"/>
              <w:rPr>
                <w:rFonts w:cs="Arial"/>
                <w:szCs w:val="22"/>
              </w:rPr>
            </w:pPr>
            <w:r w:rsidRPr="003972E2">
              <w:rPr>
                <w:rFonts w:cs="Arial"/>
                <w:szCs w:val="22"/>
              </w:rPr>
              <w:t>Notify the GPAA at least 6 (six) months in advance of any products that are reaching ‘End of Support’, as well as new releases/versions of 3</w:t>
            </w:r>
            <w:r w:rsidRPr="003972E2">
              <w:rPr>
                <w:rFonts w:cs="Arial"/>
                <w:szCs w:val="22"/>
                <w:vertAlign w:val="superscript"/>
              </w:rPr>
              <w:t>rd</w:t>
            </w:r>
            <w:r w:rsidRPr="003972E2">
              <w:rPr>
                <w:rFonts w:cs="Arial"/>
                <w:szCs w:val="22"/>
              </w:rPr>
              <w:t xml:space="preserve"> Party products used by the GPAA that become available</w:t>
            </w:r>
            <w:r>
              <w:rPr>
                <w:rFonts w:cs="Arial"/>
                <w:szCs w:val="22"/>
              </w:rPr>
              <w:t>, or when the product has been/will be discontinued.</w:t>
            </w:r>
          </w:p>
          <w:p w:rsidR="00F96266" w:rsidRDefault="00F96266" w:rsidP="00F96266">
            <w:pPr>
              <w:spacing w:before="120"/>
              <w:ind w:left="34"/>
              <w:rPr>
                <w:rFonts w:cs="Arial"/>
                <w:bCs/>
                <w:szCs w:val="22"/>
              </w:rPr>
            </w:pPr>
            <w:r w:rsidRPr="003972E2">
              <w:rPr>
                <w:rFonts w:cs="Arial"/>
                <w:bCs/>
                <w:szCs w:val="22"/>
              </w:rPr>
              <w:t>Monitor Mainframe and subsystems for performance, up-time, capacity, events and escalating to the appropriate resolver groups as needed.</w:t>
            </w:r>
          </w:p>
          <w:p w:rsidR="00F96266" w:rsidRDefault="00F96266" w:rsidP="00F96266">
            <w:pPr>
              <w:spacing w:before="120"/>
              <w:ind w:left="34"/>
              <w:rPr>
                <w:rFonts w:cs="Arial"/>
                <w:bCs/>
                <w:szCs w:val="22"/>
              </w:rPr>
            </w:pPr>
            <w:r w:rsidRPr="008D6C1B">
              <w:rPr>
                <w:rFonts w:cs="Arial"/>
                <w:szCs w:val="22"/>
              </w:rPr>
              <w:t>Perform specialised engineering configuration and support (IBM warranty and maintenance).</w:t>
            </w:r>
          </w:p>
          <w:p w:rsidR="00F96266" w:rsidRDefault="00F96266" w:rsidP="00F96266">
            <w:pPr>
              <w:spacing w:before="120"/>
              <w:ind w:left="34"/>
              <w:rPr>
                <w:rFonts w:cs="Arial"/>
                <w:bCs/>
                <w:szCs w:val="22"/>
              </w:rPr>
            </w:pPr>
            <w:r w:rsidRPr="003972E2">
              <w:rPr>
                <w:rFonts w:cs="Arial"/>
                <w:szCs w:val="22"/>
              </w:rPr>
              <w:t>Configure the mainframe and all subsystems to ensure optimal performance.</w:t>
            </w:r>
            <w:r w:rsidRPr="003972E2">
              <w:rPr>
                <w:rFonts w:cs="Arial"/>
                <w:bCs/>
                <w:szCs w:val="22"/>
              </w:rPr>
              <w:t xml:space="preserve"> Manage the storage allocation to the different environments of the mainframe to ensure optimum utilisation with sufficient spare storage capacity.</w:t>
            </w:r>
          </w:p>
          <w:p w:rsidR="00F96266" w:rsidRDefault="00F96266" w:rsidP="00F96266">
            <w:pPr>
              <w:spacing w:before="120"/>
              <w:ind w:left="34"/>
              <w:rPr>
                <w:rFonts w:cs="Arial"/>
                <w:szCs w:val="22"/>
              </w:rPr>
            </w:pPr>
            <w:r w:rsidRPr="003972E2">
              <w:rPr>
                <w:rFonts w:cs="Arial"/>
                <w:szCs w:val="22"/>
              </w:rPr>
              <w:t>Ensure effective security on the data and service of the GPAA to prevent unauthorised access.  Notify the GPAA promptly on possible/attempted security breaches.</w:t>
            </w:r>
          </w:p>
          <w:p w:rsidR="00F96266" w:rsidRDefault="00F96266" w:rsidP="00F96266">
            <w:pPr>
              <w:spacing w:before="120"/>
              <w:ind w:left="34"/>
              <w:rPr>
                <w:rFonts w:cs="Arial"/>
                <w:szCs w:val="22"/>
              </w:rPr>
            </w:pPr>
            <w:r w:rsidRPr="003972E2">
              <w:rPr>
                <w:rFonts w:cs="Arial"/>
                <w:szCs w:val="22"/>
              </w:rPr>
              <w:t>Ensure provisioning and availability of LAN, WAN, VLAN, Wireless, Remote Networks and VPN, required for mainframe operations and support, data replication and service failover.</w:t>
            </w:r>
          </w:p>
          <w:p w:rsidR="00F96266" w:rsidRPr="003972E2" w:rsidRDefault="00F96266" w:rsidP="00F96266">
            <w:pPr>
              <w:spacing w:before="120"/>
              <w:ind w:left="34"/>
              <w:rPr>
                <w:rFonts w:cs="Arial"/>
                <w:b/>
                <w:bCs/>
              </w:rPr>
            </w:pPr>
            <w:r w:rsidRPr="003972E2">
              <w:rPr>
                <w:rFonts w:cs="Arial"/>
                <w:szCs w:val="22"/>
              </w:rPr>
              <w:t>Perform administration and support on network infrastructure.</w:t>
            </w:r>
          </w:p>
        </w:tc>
        <w:tc>
          <w:tcPr>
            <w:tcW w:w="1280" w:type="dxa"/>
            <w:noWrap/>
          </w:tcPr>
          <w:p w:rsidR="003972E2" w:rsidRPr="00AF78AD" w:rsidRDefault="003972E2" w:rsidP="006D2A95">
            <w:pPr>
              <w:jc w:val="center"/>
              <w:rPr>
                <w:rFonts w:cs="Arial"/>
              </w:rPr>
            </w:pPr>
          </w:p>
        </w:tc>
      </w:tr>
      <w:tr w:rsidR="00D73A60" w:rsidTr="00D73A60">
        <w:tc>
          <w:tcPr>
            <w:tcW w:w="1951" w:type="dxa"/>
          </w:tcPr>
          <w:p w:rsidR="00D73A60" w:rsidRDefault="00D73A60" w:rsidP="00D73A60">
            <w:pPr>
              <w:spacing w:before="60" w:after="60"/>
            </w:pPr>
            <w:r>
              <w:rPr>
                <w:rFonts w:cs="Arial"/>
                <w:b/>
              </w:rPr>
              <w:t>FUNCReq-3a</w:t>
            </w:r>
          </w:p>
        </w:tc>
        <w:tc>
          <w:tcPr>
            <w:tcW w:w="7229" w:type="dxa"/>
          </w:tcPr>
          <w:p w:rsidR="00DD1C3B" w:rsidRDefault="00D73A60" w:rsidP="00D73A60">
            <w:pPr>
              <w:spacing w:before="60" w:after="60"/>
            </w:pPr>
            <w:r>
              <w:t>The Bidder must provide detailed overview of the Mainframe System Support Services that they offer.  This will be used to ascertain if the Bidder understand</w:t>
            </w:r>
            <w:r w:rsidR="00DD1C3B">
              <w:t xml:space="preserve">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 xml:space="preserve">The Bidder must clearly indicate the items where the Bidder exceed the </w:t>
            </w:r>
            <w:r>
              <w:lastRenderedPageBreak/>
              <w:t>requirements of the GPAA or the items where the Bidder does not meet the requirements of the GPAA.</w:t>
            </w:r>
          </w:p>
          <w:p w:rsidR="00D73A60" w:rsidRDefault="00D73A60" w:rsidP="00D73A60">
            <w:pPr>
              <w:spacing w:before="60" w:after="60"/>
            </w:pPr>
            <w:r w:rsidRPr="00E7621B">
              <w:rPr>
                <w:b/>
              </w:rPr>
              <w:t xml:space="preserve">The Bidder must note that this is a service that must be rendered on </w:t>
            </w:r>
            <w:r>
              <w:rPr>
                <w:b/>
              </w:rPr>
              <w:t xml:space="preserve">the </w:t>
            </w:r>
            <w:r w:rsidRPr="00E7621B">
              <w:rPr>
                <w:b/>
              </w:rPr>
              <w:t>premise</w:t>
            </w:r>
            <w:r>
              <w:rPr>
                <w:b/>
              </w:rPr>
              <w:t>s</w:t>
            </w:r>
            <w:r w:rsidRPr="00E7621B">
              <w:rPr>
                <w:b/>
              </w:rPr>
              <w:t xml:space="preserve"> of the GPAA </w:t>
            </w:r>
            <w:r w:rsidR="00DD1C3B">
              <w:rPr>
                <w:b/>
              </w:rPr>
              <w:t>during business h</w:t>
            </w:r>
            <w:r>
              <w:rPr>
                <w:b/>
              </w:rPr>
              <w:t xml:space="preserve">ours </w:t>
            </w:r>
            <w:r w:rsidRPr="00E7621B">
              <w:rPr>
                <w:b/>
              </w:rPr>
              <w:t>with off premise backup/support and that after hours support (24x7) is a requirement.</w:t>
            </w:r>
            <w:r>
              <w:t xml:space="preserve"> </w:t>
            </w:r>
          </w:p>
        </w:tc>
        <w:tc>
          <w:tcPr>
            <w:tcW w:w="1280" w:type="dxa"/>
          </w:tcPr>
          <w:p w:rsidR="00D73A60" w:rsidRDefault="006C5706" w:rsidP="00D73A60">
            <w:pPr>
              <w:spacing w:before="60" w:after="60"/>
              <w:jc w:val="center"/>
            </w:pPr>
            <w:r>
              <w:lastRenderedPageBreak/>
              <w:t>4</w:t>
            </w:r>
          </w:p>
        </w:tc>
      </w:tr>
      <w:tr w:rsidR="00D73A60" w:rsidTr="00D73A60">
        <w:tc>
          <w:tcPr>
            <w:tcW w:w="1951" w:type="dxa"/>
          </w:tcPr>
          <w:p w:rsidR="00D73A60" w:rsidRDefault="00D73A60" w:rsidP="00D73A60">
            <w:pPr>
              <w:spacing w:before="60" w:after="60"/>
            </w:pPr>
            <w:r>
              <w:rPr>
                <w:rFonts w:cs="Arial"/>
                <w:b/>
              </w:rPr>
              <w:lastRenderedPageBreak/>
              <w:t>FUNCReq-3b</w:t>
            </w:r>
          </w:p>
        </w:tc>
        <w:tc>
          <w:tcPr>
            <w:tcW w:w="7229" w:type="dxa"/>
          </w:tcPr>
          <w:p w:rsidR="00D73A60" w:rsidRDefault="00D73A60" w:rsidP="00D73A60">
            <w:pPr>
              <w:spacing w:before="60" w:after="60"/>
            </w:pPr>
            <w:r>
              <w:t xml:space="preserve">The Bidder must provide a </w:t>
            </w:r>
            <w:r w:rsidRPr="00BA783F">
              <w:rPr>
                <w:b/>
              </w:rPr>
              <w:t xml:space="preserve">list of all the resources </w:t>
            </w:r>
            <w:r>
              <w:t>that they intend to use to render this service.</w:t>
            </w:r>
          </w:p>
          <w:p w:rsidR="00D73A60" w:rsidRDefault="00D73A60" w:rsidP="00D73A60">
            <w:r>
              <w:t>The list must include the at least:</w:t>
            </w:r>
          </w:p>
          <w:p w:rsidR="00D73A60" w:rsidRPr="00FA2D9F" w:rsidRDefault="00D73A60"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t>Mainframe System Support Services</w:t>
            </w:r>
            <w:r w:rsidR="009004B9">
              <w:t xml:space="preserve"> (minimum two years relevant experience)</w:t>
            </w:r>
            <w:r>
              <w:t>.</w:t>
            </w:r>
          </w:p>
          <w:p w:rsidR="00D73A60" w:rsidRPr="00FA2D9F" w:rsidRDefault="00D73A60" w:rsidP="004C1B30">
            <w:pPr>
              <w:pStyle w:val="ListParagraph"/>
              <w:numPr>
                <w:ilvl w:val="0"/>
                <w:numId w:val="64"/>
              </w:numPr>
              <w:rPr>
                <w:sz w:val="20"/>
                <w:lang w:eastAsia="en-ZA"/>
              </w:rPr>
            </w:pPr>
            <w:r w:rsidRPr="00FA2D9F">
              <w:rPr>
                <w:sz w:val="20"/>
                <w:lang w:eastAsia="en-ZA"/>
              </w:rPr>
              <w:t>Relevant product experience (based on the product list provided in Table 1</w:t>
            </w:r>
            <w:r>
              <w:rPr>
                <w:sz w:val="20"/>
                <w:lang w:eastAsia="en-ZA"/>
              </w:rPr>
              <w:t>)</w:t>
            </w:r>
            <w:r w:rsidRPr="00FA2D9F">
              <w:rPr>
                <w:sz w:val="20"/>
                <w:lang w:eastAsia="en-ZA"/>
              </w:rPr>
              <w:t xml:space="preserve"> that are specifically related to Mainframe System Support Services</w:t>
            </w:r>
          </w:p>
          <w:p w:rsidR="00D73A60" w:rsidRPr="00FA2D9F" w:rsidRDefault="00D73A60" w:rsidP="004C1B30">
            <w:pPr>
              <w:pStyle w:val="ListParagraph"/>
              <w:numPr>
                <w:ilvl w:val="0"/>
                <w:numId w:val="64"/>
              </w:numPr>
              <w:rPr>
                <w:sz w:val="20"/>
                <w:lang w:eastAsia="en-ZA"/>
              </w:rPr>
            </w:pPr>
            <w:r w:rsidRPr="00FA2D9F">
              <w:rPr>
                <w:sz w:val="20"/>
                <w:lang w:eastAsia="en-ZA"/>
              </w:rPr>
              <w:t>The availability of the resources, and;</w:t>
            </w:r>
          </w:p>
          <w:p w:rsidR="00D73A60" w:rsidRPr="00FA2D9F" w:rsidRDefault="00D73A6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D73A60" w:rsidRDefault="00D73A60" w:rsidP="00D73A60">
            <w:r>
              <w:t xml:space="preserve">Detailed CV’s </w:t>
            </w:r>
            <w:r w:rsidRPr="00030C07">
              <w:rPr>
                <w:b/>
              </w:rPr>
              <w:t>are not</w:t>
            </w:r>
            <w:r>
              <w:t xml:space="preserve"> a requirement.</w:t>
            </w:r>
          </w:p>
        </w:tc>
        <w:tc>
          <w:tcPr>
            <w:tcW w:w="1280" w:type="dxa"/>
          </w:tcPr>
          <w:p w:rsidR="00D73A60" w:rsidRDefault="00D73A60" w:rsidP="00D73A60">
            <w:pPr>
              <w:spacing w:before="60" w:after="60"/>
              <w:jc w:val="center"/>
            </w:pPr>
            <w:r>
              <w:t>4</w:t>
            </w:r>
          </w:p>
        </w:tc>
      </w:tr>
      <w:tr w:rsidR="00D73A60" w:rsidTr="00D73A60">
        <w:tc>
          <w:tcPr>
            <w:tcW w:w="1951" w:type="dxa"/>
          </w:tcPr>
          <w:p w:rsidR="00D73A60" w:rsidRDefault="00D73A60" w:rsidP="00D73A60">
            <w:pPr>
              <w:spacing w:before="60" w:after="60"/>
            </w:pPr>
            <w:r>
              <w:rPr>
                <w:rFonts w:cs="Arial"/>
                <w:b/>
              </w:rPr>
              <w:t>FUNCReq-3c</w:t>
            </w:r>
          </w:p>
        </w:tc>
        <w:tc>
          <w:tcPr>
            <w:tcW w:w="7229" w:type="dxa"/>
          </w:tcPr>
          <w:p w:rsidR="00D73A60" w:rsidRDefault="00D73A60" w:rsidP="00D73A60">
            <w:pPr>
              <w:spacing w:before="60" w:after="60"/>
            </w:pPr>
            <w:r>
              <w:t xml:space="preserve">The Bidder must provide a </w:t>
            </w:r>
            <w:r w:rsidRPr="00BA783F">
              <w:rPr>
                <w:b/>
              </w:rPr>
              <w:t>list of organisations</w:t>
            </w:r>
            <w:r>
              <w:t xml:space="preserve"> where the Bidder render a Mainframe System Support Service.  The list must include as a minimum </w:t>
            </w:r>
            <w:r>
              <w:rPr>
                <w:b/>
              </w:rPr>
              <w:t>two</w:t>
            </w:r>
            <w:r>
              <w:t xml:space="preserve"> organisations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p>
        </w:tc>
        <w:tc>
          <w:tcPr>
            <w:tcW w:w="1280" w:type="dxa"/>
          </w:tcPr>
          <w:p w:rsidR="00D73A60" w:rsidRDefault="00D73A60" w:rsidP="00D73A60">
            <w:pPr>
              <w:spacing w:before="60" w:after="60"/>
              <w:jc w:val="center"/>
            </w:pPr>
            <w:r>
              <w:t>4</w:t>
            </w:r>
          </w:p>
        </w:tc>
      </w:tr>
      <w:tr w:rsidR="003037DE" w:rsidTr="00624A47">
        <w:tc>
          <w:tcPr>
            <w:tcW w:w="1951" w:type="dxa"/>
          </w:tcPr>
          <w:p w:rsidR="003037DE" w:rsidRDefault="003037DE" w:rsidP="00624A47">
            <w:pPr>
              <w:spacing w:before="60" w:after="60"/>
            </w:pPr>
            <w:r>
              <w:rPr>
                <w:rFonts w:cs="Arial"/>
                <w:b/>
              </w:rPr>
              <w:t>FUNCReq-3d</w:t>
            </w:r>
          </w:p>
        </w:tc>
        <w:tc>
          <w:tcPr>
            <w:tcW w:w="7229" w:type="dxa"/>
          </w:tcPr>
          <w:p w:rsidR="003037DE" w:rsidRPr="00C22944" w:rsidRDefault="003037DE" w:rsidP="00624A47">
            <w:pPr>
              <w:spacing w:before="120"/>
              <w:jc w:val="left"/>
              <w:rPr>
                <w:rFonts w:cs="Arial"/>
                <w:b/>
                <w:bCs/>
                <w:szCs w:val="22"/>
              </w:rPr>
            </w:pPr>
            <w:r>
              <w:t xml:space="preserve">The Bidder must provide a list of all the services/licences/maintenance that will be included in their service fees.  The Bidder must also </w:t>
            </w:r>
            <w:r w:rsidR="000704F6">
              <w:t xml:space="preserve">specifically </w:t>
            </w:r>
            <w:r>
              <w:t>list all exclusions.</w:t>
            </w:r>
          </w:p>
        </w:tc>
        <w:tc>
          <w:tcPr>
            <w:tcW w:w="1280" w:type="dxa"/>
          </w:tcPr>
          <w:p w:rsidR="003037DE" w:rsidRDefault="003037DE" w:rsidP="00624A47">
            <w:pPr>
              <w:spacing w:before="60" w:after="60"/>
              <w:jc w:val="center"/>
            </w:pPr>
            <w:r>
              <w:t>2</w:t>
            </w:r>
          </w:p>
        </w:tc>
      </w:tr>
      <w:tr w:rsidR="0090497F" w:rsidRPr="0090497F" w:rsidTr="009F10CA">
        <w:trPr>
          <w:trHeight w:val="600"/>
        </w:trPr>
        <w:tc>
          <w:tcPr>
            <w:tcW w:w="1951" w:type="dxa"/>
            <w:noWrap/>
          </w:tcPr>
          <w:p w:rsidR="0090497F" w:rsidRPr="0090497F" w:rsidRDefault="00F96266" w:rsidP="00210094">
            <w:pPr>
              <w:jc w:val="left"/>
              <w:rPr>
                <w:rFonts w:cs="Arial"/>
                <w:b/>
              </w:rPr>
            </w:pPr>
            <w:r>
              <w:rPr>
                <w:rFonts w:cs="Arial"/>
                <w:b/>
              </w:rPr>
              <w:t>FUNCReq-4</w:t>
            </w:r>
          </w:p>
        </w:tc>
        <w:tc>
          <w:tcPr>
            <w:tcW w:w="7229" w:type="dxa"/>
          </w:tcPr>
          <w:p w:rsidR="0090497F" w:rsidRDefault="00D73A60" w:rsidP="00D73A60">
            <w:pPr>
              <w:spacing w:before="120"/>
              <w:ind w:left="34"/>
              <w:jc w:val="left"/>
              <w:rPr>
                <w:rFonts w:cs="Arial"/>
                <w:b/>
                <w:bCs/>
                <w:szCs w:val="22"/>
              </w:rPr>
            </w:pPr>
            <w:r>
              <w:rPr>
                <w:rFonts w:cs="Arial"/>
                <w:b/>
                <w:bCs/>
                <w:szCs w:val="22"/>
              </w:rPr>
              <w:t xml:space="preserve">Adabas </w:t>
            </w:r>
            <w:r w:rsidR="0090497F" w:rsidRPr="0090497F">
              <w:rPr>
                <w:rFonts w:cs="Arial"/>
                <w:b/>
                <w:bCs/>
                <w:szCs w:val="22"/>
              </w:rPr>
              <w:t>Database Support</w:t>
            </w:r>
          </w:p>
          <w:p w:rsidR="009850E5" w:rsidRPr="0090497F" w:rsidRDefault="009850E5" w:rsidP="00D73A6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90497F" w:rsidRPr="0090497F" w:rsidRDefault="00DC3BB7" w:rsidP="006D2A95">
            <w:pPr>
              <w:jc w:val="center"/>
              <w:rPr>
                <w:rFonts w:cs="Arial"/>
                <w:b/>
              </w:rPr>
            </w:pPr>
            <w:r>
              <w:rPr>
                <w:rFonts w:cs="Arial"/>
                <w:b/>
              </w:rPr>
              <w:t>9</w:t>
            </w:r>
          </w:p>
        </w:tc>
      </w:tr>
      <w:tr w:rsidR="0090497F" w:rsidRPr="00AF78AD" w:rsidTr="000704F6">
        <w:trPr>
          <w:trHeight w:val="1035"/>
        </w:trPr>
        <w:tc>
          <w:tcPr>
            <w:tcW w:w="1951" w:type="dxa"/>
            <w:noWrap/>
          </w:tcPr>
          <w:p w:rsidR="0090497F" w:rsidRPr="00B86D06" w:rsidRDefault="0090497F" w:rsidP="00210094">
            <w:pPr>
              <w:jc w:val="left"/>
              <w:rPr>
                <w:rFonts w:cs="Arial"/>
              </w:rPr>
            </w:pPr>
          </w:p>
        </w:tc>
        <w:tc>
          <w:tcPr>
            <w:tcW w:w="7229" w:type="dxa"/>
          </w:tcPr>
          <w:p w:rsidR="00B55D8C" w:rsidRDefault="0090497F" w:rsidP="0090497F">
            <w:pPr>
              <w:spacing w:before="120"/>
              <w:ind w:left="34"/>
              <w:rPr>
                <w:rFonts w:cs="Arial"/>
                <w:bCs/>
                <w:szCs w:val="22"/>
              </w:rPr>
            </w:pPr>
            <w:r w:rsidRPr="0090497F">
              <w:rPr>
                <w:rFonts w:cs="Arial"/>
                <w:b/>
                <w:bCs/>
                <w:szCs w:val="22"/>
              </w:rPr>
              <w:t xml:space="preserve">Database Support, </w:t>
            </w:r>
            <w:r w:rsidRPr="0090497F">
              <w:rPr>
                <w:rFonts w:cs="Arial"/>
                <w:bCs/>
                <w:szCs w:val="22"/>
              </w:rPr>
              <w:t>this service shall cover both technical database support as well as application database support</w:t>
            </w:r>
            <w:r w:rsidR="00885ED3">
              <w:rPr>
                <w:rFonts w:cs="Arial"/>
                <w:bCs/>
                <w:szCs w:val="22"/>
              </w:rPr>
              <w:t xml:space="preserve"> on the Adabas database and other products like COMPLETE, PREDICT, SYSPAC, etc.</w:t>
            </w:r>
            <w:r w:rsidRPr="0090497F">
              <w:rPr>
                <w:rFonts w:cs="Arial"/>
                <w:bCs/>
                <w:szCs w:val="22"/>
              </w:rPr>
              <w:t>.  This service shall</w:t>
            </w:r>
            <w:r w:rsidR="00885ED3">
              <w:rPr>
                <w:rFonts w:cs="Arial"/>
                <w:bCs/>
                <w:szCs w:val="22"/>
              </w:rPr>
              <w:t xml:space="preserve"> be rendered </w:t>
            </w:r>
            <w:r w:rsidR="00EA2555">
              <w:rPr>
                <w:rFonts w:cs="Arial"/>
                <w:bCs/>
                <w:szCs w:val="22"/>
              </w:rPr>
              <w:t xml:space="preserve">on </w:t>
            </w:r>
            <w:r w:rsidR="00885ED3">
              <w:rPr>
                <w:rFonts w:cs="Arial"/>
                <w:bCs/>
                <w:szCs w:val="22"/>
              </w:rPr>
              <w:t>an o</w:t>
            </w:r>
            <w:r w:rsidR="00B55D8C">
              <w:rPr>
                <w:rFonts w:cs="Arial"/>
                <w:bCs/>
                <w:szCs w:val="22"/>
              </w:rPr>
              <w:t>n-demand basis.</w:t>
            </w:r>
          </w:p>
          <w:p w:rsidR="00B55D8C" w:rsidRDefault="00B55D8C" w:rsidP="005B544C">
            <w:pPr>
              <w:spacing w:before="120"/>
              <w:ind w:left="34"/>
              <w:rPr>
                <w:rFonts w:cs="Arial"/>
                <w:szCs w:val="22"/>
              </w:rPr>
            </w:pPr>
            <w:r w:rsidRPr="0090497F">
              <w:rPr>
                <w:rFonts w:cs="Arial"/>
                <w:szCs w:val="22"/>
              </w:rPr>
              <w:t xml:space="preserve">Support and maintenance of all the databases in all </w:t>
            </w:r>
            <w:r w:rsidR="005B544C">
              <w:rPr>
                <w:rFonts w:cs="Arial"/>
                <w:szCs w:val="22"/>
              </w:rPr>
              <w:t xml:space="preserve">four </w:t>
            </w:r>
            <w:r w:rsidRPr="0090497F">
              <w:rPr>
                <w:rFonts w:cs="Arial"/>
                <w:szCs w:val="22"/>
              </w:rPr>
              <w:t>the environments</w:t>
            </w:r>
            <w:r w:rsidR="005B544C">
              <w:rPr>
                <w:rFonts w:cs="Arial"/>
                <w:szCs w:val="22"/>
              </w:rPr>
              <w:t xml:space="preserve"> of the GPAA</w:t>
            </w:r>
            <w:r w:rsidRPr="0090497F">
              <w:rPr>
                <w:rFonts w:cs="Arial"/>
                <w:szCs w:val="22"/>
              </w:rPr>
              <w:t>.</w:t>
            </w:r>
          </w:p>
          <w:p w:rsidR="00F96266" w:rsidRDefault="00F96266" w:rsidP="00F96266">
            <w:pPr>
              <w:spacing w:before="120"/>
              <w:ind w:left="34"/>
              <w:rPr>
                <w:rFonts w:cs="Arial"/>
                <w:szCs w:val="22"/>
              </w:rPr>
            </w:pPr>
            <w:r w:rsidRPr="0090497F">
              <w:rPr>
                <w:rFonts w:cs="Arial"/>
                <w:szCs w:val="22"/>
              </w:rPr>
              <w:t>Perform standard database systems administration and daily housekeeping activities.</w:t>
            </w:r>
          </w:p>
          <w:p w:rsidR="00F96266" w:rsidRDefault="00F96266" w:rsidP="00F96266">
            <w:pPr>
              <w:spacing w:before="120"/>
              <w:ind w:left="34"/>
              <w:rPr>
                <w:rFonts w:cs="Arial"/>
                <w:szCs w:val="22"/>
              </w:rPr>
            </w:pPr>
            <w:r w:rsidRPr="0090497F">
              <w:rPr>
                <w:rFonts w:cs="Arial"/>
                <w:szCs w:val="22"/>
              </w:rPr>
              <w:t>Monitor databases for performance, up-time, events and escalating to the appropriate resolver groups when required.</w:t>
            </w:r>
          </w:p>
          <w:p w:rsidR="00F96266" w:rsidRDefault="00F96266" w:rsidP="00F96266">
            <w:pPr>
              <w:spacing w:before="120"/>
              <w:ind w:left="34"/>
              <w:rPr>
                <w:rFonts w:cs="Arial"/>
                <w:szCs w:val="22"/>
              </w:rPr>
            </w:pPr>
            <w:r w:rsidRPr="0090497F">
              <w:rPr>
                <w:rFonts w:cs="Arial"/>
                <w:szCs w:val="22"/>
              </w:rPr>
              <w:t>Capacity management of mainframe databases, including the adding of additional storage capacity to the databases.</w:t>
            </w:r>
          </w:p>
          <w:p w:rsidR="00F96266" w:rsidRDefault="00F96266" w:rsidP="00F96266">
            <w:pPr>
              <w:spacing w:before="120"/>
              <w:ind w:left="34"/>
              <w:rPr>
                <w:rFonts w:cs="Arial"/>
                <w:szCs w:val="22"/>
              </w:rPr>
            </w:pPr>
            <w:r>
              <w:rPr>
                <w:rFonts w:cs="Arial"/>
                <w:szCs w:val="22"/>
              </w:rPr>
              <w:t>Interact and liaise with Software AG regarding problems/issues and apply patches when required.</w:t>
            </w:r>
          </w:p>
          <w:p w:rsidR="00F96266" w:rsidRDefault="00F96266" w:rsidP="00F96266">
            <w:pPr>
              <w:spacing w:before="120"/>
              <w:ind w:left="34"/>
              <w:rPr>
                <w:rFonts w:cs="Arial"/>
                <w:szCs w:val="22"/>
              </w:rPr>
            </w:pPr>
            <w:r w:rsidRPr="0090497F">
              <w:rPr>
                <w:rFonts w:cs="Arial"/>
                <w:szCs w:val="22"/>
              </w:rPr>
              <w:t>Upgrading of the database and related products when new releases are released following the GPAA’s Change Control Process.</w:t>
            </w:r>
          </w:p>
          <w:p w:rsidR="00F96266" w:rsidRDefault="00F96266" w:rsidP="00F96266">
            <w:pPr>
              <w:spacing w:before="120"/>
              <w:ind w:left="34"/>
              <w:rPr>
                <w:rFonts w:cs="Arial"/>
                <w:szCs w:val="22"/>
              </w:rPr>
            </w:pPr>
            <w:r w:rsidRPr="0090497F">
              <w:rPr>
                <w:rFonts w:cs="Arial"/>
                <w:szCs w:val="22"/>
              </w:rPr>
              <w:t>Changes to the database tools, utilities and software following the GPAA Change Control Process.</w:t>
            </w:r>
          </w:p>
          <w:p w:rsidR="00F96266" w:rsidRDefault="00F96266" w:rsidP="00F96266">
            <w:pPr>
              <w:spacing w:before="120"/>
              <w:ind w:left="34"/>
              <w:rPr>
                <w:rFonts w:cs="Arial"/>
                <w:szCs w:val="22"/>
              </w:rPr>
            </w:pPr>
            <w:r w:rsidRPr="0090497F">
              <w:rPr>
                <w:rFonts w:cs="Arial"/>
                <w:szCs w:val="22"/>
              </w:rPr>
              <w:t>Restoring of databases as and when required.</w:t>
            </w:r>
          </w:p>
          <w:p w:rsidR="00F96266" w:rsidRDefault="00F96266" w:rsidP="00F96266">
            <w:pPr>
              <w:spacing w:before="120"/>
              <w:ind w:left="34"/>
              <w:rPr>
                <w:rFonts w:cs="Arial"/>
                <w:szCs w:val="22"/>
              </w:rPr>
            </w:pPr>
            <w:r>
              <w:rPr>
                <w:rFonts w:cs="Arial"/>
                <w:szCs w:val="22"/>
              </w:rPr>
              <w:t>Regular a</w:t>
            </w:r>
            <w:r w:rsidRPr="0090497F">
              <w:rPr>
                <w:rFonts w:cs="Arial"/>
                <w:szCs w:val="22"/>
              </w:rPr>
              <w:t>rchi</w:t>
            </w:r>
            <w:r>
              <w:rPr>
                <w:rFonts w:cs="Arial"/>
                <w:szCs w:val="22"/>
              </w:rPr>
              <w:t>vi</w:t>
            </w:r>
            <w:r w:rsidRPr="0090497F">
              <w:rPr>
                <w:rFonts w:cs="Arial"/>
                <w:szCs w:val="22"/>
              </w:rPr>
              <w:t xml:space="preserve">ng of data using the tools and custom-built programs as </w:t>
            </w:r>
            <w:r w:rsidRPr="0090497F">
              <w:rPr>
                <w:rFonts w:cs="Arial"/>
                <w:szCs w:val="22"/>
              </w:rPr>
              <w:lastRenderedPageBreak/>
              <w:t>and when required.</w:t>
            </w:r>
          </w:p>
          <w:p w:rsidR="00F96266" w:rsidRPr="005B544C" w:rsidRDefault="00F96266" w:rsidP="00F96266">
            <w:pPr>
              <w:spacing w:before="120"/>
              <w:ind w:left="34"/>
              <w:rPr>
                <w:rFonts w:cs="Arial"/>
                <w:szCs w:val="22"/>
              </w:rPr>
            </w:pPr>
            <w:r w:rsidRPr="0090497F">
              <w:rPr>
                <w:rFonts w:cs="Arial"/>
                <w:szCs w:val="22"/>
              </w:rPr>
              <w:t>Attend to Service Requests logged by the GPAA on the GPAA’s ITSM tool.   Update the status of the Service Requests as and when required.</w:t>
            </w:r>
          </w:p>
        </w:tc>
        <w:tc>
          <w:tcPr>
            <w:tcW w:w="1280" w:type="dxa"/>
            <w:noWrap/>
          </w:tcPr>
          <w:p w:rsidR="0090497F" w:rsidRPr="00AF78AD" w:rsidRDefault="0090497F" w:rsidP="006D2A95">
            <w:pPr>
              <w:jc w:val="center"/>
              <w:rPr>
                <w:rFonts w:cs="Arial"/>
              </w:rPr>
            </w:pPr>
          </w:p>
        </w:tc>
      </w:tr>
      <w:tr w:rsidR="00D73A60" w:rsidTr="00D73A60">
        <w:tc>
          <w:tcPr>
            <w:tcW w:w="1951" w:type="dxa"/>
          </w:tcPr>
          <w:p w:rsidR="00D73A60" w:rsidRDefault="00D73A60" w:rsidP="00D73A60">
            <w:pPr>
              <w:spacing w:before="60" w:after="60"/>
            </w:pPr>
            <w:r>
              <w:rPr>
                <w:rFonts w:cs="Arial"/>
                <w:b/>
              </w:rPr>
              <w:lastRenderedPageBreak/>
              <w:t>FUNCReq-4a</w:t>
            </w:r>
          </w:p>
        </w:tc>
        <w:tc>
          <w:tcPr>
            <w:tcW w:w="7229" w:type="dxa"/>
          </w:tcPr>
          <w:p w:rsidR="00F001BF" w:rsidRDefault="00D73A60" w:rsidP="00D73A60">
            <w:pPr>
              <w:spacing w:before="120"/>
              <w:ind w:left="34"/>
            </w:pPr>
            <w:r>
              <w:t xml:space="preserve">The Bidder must provide detailed overview of the </w:t>
            </w:r>
            <w:r w:rsidRPr="00380173">
              <w:rPr>
                <w:rFonts w:cs="Arial"/>
                <w:bCs/>
                <w:szCs w:val="22"/>
              </w:rPr>
              <w:t>Adabas Database Support</w:t>
            </w:r>
            <w:r>
              <w:rPr>
                <w:rFonts w:cs="Arial"/>
                <w:bCs/>
                <w:szCs w:val="22"/>
              </w:rPr>
              <w:t xml:space="preserve"> service </w:t>
            </w:r>
            <w:r>
              <w:t>that they offer.  This will be used to ascertain if the Bidder understand</w:t>
            </w:r>
            <w:r w:rsidR="00F001BF">
              <w:t xml:space="preserve"> the requirements of the GPAA.</w:t>
            </w:r>
          </w:p>
          <w:p w:rsidR="00DD1C3B" w:rsidRDefault="00DD1C3B" w:rsidP="00DD1C3B">
            <w:pPr>
              <w:spacing w:before="60" w:after="60"/>
            </w:pPr>
            <w:r>
              <w:t>The overview should contain a detailed list of all the tasks/activities that will be performed in terms of this service.</w:t>
            </w:r>
          </w:p>
          <w:p w:rsidR="00951605" w:rsidRDefault="00951605" w:rsidP="00DD1C3B">
            <w:pPr>
              <w:spacing w:before="60" w:after="60"/>
            </w:pPr>
            <w:r>
              <w:t>The Bidder must clearly indicate the items where the Bidder exceed the requirements of the GPAA or the items where the Bidder does not meet the requirements of the GPAA.</w:t>
            </w:r>
          </w:p>
          <w:p w:rsidR="00D73A60" w:rsidRDefault="00D73A60" w:rsidP="00D73A60">
            <w:pPr>
              <w:spacing w:before="120"/>
              <w:ind w:left="34"/>
            </w:pPr>
            <w:r w:rsidRPr="00E7621B">
              <w:rPr>
                <w:b/>
              </w:rPr>
              <w:t>The Bidder must note that this is a s</w:t>
            </w:r>
            <w:r>
              <w:rPr>
                <w:b/>
              </w:rPr>
              <w:t>ervice that must be rendered on-demand 24x7</w:t>
            </w:r>
            <w:r w:rsidRPr="00E7621B">
              <w:rPr>
                <w:b/>
              </w:rPr>
              <w:t>.</w:t>
            </w:r>
            <w:r>
              <w:t xml:space="preserve"> </w:t>
            </w:r>
          </w:p>
        </w:tc>
        <w:tc>
          <w:tcPr>
            <w:tcW w:w="1280" w:type="dxa"/>
          </w:tcPr>
          <w:p w:rsidR="00D73A60" w:rsidRDefault="00D73A60" w:rsidP="00D73A60">
            <w:pPr>
              <w:spacing w:before="60" w:after="60"/>
              <w:jc w:val="center"/>
            </w:pPr>
            <w:r>
              <w:t>3</w:t>
            </w:r>
          </w:p>
        </w:tc>
      </w:tr>
      <w:tr w:rsidR="00D73A60" w:rsidTr="00D73A60">
        <w:tc>
          <w:tcPr>
            <w:tcW w:w="1951" w:type="dxa"/>
          </w:tcPr>
          <w:p w:rsidR="00D73A60" w:rsidRDefault="00D73A60" w:rsidP="00D73A60">
            <w:pPr>
              <w:spacing w:before="60" w:after="60"/>
            </w:pPr>
            <w:r>
              <w:rPr>
                <w:rFonts w:cs="Arial"/>
                <w:b/>
              </w:rPr>
              <w:t>FUNCReq-4b</w:t>
            </w:r>
          </w:p>
        </w:tc>
        <w:tc>
          <w:tcPr>
            <w:tcW w:w="7229" w:type="dxa"/>
          </w:tcPr>
          <w:p w:rsidR="00D73A60" w:rsidRDefault="00D73A60" w:rsidP="00D73A60">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D73A60" w:rsidRDefault="00D73A60" w:rsidP="00D73A60">
            <w:r>
              <w:t>The list must include the at least:</w:t>
            </w:r>
          </w:p>
          <w:p w:rsidR="00D73A60" w:rsidRPr="00FA2D9F" w:rsidRDefault="00D73A60"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380173">
              <w:rPr>
                <w:rFonts w:cs="Arial"/>
                <w:bCs/>
                <w:szCs w:val="22"/>
              </w:rPr>
              <w:t>Adabas Database Support</w:t>
            </w:r>
            <w:r w:rsidR="009004B9">
              <w:rPr>
                <w:rFonts w:cs="Arial"/>
                <w:bCs/>
                <w:szCs w:val="22"/>
              </w:rPr>
              <w:t xml:space="preserve"> </w:t>
            </w:r>
            <w:r w:rsidR="009004B9">
              <w:t xml:space="preserve">(minimum </w:t>
            </w:r>
            <w:r w:rsidR="000704F6">
              <w:t>three</w:t>
            </w:r>
            <w:r w:rsidR="009004B9">
              <w:t xml:space="preserve"> years relevant experience on the relevant products (</w:t>
            </w:r>
            <w:r w:rsidR="000704F6">
              <w:t xml:space="preserve">ADABAS, COMPLETE </w:t>
            </w:r>
            <w:r w:rsidR="009004B9">
              <w:t>SYSPAC</w:t>
            </w:r>
            <w:r w:rsidR="000704F6">
              <w:t>, PREDICT, ENTIRE NET-WORK</w:t>
            </w:r>
            <w:r w:rsidR="009004B9">
              <w:t>, etc.) used by the GPAA)</w:t>
            </w:r>
            <w:r>
              <w:t>.</w:t>
            </w:r>
          </w:p>
          <w:p w:rsidR="00D73A60" w:rsidRPr="00380173" w:rsidRDefault="00D73A60" w:rsidP="004C1B30">
            <w:pPr>
              <w:pStyle w:val="ListParagraph"/>
              <w:numPr>
                <w:ilvl w:val="0"/>
                <w:numId w:val="64"/>
              </w:numPr>
            </w:pPr>
            <w:r w:rsidRPr="00FA2D9F">
              <w:rPr>
                <w:sz w:val="20"/>
                <w:lang w:eastAsia="en-ZA"/>
              </w:rPr>
              <w:t>Relevant product experience (based on the product list provided in Table 1</w:t>
            </w:r>
            <w:r>
              <w:t>)</w:t>
            </w:r>
            <w:r w:rsidRPr="00FA2D9F">
              <w:rPr>
                <w:sz w:val="20"/>
                <w:lang w:eastAsia="en-ZA"/>
              </w:rPr>
              <w:t xml:space="preserve"> that are specifically related to </w:t>
            </w:r>
            <w:r w:rsidRPr="00380173">
              <w:rPr>
                <w:rFonts w:cs="Arial"/>
                <w:bCs/>
                <w:szCs w:val="22"/>
              </w:rPr>
              <w:t>Adabas Database Support</w:t>
            </w:r>
            <w:r>
              <w:rPr>
                <w:rFonts w:cs="Arial"/>
                <w:bCs/>
                <w:szCs w:val="22"/>
              </w:rPr>
              <w:t>.</w:t>
            </w:r>
          </w:p>
          <w:p w:rsidR="00D73A60" w:rsidRPr="00FA2D9F" w:rsidRDefault="00D73A60" w:rsidP="004C1B30">
            <w:pPr>
              <w:pStyle w:val="ListParagraph"/>
              <w:numPr>
                <w:ilvl w:val="0"/>
                <w:numId w:val="64"/>
              </w:numPr>
              <w:rPr>
                <w:sz w:val="20"/>
                <w:lang w:eastAsia="en-ZA"/>
              </w:rPr>
            </w:pPr>
            <w:r w:rsidRPr="00FA2D9F">
              <w:rPr>
                <w:sz w:val="20"/>
                <w:lang w:eastAsia="en-ZA"/>
              </w:rPr>
              <w:t>The availability of the resources, and;</w:t>
            </w:r>
          </w:p>
          <w:p w:rsidR="00D73A60" w:rsidRPr="00FA2D9F" w:rsidRDefault="00D73A6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D73A60" w:rsidRDefault="00D73A60" w:rsidP="00D73A60">
            <w:r>
              <w:t xml:space="preserve">Detailed CV’s </w:t>
            </w:r>
            <w:r w:rsidRPr="00030C07">
              <w:rPr>
                <w:b/>
              </w:rPr>
              <w:t>are not</w:t>
            </w:r>
            <w:r>
              <w:t xml:space="preserve"> a requirement.</w:t>
            </w:r>
          </w:p>
        </w:tc>
        <w:tc>
          <w:tcPr>
            <w:tcW w:w="1280" w:type="dxa"/>
          </w:tcPr>
          <w:p w:rsidR="00D73A60" w:rsidRDefault="00D73A60" w:rsidP="00D73A60">
            <w:pPr>
              <w:spacing w:before="60" w:after="60"/>
              <w:jc w:val="center"/>
            </w:pPr>
            <w:r>
              <w:t>3</w:t>
            </w:r>
          </w:p>
        </w:tc>
      </w:tr>
      <w:tr w:rsidR="00D73A60" w:rsidTr="00D73A60">
        <w:tc>
          <w:tcPr>
            <w:tcW w:w="1951" w:type="dxa"/>
          </w:tcPr>
          <w:p w:rsidR="00D73A60" w:rsidRDefault="00D73A60" w:rsidP="00D73A60">
            <w:pPr>
              <w:spacing w:before="60" w:after="60"/>
            </w:pPr>
            <w:r>
              <w:rPr>
                <w:rFonts w:cs="Arial"/>
                <w:b/>
              </w:rPr>
              <w:t>FUNCReq-4c</w:t>
            </w:r>
          </w:p>
        </w:tc>
        <w:tc>
          <w:tcPr>
            <w:tcW w:w="7229" w:type="dxa"/>
          </w:tcPr>
          <w:p w:rsidR="00D73A60" w:rsidRDefault="00D73A60" w:rsidP="00D73A60">
            <w:pPr>
              <w:spacing w:before="60" w:after="60"/>
            </w:pPr>
            <w:r>
              <w:t xml:space="preserve">The Bidder must provide a </w:t>
            </w:r>
            <w:r w:rsidRPr="00BA783F">
              <w:rPr>
                <w:b/>
              </w:rPr>
              <w:t>list of organisations</w:t>
            </w:r>
            <w:r>
              <w:t xml:space="preserve"> where the Bidder render the </w:t>
            </w:r>
            <w:r w:rsidRPr="00380173">
              <w:rPr>
                <w:rFonts w:cs="Arial"/>
                <w:bCs/>
                <w:szCs w:val="22"/>
              </w:rPr>
              <w:t>Adabas Database Support</w:t>
            </w:r>
            <w:r>
              <w:rPr>
                <w:rFonts w:cs="Arial"/>
                <w:bCs/>
                <w:szCs w:val="22"/>
              </w:rPr>
              <w:t>.</w:t>
            </w:r>
            <w:r>
              <w:t xml:space="preserve">Service.  The list must include as a minimum </w:t>
            </w:r>
            <w:r>
              <w:rPr>
                <w:b/>
              </w:rPr>
              <w:t>one</w:t>
            </w:r>
            <w:r>
              <w:t xml:space="preserve"> organisation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r w:rsidR="000704F6">
              <w:t>.</w:t>
            </w:r>
          </w:p>
        </w:tc>
        <w:tc>
          <w:tcPr>
            <w:tcW w:w="1280" w:type="dxa"/>
          </w:tcPr>
          <w:p w:rsidR="00D73A60" w:rsidRDefault="00D73A60" w:rsidP="00D73A60">
            <w:pPr>
              <w:spacing w:before="60" w:after="60"/>
              <w:jc w:val="center"/>
            </w:pPr>
            <w:r>
              <w:t>3</w:t>
            </w:r>
          </w:p>
        </w:tc>
      </w:tr>
      <w:tr w:rsidR="00B55D8C" w:rsidRPr="00353108" w:rsidTr="009F10CA">
        <w:trPr>
          <w:trHeight w:val="600"/>
        </w:trPr>
        <w:tc>
          <w:tcPr>
            <w:tcW w:w="1951" w:type="dxa"/>
            <w:noWrap/>
          </w:tcPr>
          <w:p w:rsidR="00B55D8C" w:rsidRPr="00353108" w:rsidRDefault="00F96266" w:rsidP="00210094">
            <w:pPr>
              <w:jc w:val="left"/>
              <w:rPr>
                <w:rFonts w:cs="Arial"/>
                <w:b/>
              </w:rPr>
            </w:pPr>
            <w:r>
              <w:rPr>
                <w:rFonts w:cs="Arial"/>
                <w:b/>
              </w:rPr>
              <w:t>FUNCReq-5</w:t>
            </w:r>
          </w:p>
        </w:tc>
        <w:tc>
          <w:tcPr>
            <w:tcW w:w="7229" w:type="dxa"/>
          </w:tcPr>
          <w:p w:rsidR="00B55D8C" w:rsidRDefault="00B55D8C" w:rsidP="00F001BF">
            <w:pPr>
              <w:spacing w:before="120"/>
              <w:jc w:val="left"/>
              <w:rPr>
                <w:rFonts w:cs="Arial"/>
                <w:b/>
                <w:bCs/>
                <w:szCs w:val="22"/>
              </w:rPr>
            </w:pPr>
            <w:r w:rsidRPr="00353108">
              <w:rPr>
                <w:rFonts w:cs="Arial"/>
                <w:b/>
                <w:bCs/>
                <w:szCs w:val="22"/>
              </w:rPr>
              <w:t>Operation</w:t>
            </w:r>
            <w:r w:rsidR="00F96266">
              <w:rPr>
                <w:rFonts w:cs="Arial"/>
                <w:b/>
                <w:bCs/>
                <w:szCs w:val="22"/>
              </w:rPr>
              <w:t>s</w:t>
            </w:r>
            <w:r w:rsidRPr="00353108">
              <w:rPr>
                <w:rFonts w:cs="Arial"/>
                <w:b/>
                <w:bCs/>
                <w:szCs w:val="22"/>
              </w:rPr>
              <w:t>/Service Management</w:t>
            </w:r>
          </w:p>
          <w:p w:rsidR="009850E5" w:rsidRPr="00353108" w:rsidRDefault="009850E5" w:rsidP="00F001BF">
            <w:pPr>
              <w:spacing w:before="120"/>
              <w:jc w:val="left"/>
              <w:rPr>
                <w:rFonts w:cs="Arial"/>
                <w:b/>
                <w:bC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55D8C" w:rsidRPr="00353108" w:rsidRDefault="00DC3BB7" w:rsidP="006D2A95">
            <w:pPr>
              <w:jc w:val="center"/>
              <w:rPr>
                <w:rFonts w:cs="Arial"/>
                <w:b/>
              </w:rPr>
            </w:pPr>
            <w:r>
              <w:rPr>
                <w:rFonts w:cs="Arial"/>
                <w:b/>
              </w:rPr>
              <w:t>12</w:t>
            </w:r>
          </w:p>
        </w:tc>
      </w:tr>
      <w:tr w:rsidR="00B55D8C" w:rsidRPr="00AF78AD" w:rsidTr="009F10CA">
        <w:trPr>
          <w:trHeight w:val="600"/>
        </w:trPr>
        <w:tc>
          <w:tcPr>
            <w:tcW w:w="1951" w:type="dxa"/>
            <w:noWrap/>
          </w:tcPr>
          <w:p w:rsidR="00B55D8C" w:rsidRPr="00B86D06" w:rsidRDefault="00B55D8C" w:rsidP="00210094">
            <w:pPr>
              <w:jc w:val="left"/>
              <w:rPr>
                <w:rFonts w:cs="Arial"/>
              </w:rPr>
            </w:pPr>
          </w:p>
        </w:tc>
        <w:tc>
          <w:tcPr>
            <w:tcW w:w="7229" w:type="dxa"/>
          </w:tcPr>
          <w:p w:rsidR="00B55D8C" w:rsidRDefault="008D6C1B" w:rsidP="008D6C1B">
            <w:pPr>
              <w:spacing w:before="120"/>
              <w:ind w:left="34"/>
              <w:rPr>
                <w:rFonts w:cs="Arial"/>
                <w:szCs w:val="22"/>
              </w:rPr>
            </w:pPr>
            <w:r>
              <w:rPr>
                <w:rFonts w:cs="Arial"/>
                <w:szCs w:val="22"/>
              </w:rPr>
              <w:t xml:space="preserve">Ensure that </w:t>
            </w:r>
            <w:r w:rsidR="00B55D8C" w:rsidRPr="008D6C1B">
              <w:rPr>
                <w:rFonts w:cs="Arial"/>
                <w:szCs w:val="22"/>
              </w:rPr>
              <w:t>Event, Incident and Problem Management</w:t>
            </w:r>
            <w:r>
              <w:rPr>
                <w:rFonts w:cs="Arial"/>
                <w:szCs w:val="22"/>
              </w:rPr>
              <w:t xml:space="preserve"> and Change control Processes of the GPAA is followed rigorously.</w:t>
            </w:r>
          </w:p>
          <w:p w:rsidR="008D6C1B" w:rsidRDefault="008D6C1B" w:rsidP="008D6C1B">
            <w:pPr>
              <w:spacing w:before="120"/>
              <w:ind w:left="34"/>
              <w:rPr>
                <w:rFonts w:cs="Arial"/>
                <w:szCs w:val="22"/>
              </w:rPr>
            </w:pPr>
            <w:r w:rsidRPr="008D6C1B">
              <w:rPr>
                <w:rFonts w:cs="Arial"/>
                <w:szCs w:val="22"/>
              </w:rPr>
              <w:t>Escalate any challenges/issue to the management of the Service Provider and the Service Manager of the GPAA.</w:t>
            </w:r>
          </w:p>
          <w:p w:rsidR="00353108" w:rsidRDefault="00353108" w:rsidP="008D6C1B">
            <w:pPr>
              <w:spacing w:before="120"/>
              <w:ind w:left="34"/>
              <w:rPr>
                <w:rFonts w:cs="Arial"/>
                <w:szCs w:val="22"/>
              </w:rPr>
            </w:pPr>
            <w:r w:rsidRPr="008D6C1B">
              <w:rPr>
                <w:rFonts w:cs="Arial"/>
                <w:szCs w:val="22"/>
              </w:rPr>
              <w:t>Ensure that all preventative measures are in place to proactively attend to potential failures.</w:t>
            </w:r>
          </w:p>
          <w:p w:rsidR="00353108" w:rsidRDefault="00353108" w:rsidP="008D6C1B">
            <w:pPr>
              <w:spacing w:before="120"/>
              <w:ind w:left="34"/>
              <w:rPr>
                <w:rFonts w:cs="Arial"/>
                <w:szCs w:val="22"/>
              </w:rPr>
            </w:pPr>
            <w:r w:rsidRPr="008D6C1B">
              <w:rPr>
                <w:rFonts w:cs="Arial"/>
                <w:szCs w:val="22"/>
              </w:rPr>
              <w:t>Attend all the scheduled meetings of the GPAA and provide feedback, particular the scheduled SLA, Operations</w:t>
            </w:r>
            <w:r w:rsidR="00C53433">
              <w:rPr>
                <w:rFonts w:cs="Arial"/>
                <w:szCs w:val="22"/>
              </w:rPr>
              <w:t>, Service Failover/Business Continuity, Red Alert</w:t>
            </w:r>
            <w:r w:rsidRPr="008D6C1B">
              <w:rPr>
                <w:rFonts w:cs="Arial"/>
                <w:szCs w:val="22"/>
              </w:rPr>
              <w:t xml:space="preserve"> and Change Control Board meetings.</w:t>
            </w:r>
          </w:p>
          <w:p w:rsidR="00716A5F" w:rsidRDefault="00716A5F" w:rsidP="008D6C1B">
            <w:pPr>
              <w:spacing w:before="120"/>
              <w:ind w:left="34"/>
              <w:rPr>
                <w:rFonts w:cs="Arial"/>
                <w:szCs w:val="22"/>
              </w:rPr>
            </w:pPr>
            <w:r>
              <w:rPr>
                <w:rFonts w:cs="Arial"/>
                <w:szCs w:val="22"/>
              </w:rPr>
              <w:t>Ensure that all the required reporting as required by the GPAA is delivered within the required time frames.</w:t>
            </w:r>
          </w:p>
          <w:p w:rsidR="00F96266" w:rsidRDefault="00F96266" w:rsidP="00F96266">
            <w:pPr>
              <w:spacing w:before="120"/>
              <w:ind w:left="34"/>
              <w:rPr>
                <w:rFonts w:cs="Arial"/>
                <w:szCs w:val="22"/>
              </w:rPr>
            </w:pPr>
            <w:r w:rsidRPr="008D6C1B">
              <w:rPr>
                <w:rFonts w:cs="Arial"/>
                <w:szCs w:val="22"/>
              </w:rPr>
              <w:t>Ensure operational availability and stability of the contracted services to ensure that the contracted availability/SLA</w:t>
            </w:r>
            <w:r>
              <w:rPr>
                <w:rFonts w:cs="Arial"/>
                <w:szCs w:val="22"/>
              </w:rPr>
              <w:t xml:space="preserve">, RTO and RPO </w:t>
            </w:r>
            <w:r w:rsidRPr="008D6C1B">
              <w:rPr>
                <w:rFonts w:cs="Arial"/>
                <w:szCs w:val="22"/>
              </w:rPr>
              <w:t>requirements are achieved.</w:t>
            </w:r>
          </w:p>
          <w:p w:rsidR="00F96266" w:rsidRDefault="00F96266" w:rsidP="00F96266">
            <w:pPr>
              <w:spacing w:before="120"/>
              <w:ind w:left="34"/>
              <w:rPr>
                <w:rFonts w:cs="Arial"/>
                <w:szCs w:val="22"/>
              </w:rPr>
            </w:pPr>
            <w:r w:rsidRPr="008D6C1B">
              <w:rPr>
                <w:rFonts w:cs="Arial"/>
                <w:szCs w:val="22"/>
              </w:rPr>
              <w:lastRenderedPageBreak/>
              <w:t>Act as the single point of contact between the GPAA and the Service Provider in terms of Service related issues.</w:t>
            </w:r>
            <w:r>
              <w:rPr>
                <w:rFonts w:cs="Arial"/>
                <w:szCs w:val="22"/>
              </w:rPr>
              <w:t xml:space="preserve">  The GPAA reserves the right to escalate in the case where the feedback is not to the GPAA’s satisfaction.</w:t>
            </w:r>
          </w:p>
          <w:p w:rsidR="00F96266" w:rsidRDefault="00F96266" w:rsidP="00F96266">
            <w:pPr>
              <w:spacing w:before="120"/>
              <w:ind w:left="34"/>
              <w:rPr>
                <w:rFonts w:cs="Arial"/>
                <w:szCs w:val="22"/>
              </w:rPr>
            </w:pPr>
            <w:r>
              <w:rPr>
                <w:rFonts w:cs="Arial"/>
                <w:szCs w:val="22"/>
              </w:rPr>
              <w:t>Ensure that incidents are escalated within the timeframes specified.</w:t>
            </w:r>
          </w:p>
          <w:p w:rsidR="00F96266" w:rsidRDefault="00F96266" w:rsidP="00F96266">
            <w:pPr>
              <w:spacing w:before="120"/>
              <w:ind w:left="34"/>
              <w:rPr>
                <w:rFonts w:cs="Arial"/>
                <w:szCs w:val="22"/>
              </w:rPr>
            </w:pPr>
            <w:r>
              <w:rPr>
                <w:rFonts w:cs="Arial"/>
                <w:szCs w:val="22"/>
              </w:rPr>
              <w:t>Escalate all hardware problems to IBM.</w:t>
            </w:r>
          </w:p>
          <w:p w:rsidR="00F96266" w:rsidRDefault="00F96266" w:rsidP="00F96266">
            <w:pPr>
              <w:spacing w:before="120"/>
              <w:ind w:left="34"/>
              <w:rPr>
                <w:rFonts w:cs="Arial"/>
                <w:szCs w:val="22"/>
              </w:rPr>
            </w:pPr>
            <w:r>
              <w:rPr>
                <w:rFonts w:cs="Arial"/>
                <w:szCs w:val="22"/>
              </w:rPr>
              <w:t>Ensure that preventative maintenance is performed as scheduled.</w:t>
            </w:r>
          </w:p>
          <w:p w:rsidR="00F96266" w:rsidRDefault="00F96266" w:rsidP="00F96266">
            <w:pPr>
              <w:spacing w:before="120"/>
              <w:ind w:left="34"/>
              <w:rPr>
                <w:rFonts w:cs="Arial"/>
                <w:szCs w:val="22"/>
              </w:rPr>
            </w:pPr>
            <w:r>
              <w:rPr>
                <w:rFonts w:cs="Arial"/>
                <w:szCs w:val="22"/>
              </w:rPr>
              <w:t>Ensure that the agreement between the Service Provider and IBM is in place and up to date.</w:t>
            </w:r>
          </w:p>
          <w:p w:rsidR="00F96266" w:rsidRDefault="00F96266" w:rsidP="00F96266">
            <w:pPr>
              <w:spacing w:before="120"/>
              <w:ind w:left="34"/>
              <w:rPr>
                <w:rFonts w:cs="Arial"/>
                <w:szCs w:val="22"/>
              </w:rPr>
            </w:pPr>
            <w:r>
              <w:rPr>
                <w:rFonts w:cs="Arial"/>
                <w:szCs w:val="22"/>
              </w:rPr>
              <w:t>(The GPAA acknowledges that the current mainframe has reached end of sales at the end of December 2016, however the platform will still be supported by IBM for another 5 to 6 years.</w:t>
            </w:r>
          </w:p>
          <w:p w:rsidR="00F96266" w:rsidRDefault="00F96266" w:rsidP="00F96266">
            <w:pPr>
              <w:spacing w:before="120"/>
              <w:ind w:left="34"/>
              <w:rPr>
                <w:rFonts w:cs="Arial"/>
                <w:szCs w:val="22"/>
              </w:rPr>
            </w:pPr>
            <w:r w:rsidRPr="008D6C1B">
              <w:rPr>
                <w:rFonts w:cs="Arial"/>
                <w:szCs w:val="22"/>
              </w:rPr>
              <w:t xml:space="preserve">Ensure that suitably skilled and experienced support personnel are allocated to the GPAA, either on-site or </w:t>
            </w:r>
            <w:r>
              <w:rPr>
                <w:rFonts w:cs="Arial"/>
                <w:szCs w:val="22"/>
              </w:rPr>
              <w:t>off site.</w:t>
            </w:r>
          </w:p>
          <w:p w:rsidR="00F96266" w:rsidRDefault="00F96266" w:rsidP="00F96266">
            <w:pPr>
              <w:spacing w:before="120"/>
              <w:ind w:left="34"/>
              <w:rPr>
                <w:rFonts w:cs="Arial"/>
                <w:szCs w:val="22"/>
              </w:rPr>
            </w:pPr>
            <w:r w:rsidRPr="008D6C1B">
              <w:rPr>
                <w:rFonts w:cs="Arial"/>
                <w:szCs w:val="22"/>
              </w:rPr>
              <w:t>Recommend changes to the mainframe environment to improve the overall service.</w:t>
            </w:r>
          </w:p>
          <w:p w:rsidR="00F96266" w:rsidRDefault="00F96266" w:rsidP="00F96266">
            <w:pPr>
              <w:spacing w:before="120"/>
              <w:ind w:left="34"/>
              <w:rPr>
                <w:rFonts w:cs="Arial"/>
                <w:szCs w:val="22"/>
              </w:rPr>
            </w:pPr>
            <w:r w:rsidRPr="008D6C1B">
              <w:rPr>
                <w:rFonts w:cs="Arial"/>
                <w:szCs w:val="22"/>
              </w:rPr>
              <w:t>Schedule failover tests/exercises.</w:t>
            </w:r>
            <w:r>
              <w:rPr>
                <w:rFonts w:cs="Arial"/>
                <w:szCs w:val="22"/>
              </w:rPr>
              <w:t xml:space="preserve"> </w:t>
            </w:r>
          </w:p>
          <w:p w:rsidR="00F96266" w:rsidRPr="008D6C1B" w:rsidRDefault="00F96266" w:rsidP="00F96266">
            <w:pPr>
              <w:spacing w:before="120"/>
              <w:ind w:left="34"/>
              <w:rPr>
                <w:rFonts w:cs="Arial"/>
              </w:rPr>
            </w:pPr>
            <w:r w:rsidRPr="008D6C1B">
              <w:rPr>
                <w:rFonts w:cs="Arial"/>
                <w:szCs w:val="22"/>
              </w:rPr>
              <w:t>Coordinate failover activities for the scheduled exercises and in case of a real disaster.</w:t>
            </w:r>
          </w:p>
        </w:tc>
        <w:tc>
          <w:tcPr>
            <w:tcW w:w="1280" w:type="dxa"/>
            <w:noWrap/>
          </w:tcPr>
          <w:p w:rsidR="00B55D8C" w:rsidRPr="00AF78AD" w:rsidRDefault="00B55D8C" w:rsidP="006D2A95">
            <w:pPr>
              <w:jc w:val="center"/>
              <w:rPr>
                <w:rFonts w:cs="Arial"/>
              </w:rPr>
            </w:pPr>
          </w:p>
        </w:tc>
      </w:tr>
      <w:tr w:rsidR="00365150" w:rsidTr="00624A47">
        <w:tc>
          <w:tcPr>
            <w:tcW w:w="1951" w:type="dxa"/>
          </w:tcPr>
          <w:p w:rsidR="00365150" w:rsidRDefault="00365150" w:rsidP="00624A47">
            <w:pPr>
              <w:spacing w:before="60" w:after="60"/>
            </w:pPr>
            <w:r>
              <w:rPr>
                <w:rFonts w:cs="Arial"/>
                <w:b/>
              </w:rPr>
              <w:lastRenderedPageBreak/>
              <w:t>FUNCReq-5a</w:t>
            </w:r>
          </w:p>
        </w:tc>
        <w:tc>
          <w:tcPr>
            <w:tcW w:w="7229" w:type="dxa"/>
          </w:tcPr>
          <w:p w:rsidR="00365150" w:rsidRDefault="00365150" w:rsidP="00624A47">
            <w:pPr>
              <w:spacing w:before="120"/>
              <w:jc w:val="left"/>
            </w:pPr>
            <w:r>
              <w:t xml:space="preserve">The Bidder must provide detailed overview of the </w:t>
            </w:r>
            <w:r w:rsidRPr="00C22944">
              <w:rPr>
                <w:rFonts w:cs="Arial"/>
                <w:bCs/>
                <w:szCs w:val="22"/>
              </w:rPr>
              <w:t>Operations/Service Management</w:t>
            </w:r>
            <w:r>
              <w:rPr>
                <w:rFonts w:cs="Arial"/>
                <w:b/>
                <w:bCs/>
                <w:szCs w:val="22"/>
              </w:rPr>
              <w:t xml:space="preserve"> </w:t>
            </w:r>
            <w:r>
              <w:rPr>
                <w:rFonts w:cs="Arial"/>
                <w:bCs/>
                <w:szCs w:val="22"/>
              </w:rPr>
              <w:t xml:space="preserve">service </w:t>
            </w:r>
            <w:r>
              <w:t>that they offer.  This will be used to ascertain if the Bidder understand the requirements of the GPAA.</w:t>
            </w:r>
          </w:p>
          <w:p w:rsidR="00365150" w:rsidRDefault="00365150" w:rsidP="00624A47">
            <w:pPr>
              <w:spacing w:before="60" w:after="60"/>
            </w:pPr>
            <w:r>
              <w:t>The overview should contain a detailed list of all the tasks/activities that will be performed in terms of this service.</w:t>
            </w:r>
          </w:p>
          <w:p w:rsidR="00951605" w:rsidRDefault="00951605" w:rsidP="00624A47">
            <w:pPr>
              <w:spacing w:before="60" w:after="60"/>
            </w:pPr>
            <w:r>
              <w:t>The Bidder must clearly indicate the items where the Bidder exceed the requirements of the GPAA or the items where the Bidder does not meet the requirements of the GPAA.</w:t>
            </w:r>
          </w:p>
          <w:p w:rsidR="00365150" w:rsidRDefault="00365150" w:rsidP="00624A47">
            <w:pPr>
              <w:spacing w:before="120"/>
              <w:ind w:left="34"/>
            </w:pPr>
            <w:r w:rsidRPr="00E7621B">
              <w:rPr>
                <w:b/>
              </w:rPr>
              <w:t>The Bidder must note that this is a s</w:t>
            </w:r>
            <w:r>
              <w:rPr>
                <w:b/>
              </w:rPr>
              <w:t>ervice that must be rendered on the premises of the GPAA during Business hours with after-hours standby and support, 24x7</w:t>
            </w:r>
            <w:r w:rsidRPr="00E7621B">
              <w:rPr>
                <w:b/>
              </w:rPr>
              <w:t>.</w:t>
            </w:r>
            <w:r>
              <w:t xml:space="preserve"> </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FUNCReq-5b</w:t>
            </w:r>
          </w:p>
        </w:tc>
        <w:tc>
          <w:tcPr>
            <w:tcW w:w="7229" w:type="dxa"/>
          </w:tcPr>
          <w:p w:rsidR="00365150" w:rsidRDefault="00365150"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365150" w:rsidRDefault="00365150" w:rsidP="00624A47">
            <w:r>
              <w:t>The list must include the at least:</w:t>
            </w:r>
          </w:p>
          <w:p w:rsidR="00365150" w:rsidRPr="00FA2D9F" w:rsidRDefault="00365150" w:rsidP="004C1B30">
            <w:pPr>
              <w:pStyle w:val="ListParagraph"/>
              <w:numPr>
                <w:ilvl w:val="0"/>
                <w:numId w:val="64"/>
              </w:numPr>
              <w:rPr>
                <w:sz w:val="20"/>
                <w:lang w:eastAsia="en-ZA"/>
              </w:rPr>
            </w:pPr>
            <w:r w:rsidRPr="00FA2D9F">
              <w:rPr>
                <w:sz w:val="20"/>
                <w:lang w:eastAsia="en-ZA"/>
              </w:rPr>
              <w:t xml:space="preserve">The number of years of experience for </w:t>
            </w:r>
            <w:r w:rsidR="000704F6">
              <w:rPr>
                <w:sz w:val="20"/>
                <w:lang w:eastAsia="en-ZA"/>
              </w:rPr>
              <w:t xml:space="preserve">the </w:t>
            </w:r>
            <w:r w:rsidR="009004B9">
              <w:rPr>
                <w:rFonts w:cs="Arial"/>
                <w:bCs/>
                <w:szCs w:val="22"/>
              </w:rPr>
              <w:t xml:space="preserve">respective resource (minimum three years </w:t>
            </w:r>
            <w:r w:rsidR="000704F6">
              <w:rPr>
                <w:rFonts w:cs="Arial"/>
                <w:bCs/>
                <w:szCs w:val="22"/>
              </w:rPr>
              <w:t>relevant experience required)</w:t>
            </w:r>
            <w:bookmarkStart w:id="9" w:name="_GoBack"/>
            <w:bookmarkEnd w:id="9"/>
            <w:r>
              <w:t>.</w:t>
            </w:r>
          </w:p>
          <w:p w:rsidR="00365150" w:rsidRPr="00380173" w:rsidRDefault="00365150" w:rsidP="004C1B30">
            <w:pPr>
              <w:pStyle w:val="ListParagraph"/>
              <w:numPr>
                <w:ilvl w:val="0"/>
                <w:numId w:val="64"/>
              </w:numPr>
            </w:pPr>
            <w:r w:rsidRPr="00FA2D9F">
              <w:rPr>
                <w:sz w:val="20"/>
                <w:lang w:eastAsia="en-ZA"/>
              </w:rPr>
              <w:t>Relevant product experience (based on the product list provided in Table 1</w:t>
            </w:r>
            <w:r>
              <w:t>)</w:t>
            </w:r>
            <w:r w:rsidRPr="00FA2D9F">
              <w:rPr>
                <w:sz w:val="20"/>
                <w:lang w:eastAsia="en-ZA"/>
              </w:rPr>
              <w:t xml:space="preserve"> that are specifically related to </w:t>
            </w:r>
            <w:r w:rsidRPr="00C22944">
              <w:rPr>
                <w:rFonts w:cs="Arial"/>
                <w:bCs/>
                <w:szCs w:val="22"/>
              </w:rPr>
              <w:t>Operations/Service Management</w:t>
            </w:r>
            <w:r>
              <w:rPr>
                <w:rFonts w:cs="Arial"/>
                <w:bCs/>
                <w:szCs w:val="22"/>
              </w:rPr>
              <w:t>.</w:t>
            </w:r>
          </w:p>
          <w:p w:rsidR="00365150" w:rsidRPr="00FA2D9F" w:rsidRDefault="00365150" w:rsidP="004C1B30">
            <w:pPr>
              <w:pStyle w:val="ListParagraph"/>
              <w:numPr>
                <w:ilvl w:val="0"/>
                <w:numId w:val="64"/>
              </w:numPr>
              <w:rPr>
                <w:sz w:val="20"/>
                <w:lang w:eastAsia="en-ZA"/>
              </w:rPr>
            </w:pPr>
            <w:r w:rsidRPr="00FA2D9F">
              <w:rPr>
                <w:sz w:val="20"/>
                <w:lang w:eastAsia="en-ZA"/>
              </w:rPr>
              <w:t>The availability of the resources, and;</w:t>
            </w:r>
          </w:p>
          <w:p w:rsidR="00365150" w:rsidRPr="00FA2D9F" w:rsidRDefault="0036515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365150" w:rsidRDefault="00365150" w:rsidP="00624A47">
            <w:r>
              <w:t xml:space="preserve">Detailed CV’s </w:t>
            </w:r>
            <w:r w:rsidRPr="00030C07">
              <w:rPr>
                <w:b/>
              </w:rPr>
              <w:t>are not</w:t>
            </w:r>
            <w:r>
              <w:t xml:space="preserve"> a requirement.</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FUNCReq-5c</w:t>
            </w:r>
          </w:p>
        </w:tc>
        <w:tc>
          <w:tcPr>
            <w:tcW w:w="7229" w:type="dxa"/>
          </w:tcPr>
          <w:p w:rsidR="00365150" w:rsidRPr="00C22944" w:rsidRDefault="00365150"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C22944">
              <w:rPr>
                <w:rFonts w:cs="Arial"/>
                <w:bCs/>
                <w:szCs w:val="22"/>
              </w:rPr>
              <w:t>Operations/Service Management</w:t>
            </w:r>
            <w:r>
              <w:t xml:space="preserve">.  The list must include as a minimum </w:t>
            </w:r>
            <w:r>
              <w:rPr>
                <w:b/>
              </w:rPr>
              <w:t>two</w:t>
            </w:r>
            <w:r>
              <w:t xml:space="preserve"> organisations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FUNCReq-5d</w:t>
            </w:r>
          </w:p>
        </w:tc>
        <w:tc>
          <w:tcPr>
            <w:tcW w:w="7229" w:type="dxa"/>
          </w:tcPr>
          <w:p w:rsidR="00365150" w:rsidRPr="00C22944" w:rsidRDefault="00365150" w:rsidP="00624A47">
            <w:pPr>
              <w:spacing w:before="120"/>
              <w:jc w:val="left"/>
              <w:rPr>
                <w:rFonts w:cs="Arial"/>
                <w:b/>
                <w:bCs/>
                <w:szCs w:val="22"/>
              </w:rPr>
            </w:pPr>
            <w:r>
              <w:t xml:space="preserve">The Bidder must provide an organisation structure of the entire team, in terms of roles and responsibilities of the team that will render the overall </w:t>
            </w:r>
            <w:r>
              <w:lastRenderedPageBreak/>
              <w:t>service</w:t>
            </w:r>
            <w:r w:rsidR="003037DE">
              <w:t>, including the proposed governance structure.</w:t>
            </w:r>
          </w:p>
        </w:tc>
        <w:tc>
          <w:tcPr>
            <w:tcW w:w="1280" w:type="dxa"/>
          </w:tcPr>
          <w:p w:rsidR="00365150" w:rsidRDefault="003037DE" w:rsidP="00624A47">
            <w:pPr>
              <w:spacing w:before="60" w:after="60"/>
              <w:jc w:val="center"/>
            </w:pPr>
            <w:r>
              <w:lastRenderedPageBreak/>
              <w:t>3</w:t>
            </w:r>
          </w:p>
        </w:tc>
      </w:tr>
      <w:tr w:rsidR="00BD4964" w:rsidRPr="005C7730" w:rsidTr="009F10CA">
        <w:trPr>
          <w:trHeight w:val="600"/>
        </w:trPr>
        <w:tc>
          <w:tcPr>
            <w:tcW w:w="1951" w:type="dxa"/>
            <w:noWrap/>
          </w:tcPr>
          <w:p w:rsidR="00BD4964" w:rsidRPr="005C7730" w:rsidRDefault="007C6DBB" w:rsidP="00365150">
            <w:pPr>
              <w:rPr>
                <w:rFonts w:cs="Arial"/>
                <w:b/>
              </w:rPr>
            </w:pPr>
            <w:r>
              <w:rPr>
                <w:rFonts w:cs="Arial"/>
                <w:b/>
              </w:rPr>
              <w:lastRenderedPageBreak/>
              <w:t>FUNCReq-6</w:t>
            </w:r>
          </w:p>
        </w:tc>
        <w:tc>
          <w:tcPr>
            <w:tcW w:w="7229" w:type="dxa"/>
          </w:tcPr>
          <w:p w:rsidR="00BD4964" w:rsidRPr="009850E5" w:rsidRDefault="00BD4964" w:rsidP="00D36DC3">
            <w:pPr>
              <w:spacing w:before="120"/>
              <w:ind w:left="34"/>
              <w:jc w:val="center"/>
              <w:rPr>
                <w:rFonts w:eastAsia="Arial"/>
                <w:b/>
                <w:szCs w:val="22"/>
                <w:lang w:val="en-US"/>
              </w:rPr>
            </w:pPr>
            <w:r w:rsidRPr="009850E5">
              <w:rPr>
                <w:rFonts w:eastAsia="Arial"/>
                <w:b/>
                <w:szCs w:val="22"/>
                <w:lang w:val="en-US"/>
              </w:rPr>
              <w:t>Production Data Replication</w:t>
            </w:r>
          </w:p>
          <w:p w:rsidR="00BD4964" w:rsidRPr="005C7730" w:rsidRDefault="00BD4964" w:rsidP="00D36DC3">
            <w:pPr>
              <w:spacing w:before="120"/>
              <w:ind w:left="34"/>
              <w:jc w:val="center"/>
              <w:rPr>
                <w:rFonts w:eastAsia="Arial"/>
                <w:b/>
                <w:sz w:val="28"/>
                <w:szCs w:val="28"/>
                <w:lang w:val="en-U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D4964" w:rsidRPr="005C7730" w:rsidRDefault="00DC3BB7" w:rsidP="006D2A95">
            <w:pPr>
              <w:jc w:val="center"/>
              <w:rPr>
                <w:rFonts w:cs="Arial"/>
                <w:b/>
              </w:rPr>
            </w:pPr>
            <w:r>
              <w:rPr>
                <w:rFonts w:cs="Arial"/>
                <w:b/>
              </w:rPr>
              <w:t>7</w:t>
            </w: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Default="00BD4964" w:rsidP="00D36DC3">
            <w:pPr>
              <w:spacing w:before="120"/>
              <w:rPr>
                <w:rFonts w:eastAsia="Arial"/>
                <w:lang w:val="en-US"/>
              </w:rPr>
            </w:pPr>
            <w:r w:rsidRPr="00D36DC3">
              <w:rPr>
                <w:rFonts w:eastAsia="Arial"/>
                <w:lang w:val="en-US"/>
              </w:rPr>
              <w:t>The Service Provider will be responsible to provide the 2x20Mbps redundant network links between the GPAA’s Data Centre and the Data C</w:t>
            </w:r>
            <w:r>
              <w:rPr>
                <w:rFonts w:eastAsia="Arial"/>
                <w:lang w:val="en-US"/>
              </w:rPr>
              <w:t>entre of the Service Provider, as well as the mainframe and storage sub-systems.</w:t>
            </w:r>
            <w:r w:rsidR="00716A5F">
              <w:rPr>
                <w:rFonts w:eastAsia="Arial"/>
                <w:lang w:val="en-US"/>
              </w:rPr>
              <w:t xml:space="preserve">  T</w:t>
            </w:r>
            <w:r>
              <w:rPr>
                <w:rFonts w:eastAsia="Arial"/>
                <w:lang w:val="en-US"/>
              </w:rPr>
              <w:t xml:space="preserve">he </w:t>
            </w:r>
            <w:r w:rsidRPr="00D36DC3">
              <w:rPr>
                <w:rFonts w:eastAsia="Arial"/>
                <w:lang w:val="en-US"/>
              </w:rPr>
              <w:t>two links will be configured in an Active/Active state with load balancing.</w:t>
            </w:r>
            <w:r w:rsidR="006950D7">
              <w:rPr>
                <w:rFonts w:eastAsia="Arial"/>
                <w:lang w:val="en-US"/>
              </w:rPr>
              <w:t xml:space="preserve">  The installation and running cost will be for the account of the Service Provider.</w:t>
            </w:r>
          </w:p>
          <w:p w:rsidR="00BD4964" w:rsidRDefault="00BD4964" w:rsidP="00D36DC3">
            <w:pPr>
              <w:spacing w:before="120"/>
              <w:rPr>
                <w:rFonts w:eastAsia="Arial"/>
                <w:lang w:val="en-US"/>
              </w:rPr>
            </w:pPr>
            <w:r w:rsidRPr="00D36DC3">
              <w:rPr>
                <w:rFonts w:eastAsia="Arial"/>
                <w:lang w:val="en-US"/>
              </w:rPr>
              <w:t>The two links must be provided by two different communication Service Providers.</w:t>
            </w:r>
          </w:p>
          <w:p w:rsidR="00896975" w:rsidRDefault="00896975" w:rsidP="00D36DC3">
            <w:pPr>
              <w:spacing w:before="120"/>
              <w:rPr>
                <w:rFonts w:eastAsia="Arial"/>
                <w:lang w:val="en-US"/>
              </w:rPr>
            </w:pPr>
            <w:r>
              <w:rPr>
                <w:rFonts w:eastAsia="Arial"/>
                <w:lang w:val="en-US"/>
              </w:rPr>
              <w:t>The availability of the two replication links shall be monitored by the Service Provider, 24/7.</w:t>
            </w:r>
          </w:p>
          <w:p w:rsidR="007C6DBB" w:rsidRDefault="007C6DBB" w:rsidP="00D36DC3">
            <w:pPr>
              <w:spacing w:before="120"/>
              <w:rPr>
                <w:rFonts w:eastAsia="Arial"/>
                <w:lang w:val="en-US"/>
              </w:rPr>
            </w:pPr>
            <w:r>
              <w:rPr>
                <w:rFonts w:eastAsia="Arial"/>
                <w:lang w:val="en-US"/>
              </w:rPr>
              <w:t xml:space="preserve">Perform a failback to the GPAA’s mainframe in the GPAA’s data centre when required.   </w:t>
            </w:r>
            <w:r w:rsidRPr="00D36DC3">
              <w:rPr>
                <w:rFonts w:eastAsia="Arial"/>
                <w:lang w:val="en-US"/>
              </w:rPr>
              <w:t xml:space="preserve">It is envisaged that in the event that a failback from the failover mainframe back to the GPAA’S mainframe, that such failback will be effected </w:t>
            </w:r>
            <w:r>
              <w:rPr>
                <w:rFonts w:eastAsia="Arial"/>
                <w:lang w:val="en-US"/>
              </w:rPr>
              <w:t xml:space="preserve">by the Service Provider </w:t>
            </w:r>
            <w:r w:rsidRPr="00D36DC3">
              <w:rPr>
                <w:rFonts w:eastAsia="Arial"/>
                <w:lang w:val="en-US"/>
              </w:rPr>
              <w:t>via VOLUME backups of the system as is on the failover mainframe which will then be restored on the mainframe of the GPAA.  This will be done over a weekend/after hours.</w:t>
            </w:r>
          </w:p>
          <w:p w:rsidR="007C6DBB" w:rsidRPr="00D36DC3" w:rsidRDefault="007C6DBB" w:rsidP="00D36DC3">
            <w:pPr>
              <w:spacing w:before="120"/>
              <w:rPr>
                <w:rFonts w:eastAsia="Arial"/>
                <w:lang w:val="en-US"/>
              </w:rPr>
            </w:pPr>
            <w:r w:rsidRPr="00D36DC3">
              <w:rPr>
                <w:rFonts w:eastAsia="Arial"/>
                <w:lang w:val="en-US"/>
              </w:rPr>
              <w:t>The replication must be active and available 24/7.</w:t>
            </w:r>
            <w:r>
              <w:rPr>
                <w:rFonts w:eastAsia="Arial"/>
                <w:lang w:val="en-US"/>
              </w:rPr>
              <w:t xml:space="preserve">  </w:t>
            </w:r>
            <w:r w:rsidRPr="00D36DC3">
              <w:rPr>
                <w:rFonts w:eastAsia="Arial"/>
                <w:lang w:val="en-US"/>
              </w:rPr>
              <w:t>Escalate failures of the replication service within the timeframe stipulated by the GPAA.</w:t>
            </w:r>
            <w:r>
              <w:rPr>
                <w:rFonts w:eastAsia="Arial"/>
                <w:lang w:val="en-US"/>
              </w:rPr>
              <w:t xml:space="preserve">  All the production databases must be replicated, system and data, in an asynchronous manner.</w:t>
            </w:r>
          </w:p>
        </w:tc>
        <w:tc>
          <w:tcPr>
            <w:tcW w:w="1280" w:type="dxa"/>
            <w:noWrap/>
          </w:tcPr>
          <w:p w:rsidR="00BD4964" w:rsidRPr="00AF78AD" w:rsidRDefault="00BD4964" w:rsidP="006D2A95">
            <w:pPr>
              <w:jc w:val="center"/>
              <w:rPr>
                <w:rFonts w:cs="Arial"/>
              </w:rPr>
            </w:pP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Pr="00D36DC3" w:rsidRDefault="007C6DBB" w:rsidP="00D36DC3">
            <w:pPr>
              <w:spacing w:before="120"/>
              <w:rPr>
                <w:rFonts w:eastAsia="Arial"/>
                <w:lang w:val="en-US"/>
              </w:rPr>
            </w:pPr>
            <w:r w:rsidRPr="00D36DC3">
              <w:rPr>
                <w:rFonts w:eastAsia="Arial"/>
                <w:lang w:val="en-US"/>
              </w:rPr>
              <w:t>Reconfigure the replication should more disks</w:t>
            </w:r>
            <w:r>
              <w:rPr>
                <w:rFonts w:eastAsia="Arial"/>
                <w:lang w:val="en-US"/>
              </w:rPr>
              <w:t>/volumes</w:t>
            </w:r>
            <w:r w:rsidRPr="00D36DC3">
              <w:rPr>
                <w:rFonts w:eastAsia="Arial"/>
                <w:lang w:val="en-US"/>
              </w:rPr>
              <w:t xml:space="preserve"> be added to the GPAA’s production environment.</w:t>
            </w:r>
          </w:p>
        </w:tc>
        <w:tc>
          <w:tcPr>
            <w:tcW w:w="1280" w:type="dxa"/>
            <w:noWrap/>
          </w:tcPr>
          <w:p w:rsidR="00BD4964" w:rsidRPr="00AF78AD" w:rsidRDefault="00BD4964" w:rsidP="006D2A95">
            <w:pPr>
              <w:jc w:val="center"/>
              <w:rPr>
                <w:rFonts w:cs="Arial"/>
              </w:rPr>
            </w:pPr>
          </w:p>
        </w:tc>
      </w:tr>
      <w:tr w:rsidR="00793E87" w:rsidTr="00624A47">
        <w:tc>
          <w:tcPr>
            <w:tcW w:w="1951" w:type="dxa"/>
          </w:tcPr>
          <w:p w:rsidR="00793E87" w:rsidRDefault="00793E87" w:rsidP="00624A47">
            <w:pPr>
              <w:spacing w:before="60" w:after="60"/>
            </w:pPr>
            <w:r>
              <w:rPr>
                <w:rFonts w:cs="Arial"/>
                <w:b/>
              </w:rPr>
              <w:t>FUNCReq-6a</w:t>
            </w:r>
          </w:p>
        </w:tc>
        <w:tc>
          <w:tcPr>
            <w:tcW w:w="7229" w:type="dxa"/>
          </w:tcPr>
          <w:p w:rsidR="00793E87" w:rsidRDefault="00793E87" w:rsidP="00624A47">
            <w:pPr>
              <w:spacing w:before="120"/>
              <w:ind w:left="34"/>
              <w:jc w:val="left"/>
            </w:pPr>
            <w:r>
              <w:t xml:space="preserve">The Bidder must provide detailed overview of the </w:t>
            </w:r>
            <w:r w:rsidRPr="00F61479">
              <w:rPr>
                <w:rFonts w:eastAsia="Arial"/>
                <w:szCs w:val="22"/>
                <w:lang w:val="en-US"/>
              </w:rPr>
              <w:t>Production Data Replication</w:t>
            </w:r>
            <w:r>
              <w:rPr>
                <w:rFonts w:eastAsia="Arial"/>
                <w:szCs w:val="22"/>
                <w:lang w:val="en-US"/>
              </w:rPr>
              <w:t xml:space="preserve"> </w:t>
            </w:r>
            <w:r>
              <w:rPr>
                <w:rFonts w:cs="Arial"/>
                <w:bCs/>
                <w:szCs w:val="22"/>
              </w:rPr>
              <w:t xml:space="preserve">service </w:t>
            </w:r>
            <w:r>
              <w:t>that they offer.  This will be used to ascertain if the Bidder understand the requirements of the GPAA.</w:t>
            </w:r>
          </w:p>
          <w:p w:rsidR="00793E87" w:rsidRDefault="00793E87" w:rsidP="00624A47">
            <w:pPr>
              <w:spacing w:before="60" w:after="60"/>
            </w:pPr>
            <w:r>
              <w:t>The overview should contain a detailed list of all the tasks/activities that will be performed in terms of this service, the reporting, notifications and escalations.</w:t>
            </w:r>
          </w:p>
          <w:p w:rsidR="00951605" w:rsidRDefault="00951605" w:rsidP="00624A47">
            <w:pPr>
              <w:spacing w:before="60" w:after="60"/>
            </w:pPr>
            <w:r>
              <w:t>The Bidder must clearly indicate the items where the Bidder exceed the requirements of the GPAA or the items where the Bidder does not meet the requirements of the GPAA.</w:t>
            </w:r>
          </w:p>
          <w:p w:rsidR="00793E87" w:rsidRDefault="00793E87" w:rsidP="00624A47">
            <w:pPr>
              <w:spacing w:before="120"/>
              <w:ind w:left="34"/>
            </w:pPr>
            <w:r w:rsidRPr="00E7621B">
              <w:rPr>
                <w:b/>
              </w:rPr>
              <w:t>The Bidder must note that this is a s</w:t>
            </w:r>
            <w:r>
              <w:rPr>
                <w:b/>
              </w:rPr>
              <w:t>ervice that must be rendered 24x7</w:t>
            </w:r>
            <w:r w:rsidRPr="00E7621B">
              <w:rPr>
                <w:b/>
              </w:rPr>
              <w:t>.</w:t>
            </w:r>
            <w:r>
              <w:t xml:space="preserve"> </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FUNCReq-6b</w:t>
            </w:r>
          </w:p>
        </w:tc>
        <w:tc>
          <w:tcPr>
            <w:tcW w:w="7229" w:type="dxa"/>
          </w:tcPr>
          <w:p w:rsidR="00793E87" w:rsidRDefault="00793E87"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793E87" w:rsidRDefault="00793E87" w:rsidP="00624A47">
            <w:r>
              <w:t>The list must include the at least:</w:t>
            </w:r>
          </w:p>
          <w:p w:rsidR="00793E87" w:rsidRPr="00FA2D9F" w:rsidRDefault="00793E87"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F61479">
              <w:rPr>
                <w:rFonts w:eastAsia="Arial"/>
                <w:szCs w:val="22"/>
                <w:lang w:val="en-US"/>
              </w:rPr>
              <w:t>Production Data Replication</w:t>
            </w:r>
            <w:r w:rsidR="000704F6">
              <w:rPr>
                <w:rFonts w:eastAsia="Arial"/>
                <w:szCs w:val="22"/>
                <w:lang w:val="en-US"/>
              </w:rPr>
              <w:t xml:space="preserve"> (minimum two years’ experience)</w:t>
            </w:r>
            <w:r>
              <w:rPr>
                <w:rFonts w:eastAsia="Arial"/>
                <w:szCs w:val="22"/>
                <w:lang w:val="en-US"/>
              </w:rPr>
              <w:t>.</w:t>
            </w:r>
          </w:p>
          <w:p w:rsidR="00793E87" w:rsidRPr="00FA2D9F" w:rsidRDefault="00793E87"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793E87" w:rsidRDefault="00793E87" w:rsidP="00624A47">
            <w:r>
              <w:t xml:space="preserve">Detailed CV’s </w:t>
            </w:r>
            <w:r w:rsidRPr="00030C07">
              <w:rPr>
                <w:b/>
              </w:rPr>
              <w:t>are not</w:t>
            </w:r>
            <w:r>
              <w:t xml:space="preserve"> a requirement.</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FUNCReq-6c</w:t>
            </w:r>
          </w:p>
        </w:tc>
        <w:tc>
          <w:tcPr>
            <w:tcW w:w="7229" w:type="dxa"/>
          </w:tcPr>
          <w:p w:rsidR="00793E87" w:rsidRPr="00C22944" w:rsidRDefault="00793E87"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F61479">
              <w:rPr>
                <w:rFonts w:eastAsia="Arial"/>
                <w:szCs w:val="22"/>
                <w:lang w:val="en-US"/>
              </w:rPr>
              <w:t>Production Data Replication</w:t>
            </w:r>
            <w:r>
              <w:rPr>
                <w:rFonts w:eastAsia="Arial"/>
                <w:szCs w:val="22"/>
                <w:lang w:val="en-US"/>
              </w:rPr>
              <w:t xml:space="preserve"> using IBM’s Global Mirror product</w:t>
            </w:r>
            <w:r>
              <w:t xml:space="preserve">.  The list must include as a minimum </w:t>
            </w:r>
            <w:r>
              <w:rPr>
                <w:b/>
              </w:rPr>
              <w:t>one</w:t>
            </w:r>
            <w:r>
              <w:t xml:space="preserve"> organisation where the rendering of this service </w:t>
            </w:r>
            <w:r w:rsidRPr="00030C07">
              <w:rPr>
                <w:b/>
              </w:rPr>
              <w:t>is current</w:t>
            </w:r>
            <w:r>
              <w:t>..</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FUNCReq-6d</w:t>
            </w:r>
          </w:p>
        </w:tc>
        <w:tc>
          <w:tcPr>
            <w:tcW w:w="7229" w:type="dxa"/>
          </w:tcPr>
          <w:p w:rsidR="00793E87" w:rsidRPr="00C22944" w:rsidRDefault="00793E87" w:rsidP="00624A47">
            <w:pPr>
              <w:spacing w:before="120"/>
              <w:jc w:val="left"/>
              <w:rPr>
                <w:rFonts w:cs="Arial"/>
                <w:b/>
                <w:bCs/>
                <w:szCs w:val="22"/>
              </w:rPr>
            </w:pPr>
            <w:r>
              <w:t xml:space="preserve">The Bidder must provide an architecture diagram in terms of the </w:t>
            </w:r>
            <w:r>
              <w:lastRenderedPageBreak/>
              <w:t>proposed solution.</w:t>
            </w:r>
          </w:p>
        </w:tc>
        <w:tc>
          <w:tcPr>
            <w:tcW w:w="1280" w:type="dxa"/>
          </w:tcPr>
          <w:p w:rsidR="00793E87" w:rsidRDefault="00793E87" w:rsidP="00624A47">
            <w:pPr>
              <w:spacing w:before="60" w:after="60"/>
              <w:jc w:val="center"/>
            </w:pPr>
            <w:r>
              <w:lastRenderedPageBreak/>
              <w:t>1</w:t>
            </w:r>
          </w:p>
        </w:tc>
      </w:tr>
      <w:tr w:rsidR="00BD4964" w:rsidRPr="009850E5" w:rsidTr="009F10CA">
        <w:trPr>
          <w:trHeight w:val="600"/>
        </w:trPr>
        <w:tc>
          <w:tcPr>
            <w:tcW w:w="1951" w:type="dxa"/>
            <w:noWrap/>
          </w:tcPr>
          <w:p w:rsidR="00BD4964" w:rsidRPr="009850E5" w:rsidRDefault="007C6DBB" w:rsidP="00210094">
            <w:pPr>
              <w:jc w:val="left"/>
              <w:rPr>
                <w:rFonts w:cs="Arial"/>
                <w:b/>
              </w:rPr>
            </w:pPr>
            <w:r>
              <w:rPr>
                <w:rFonts w:cs="Arial"/>
                <w:b/>
              </w:rPr>
              <w:lastRenderedPageBreak/>
              <w:t>FUNCReq-7</w:t>
            </w:r>
          </w:p>
        </w:tc>
        <w:tc>
          <w:tcPr>
            <w:tcW w:w="7229" w:type="dxa"/>
          </w:tcPr>
          <w:p w:rsidR="00BD4964" w:rsidRDefault="00BD4964" w:rsidP="00793E87">
            <w:pPr>
              <w:spacing w:before="120"/>
              <w:jc w:val="left"/>
              <w:rPr>
                <w:rFonts w:eastAsia="Arial"/>
                <w:b/>
                <w:lang w:val="en-US"/>
              </w:rPr>
            </w:pPr>
            <w:r>
              <w:rPr>
                <w:rFonts w:eastAsia="Arial"/>
                <w:b/>
                <w:lang w:val="en-US"/>
              </w:rPr>
              <w:t>Mainframe Failo</w:t>
            </w:r>
            <w:r w:rsidRPr="009850E5">
              <w:rPr>
                <w:rFonts w:eastAsia="Arial"/>
                <w:b/>
                <w:lang w:val="en-US"/>
              </w:rPr>
              <w:t>ver</w:t>
            </w:r>
          </w:p>
          <w:p w:rsidR="00BD4964" w:rsidRPr="009850E5" w:rsidRDefault="00BD4964" w:rsidP="00793E87">
            <w:pPr>
              <w:spacing w:before="120"/>
              <w:jc w:val="left"/>
              <w:rPr>
                <w:rFonts w:eastAsia="Arial"/>
                <w:lang w:val="en-U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D4964" w:rsidRPr="009850E5" w:rsidRDefault="00DC3BB7" w:rsidP="006D2A95">
            <w:pPr>
              <w:jc w:val="center"/>
              <w:rPr>
                <w:rFonts w:cs="Arial"/>
                <w:b/>
              </w:rPr>
            </w:pPr>
            <w:r>
              <w:rPr>
                <w:rFonts w:cs="Arial"/>
                <w:b/>
              </w:rPr>
              <w:t>11</w:t>
            </w: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Default="00BD4964" w:rsidP="009850E5">
            <w:pPr>
              <w:spacing w:before="120"/>
              <w:ind w:left="34"/>
              <w:rPr>
                <w:rFonts w:eastAsia="Arial"/>
                <w:lang w:val="en-US"/>
              </w:rPr>
            </w:pPr>
            <w:r w:rsidRPr="009850E5">
              <w:rPr>
                <w:rFonts w:eastAsia="Arial"/>
                <w:lang w:val="en-US"/>
              </w:rPr>
              <w:t xml:space="preserve">Provision of a mainframe with sufficient capacity to host the GPAA’s production environment.  The mainframe should be of the same model as that used by the GPAA or newer.  The mainframe and all other sub-systems should be hosted in a Tier </w:t>
            </w:r>
            <w:r w:rsidR="009004B9">
              <w:rPr>
                <w:rFonts w:eastAsia="Arial"/>
                <w:lang w:val="en-US"/>
              </w:rPr>
              <w:t>3</w:t>
            </w:r>
            <w:r w:rsidRPr="009850E5">
              <w:rPr>
                <w:rFonts w:eastAsia="Arial"/>
                <w:lang w:val="en-US"/>
              </w:rPr>
              <w:t xml:space="preserve"> Data Centre</w:t>
            </w:r>
            <w:r w:rsidR="00FA19F1">
              <w:rPr>
                <w:rFonts w:eastAsia="Arial"/>
                <w:lang w:val="en-US"/>
              </w:rPr>
              <w:t xml:space="preserve"> </w:t>
            </w:r>
            <w:r w:rsidR="009004B9">
              <w:rPr>
                <w:rFonts w:eastAsia="Arial"/>
                <w:lang w:val="en-US"/>
              </w:rPr>
              <w:t xml:space="preserve">(preferably Tier 4) </w:t>
            </w:r>
            <w:r w:rsidR="00FA19F1">
              <w:rPr>
                <w:rFonts w:eastAsia="Arial"/>
                <w:lang w:val="en-US"/>
              </w:rPr>
              <w:t xml:space="preserve">of the service </w:t>
            </w:r>
            <w:r w:rsidR="006950D7">
              <w:rPr>
                <w:rFonts w:eastAsia="Arial"/>
                <w:lang w:val="en-US"/>
              </w:rPr>
              <w:t>P</w:t>
            </w:r>
            <w:r w:rsidR="00FA19F1">
              <w:rPr>
                <w:rFonts w:eastAsia="Arial"/>
                <w:lang w:val="en-US"/>
              </w:rPr>
              <w:t>rovider</w:t>
            </w:r>
            <w:r w:rsidR="00B90D58">
              <w:rPr>
                <w:rFonts w:eastAsia="Arial"/>
                <w:lang w:val="en-US"/>
              </w:rPr>
              <w:t>.</w:t>
            </w:r>
          </w:p>
          <w:p w:rsidR="00B90D58" w:rsidRDefault="00B90D58" w:rsidP="009850E5">
            <w:pPr>
              <w:spacing w:before="120"/>
              <w:ind w:left="34"/>
              <w:rPr>
                <w:rFonts w:eastAsia="Arial"/>
                <w:lang w:val="en-US"/>
              </w:rPr>
            </w:pPr>
            <w:r w:rsidRPr="009850E5">
              <w:rPr>
                <w:rFonts w:eastAsia="Arial"/>
                <w:lang w:val="en-US"/>
              </w:rPr>
              <w:t>Provide 5 (five) seats in the data centre environment close to the Mainframe Support team for the GPAA’s Technical staff during a disaster and the failover exercises.</w:t>
            </w:r>
          </w:p>
          <w:p w:rsidR="00FA19F1" w:rsidRDefault="00FA19F1" w:rsidP="009850E5">
            <w:pPr>
              <w:spacing w:before="120"/>
              <w:ind w:left="34"/>
              <w:rPr>
                <w:rFonts w:eastAsia="Arial"/>
                <w:lang w:val="en-US"/>
              </w:rPr>
            </w:pPr>
            <w:r w:rsidRPr="009850E5">
              <w:rPr>
                <w:rFonts w:eastAsia="Arial"/>
                <w:lang w:val="en-US"/>
              </w:rPr>
              <w:t>This service must be provided from within the RSA, preferably within a distance of between 35 (thirty five) and 60 (sixty) kilometers from GPAA’s main Data Centre.</w:t>
            </w:r>
          </w:p>
          <w:p w:rsidR="00B90D58" w:rsidRDefault="00B90D58" w:rsidP="009850E5">
            <w:pPr>
              <w:spacing w:before="120"/>
              <w:ind w:left="34"/>
              <w:rPr>
                <w:rFonts w:eastAsia="Arial"/>
                <w:lang w:val="en-US"/>
              </w:rPr>
            </w:pPr>
            <w:r w:rsidRPr="009850E5">
              <w:rPr>
                <w:rFonts w:eastAsia="Arial"/>
                <w:lang w:val="en-US"/>
              </w:rPr>
              <w:t>Service continuity on the failover mainframe in case of a disaster.  The service must be available (as if it is the mainframe of the GPAA) for the full period whilst the GPAA is recovering the production environment.</w:t>
            </w:r>
            <w:r>
              <w:rPr>
                <w:rFonts w:eastAsia="Arial"/>
                <w:lang w:val="en-US"/>
              </w:rPr>
              <w:t xml:space="preserve">  The same SLA’s and other contractual terms and conditions shall apply.</w:t>
            </w:r>
          </w:p>
          <w:p w:rsidR="003640A7" w:rsidRDefault="003640A7" w:rsidP="009850E5">
            <w:pPr>
              <w:spacing w:before="120"/>
              <w:ind w:left="34"/>
              <w:rPr>
                <w:rFonts w:eastAsia="Arial"/>
                <w:lang w:val="en-US"/>
              </w:rPr>
            </w:pPr>
            <w:r w:rsidRPr="009850E5">
              <w:rPr>
                <w:rFonts w:eastAsia="Arial"/>
                <w:lang w:val="en-US"/>
              </w:rPr>
              <w:t>Provide the services to conduct two test failover exercises during each 12 (twelve) month period.</w:t>
            </w:r>
            <w:r>
              <w:rPr>
                <w:rFonts w:eastAsia="Arial"/>
                <w:lang w:val="en-US"/>
              </w:rPr>
              <w:t xml:space="preserve">  The failover and failback procedures must be documented and the result (including timeframes, activity duration, challenges and workarounds) should be documented in a failover report.  In addition the failover scope shall be documented and agreed with the GPAA 2 (Two) weeks prior to a failover test.</w:t>
            </w:r>
          </w:p>
          <w:p w:rsidR="003640A7" w:rsidRDefault="003640A7" w:rsidP="003640A7">
            <w:pPr>
              <w:spacing w:before="120"/>
              <w:ind w:left="34"/>
              <w:rPr>
                <w:rFonts w:eastAsia="Arial"/>
                <w:lang w:val="en-US"/>
              </w:rPr>
            </w:pPr>
            <w:r w:rsidRPr="009850E5">
              <w:rPr>
                <w:rFonts w:eastAsia="Arial"/>
                <w:lang w:val="en-US"/>
              </w:rPr>
              <w:t>Recover the service using the replicated data, within the contracted RTO and RPO.</w:t>
            </w:r>
          </w:p>
          <w:p w:rsidR="003640A7" w:rsidRDefault="003640A7" w:rsidP="003640A7">
            <w:pPr>
              <w:spacing w:before="120"/>
              <w:ind w:left="34"/>
              <w:rPr>
                <w:rFonts w:eastAsia="Arial"/>
                <w:lang w:val="en-US"/>
              </w:rPr>
            </w:pPr>
            <w:r>
              <w:rPr>
                <w:rFonts w:eastAsia="Arial"/>
                <w:lang w:val="en-US"/>
              </w:rPr>
              <w:t xml:space="preserve">Provide all the </w:t>
            </w:r>
            <w:r w:rsidRPr="009850E5">
              <w:rPr>
                <w:rFonts w:eastAsia="Arial"/>
                <w:lang w:val="en-US"/>
              </w:rPr>
              <w:t>mainframe/support services as provided to the GPAA on the mainframe in the GPAA’s main Data Centre.</w:t>
            </w:r>
          </w:p>
          <w:p w:rsidR="003640A7" w:rsidRDefault="003640A7" w:rsidP="003640A7">
            <w:pPr>
              <w:spacing w:before="120"/>
              <w:ind w:left="34"/>
              <w:rPr>
                <w:rFonts w:eastAsia="Arial"/>
                <w:lang w:val="en-US"/>
              </w:rPr>
            </w:pPr>
            <w:r w:rsidRPr="009850E5">
              <w:rPr>
                <w:rFonts w:eastAsia="Arial"/>
                <w:lang w:val="en-US"/>
              </w:rPr>
              <w:t>Recover the service using the replicated data, within the contracted RTO and RPO.</w:t>
            </w:r>
          </w:p>
          <w:p w:rsidR="003640A7" w:rsidRDefault="003640A7" w:rsidP="003640A7">
            <w:pPr>
              <w:spacing w:before="120"/>
              <w:ind w:left="34"/>
              <w:rPr>
                <w:rFonts w:eastAsia="Arial"/>
                <w:lang w:val="en-US"/>
              </w:rPr>
            </w:pPr>
            <w:r>
              <w:rPr>
                <w:rFonts w:eastAsia="Arial"/>
                <w:lang w:val="en-US"/>
              </w:rPr>
              <w:t xml:space="preserve">Provide all the </w:t>
            </w:r>
            <w:r w:rsidRPr="009850E5">
              <w:rPr>
                <w:rFonts w:eastAsia="Arial"/>
                <w:lang w:val="en-US"/>
              </w:rPr>
              <w:t>mainframe/support services as provided to the GPAA on the mainframe in the GPAA’s main Data Centre.</w:t>
            </w:r>
          </w:p>
          <w:p w:rsidR="003640A7" w:rsidRDefault="003640A7" w:rsidP="003640A7">
            <w:pPr>
              <w:spacing w:before="120"/>
              <w:ind w:left="34"/>
              <w:rPr>
                <w:rFonts w:eastAsia="Arial"/>
                <w:lang w:val="en-US"/>
              </w:rPr>
            </w:pPr>
            <w:r w:rsidRPr="009850E5">
              <w:rPr>
                <w:rFonts w:eastAsia="Arial"/>
                <w:lang w:val="en-US"/>
              </w:rPr>
              <w:t>Establish connectivity between the Service Provider’s Data Centre and the GPAA’s MPLS network.</w:t>
            </w:r>
          </w:p>
          <w:p w:rsidR="003640A7" w:rsidRPr="009850E5" w:rsidRDefault="003640A7" w:rsidP="003640A7">
            <w:pPr>
              <w:spacing w:before="120"/>
              <w:ind w:left="34"/>
              <w:rPr>
                <w:rFonts w:eastAsia="Arial"/>
                <w:lang w:val="en-US"/>
              </w:rPr>
            </w:pPr>
            <w:r w:rsidRPr="009850E5">
              <w:rPr>
                <w:rFonts w:eastAsia="Arial"/>
                <w:lang w:val="en-US"/>
              </w:rPr>
              <w:t>In the case of a real disaster, perform the failback exercise from the mainframe of the Service Provider to the GPAA’s mainframe in the GPAA’s Data Centre.</w:t>
            </w:r>
          </w:p>
        </w:tc>
        <w:tc>
          <w:tcPr>
            <w:tcW w:w="1280" w:type="dxa"/>
            <w:noWrap/>
          </w:tcPr>
          <w:p w:rsidR="00BD4964" w:rsidRPr="00AF78AD" w:rsidRDefault="00BD4964" w:rsidP="006D2A95">
            <w:pPr>
              <w:jc w:val="center"/>
              <w:rPr>
                <w:rFonts w:cs="Arial"/>
              </w:rPr>
            </w:pPr>
          </w:p>
        </w:tc>
      </w:tr>
      <w:tr w:rsidR="0036496E" w:rsidTr="00624A47">
        <w:tc>
          <w:tcPr>
            <w:tcW w:w="1951" w:type="dxa"/>
          </w:tcPr>
          <w:p w:rsidR="0036496E" w:rsidRDefault="0036496E" w:rsidP="00624A47">
            <w:pPr>
              <w:spacing w:before="60" w:after="60"/>
            </w:pPr>
            <w:r>
              <w:rPr>
                <w:rFonts w:cs="Arial"/>
                <w:b/>
              </w:rPr>
              <w:t>FUNCReq-7a</w:t>
            </w:r>
          </w:p>
        </w:tc>
        <w:tc>
          <w:tcPr>
            <w:tcW w:w="7229" w:type="dxa"/>
          </w:tcPr>
          <w:p w:rsidR="0036496E" w:rsidRDefault="0036496E" w:rsidP="00624A47">
            <w:pPr>
              <w:spacing w:before="120"/>
              <w:jc w:val="left"/>
            </w:pPr>
            <w:r>
              <w:t xml:space="preserve">The Bidder must provide detailed overview of the </w:t>
            </w:r>
            <w:r w:rsidRPr="0049238E">
              <w:rPr>
                <w:rFonts w:eastAsia="Arial"/>
                <w:lang w:val="en-US"/>
              </w:rPr>
              <w:t>Mainframe Failover</w:t>
            </w:r>
            <w:r>
              <w:rPr>
                <w:rFonts w:eastAsia="Arial"/>
                <w:lang w:val="en-US"/>
              </w:rPr>
              <w:t xml:space="preserve"> </w:t>
            </w:r>
            <w:r>
              <w:rPr>
                <w:rFonts w:cs="Arial"/>
                <w:bCs/>
                <w:szCs w:val="22"/>
              </w:rPr>
              <w:t xml:space="preserve">service </w:t>
            </w:r>
            <w:r>
              <w:t>that they offer.  This will be used to ascertain if the Bidder understand the requirements of the GPAA.</w:t>
            </w:r>
          </w:p>
          <w:p w:rsidR="0036496E" w:rsidRDefault="0036496E" w:rsidP="00624A47">
            <w:pPr>
              <w:spacing w:before="120"/>
              <w:jc w:val="left"/>
            </w:pPr>
            <w:r>
              <w:t>The overview must indicate whether or not a dedicated or syndicated solution is proposed.</w:t>
            </w:r>
          </w:p>
          <w:p w:rsidR="00951605" w:rsidRDefault="00951605" w:rsidP="00951605">
            <w:pPr>
              <w:spacing w:before="60" w:after="60"/>
            </w:pPr>
            <w:r>
              <w:t>The Bidder must clearly indicate the items where the Bidder exceed the requirements of the GPAA or the items where the Bidder does not meet the requirements of the GPAA.</w:t>
            </w:r>
          </w:p>
          <w:p w:rsidR="0036496E" w:rsidRDefault="0036496E" w:rsidP="00624A47">
            <w:pPr>
              <w:spacing w:before="120"/>
              <w:ind w:left="34"/>
            </w:pPr>
            <w:r w:rsidRPr="00E7621B">
              <w:rPr>
                <w:b/>
              </w:rPr>
              <w:t>The Bidder must note that this is a s</w:t>
            </w:r>
            <w:r>
              <w:rPr>
                <w:b/>
              </w:rPr>
              <w:t>ervice that must be rendered 24x7</w:t>
            </w:r>
            <w:r w:rsidRPr="00E7621B">
              <w:rPr>
                <w:b/>
              </w:rPr>
              <w:t>.</w:t>
            </w:r>
            <w:r>
              <w:t xml:space="preserve"> </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lastRenderedPageBreak/>
              <w:t>FUNCReq-7b</w:t>
            </w:r>
          </w:p>
        </w:tc>
        <w:tc>
          <w:tcPr>
            <w:tcW w:w="7229" w:type="dxa"/>
          </w:tcPr>
          <w:p w:rsidR="0036496E" w:rsidRDefault="0036496E"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36496E" w:rsidRDefault="0036496E" w:rsidP="00624A47">
            <w:r>
              <w:t>The list must include the at least:</w:t>
            </w:r>
          </w:p>
          <w:p w:rsidR="0036496E" w:rsidRPr="00FA2D9F" w:rsidRDefault="0036496E"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49238E">
              <w:rPr>
                <w:rFonts w:eastAsia="Arial"/>
                <w:lang w:val="en-US"/>
              </w:rPr>
              <w:t>Mainframe Failover</w:t>
            </w:r>
            <w:r>
              <w:rPr>
                <w:rFonts w:eastAsia="Arial"/>
                <w:szCs w:val="22"/>
                <w:lang w:val="en-US"/>
              </w:rPr>
              <w:t>.</w:t>
            </w:r>
          </w:p>
          <w:p w:rsidR="0036496E" w:rsidRPr="00FA2D9F" w:rsidRDefault="0036496E"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36496E" w:rsidRDefault="0036496E" w:rsidP="00624A47">
            <w:r>
              <w:t xml:space="preserve">Detailed CV’s </w:t>
            </w:r>
            <w:r w:rsidRPr="00030C07">
              <w:rPr>
                <w:b/>
              </w:rPr>
              <w:t>are not</w:t>
            </w:r>
            <w:r>
              <w:t xml:space="preserve"> a requirement.</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FUNCReq-7c</w:t>
            </w:r>
          </w:p>
        </w:tc>
        <w:tc>
          <w:tcPr>
            <w:tcW w:w="7229" w:type="dxa"/>
          </w:tcPr>
          <w:p w:rsidR="0036496E" w:rsidRPr="00C22944" w:rsidRDefault="0036496E"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49238E">
              <w:rPr>
                <w:rFonts w:eastAsia="Arial"/>
                <w:lang w:val="en-US"/>
              </w:rPr>
              <w:t>Mainframe Failover</w:t>
            </w:r>
            <w:r>
              <w:rPr>
                <w:rFonts w:eastAsia="Arial"/>
                <w:lang w:val="en-US"/>
              </w:rPr>
              <w:t xml:space="preserve"> </w:t>
            </w:r>
            <w:r>
              <w:rPr>
                <w:rFonts w:eastAsia="Arial"/>
                <w:szCs w:val="22"/>
                <w:lang w:val="en-US"/>
              </w:rPr>
              <w:t>service</w:t>
            </w:r>
            <w:r>
              <w:t xml:space="preserve">.  The list must include as a minimum </w:t>
            </w:r>
            <w:r>
              <w:rPr>
                <w:b/>
              </w:rPr>
              <w:t>two</w:t>
            </w:r>
            <w:r>
              <w:t xml:space="preserve"> organisation</w:t>
            </w:r>
            <w:r w:rsidR="00624A47">
              <w:t>s</w:t>
            </w:r>
            <w:r>
              <w:t xml:space="preserve"> where the rendering of this service </w:t>
            </w:r>
            <w:r w:rsidRPr="00030C07">
              <w:rPr>
                <w:b/>
              </w:rPr>
              <w:t xml:space="preserve">is </w:t>
            </w:r>
            <w:r w:rsidR="000704F6" w:rsidRPr="00030C07">
              <w:rPr>
                <w:b/>
              </w:rPr>
              <w:t>current</w:t>
            </w:r>
            <w:r w:rsidR="009004B9">
              <w:t xml:space="preserve"> or that the service was still active during the period 1 April 2016 to 31 March 2017</w:t>
            </w:r>
            <w:r>
              <w:t>.</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FUNCReq-7d</w:t>
            </w:r>
          </w:p>
        </w:tc>
        <w:tc>
          <w:tcPr>
            <w:tcW w:w="7229" w:type="dxa"/>
          </w:tcPr>
          <w:p w:rsidR="0036496E" w:rsidRPr="00C22944" w:rsidRDefault="0036496E" w:rsidP="00624A47">
            <w:pPr>
              <w:spacing w:before="120"/>
              <w:jc w:val="left"/>
              <w:rPr>
                <w:rFonts w:cs="Arial"/>
                <w:b/>
                <w:bCs/>
                <w:szCs w:val="22"/>
              </w:rPr>
            </w:pPr>
            <w:r>
              <w:t>The Bidder must provide an architecture diagram in terms of the proposed solution.</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FUNCReq-7e</w:t>
            </w:r>
          </w:p>
        </w:tc>
        <w:tc>
          <w:tcPr>
            <w:tcW w:w="7229" w:type="dxa"/>
          </w:tcPr>
          <w:p w:rsidR="0036496E" w:rsidRPr="00C22944" w:rsidRDefault="0036496E" w:rsidP="00624A47">
            <w:pPr>
              <w:spacing w:before="120"/>
              <w:jc w:val="left"/>
              <w:rPr>
                <w:rFonts w:cs="Arial"/>
                <w:b/>
                <w:bCs/>
                <w:szCs w:val="22"/>
              </w:rPr>
            </w:pPr>
            <w:r>
              <w:t>The Bidder must provide the detailed process to be followed to activate this service.</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FUNCReq-7f</w:t>
            </w:r>
          </w:p>
        </w:tc>
        <w:tc>
          <w:tcPr>
            <w:tcW w:w="7229" w:type="dxa"/>
          </w:tcPr>
          <w:p w:rsidR="0036496E" w:rsidRPr="00C22944" w:rsidRDefault="0036496E" w:rsidP="00624A47">
            <w:pPr>
              <w:spacing w:before="120"/>
              <w:jc w:val="left"/>
              <w:rPr>
                <w:rFonts w:cs="Arial"/>
                <w:b/>
                <w:bCs/>
                <w:szCs w:val="22"/>
              </w:rPr>
            </w:pPr>
            <w:r>
              <w:t>The Bidder must confirm Tier status of the data centre from where the service will be rendered.  A Tier 3 data centre is the minimum requirement.</w:t>
            </w:r>
          </w:p>
        </w:tc>
        <w:tc>
          <w:tcPr>
            <w:tcW w:w="1280" w:type="dxa"/>
          </w:tcPr>
          <w:p w:rsidR="0036496E" w:rsidRDefault="0036496E" w:rsidP="00624A47">
            <w:pPr>
              <w:spacing w:before="60" w:after="60"/>
              <w:jc w:val="center"/>
            </w:pPr>
            <w:r>
              <w:t>1</w:t>
            </w:r>
          </w:p>
        </w:tc>
      </w:tr>
      <w:tr w:rsidR="00BD4964" w:rsidRPr="00AF78AD" w:rsidTr="009F10CA">
        <w:trPr>
          <w:trHeight w:val="600"/>
        </w:trPr>
        <w:tc>
          <w:tcPr>
            <w:tcW w:w="1951" w:type="dxa"/>
            <w:shd w:val="clear" w:color="auto" w:fill="DDD9C3" w:themeFill="background2" w:themeFillShade="E6"/>
            <w:noWrap/>
          </w:tcPr>
          <w:p w:rsidR="00BD4964" w:rsidRDefault="00BD4964" w:rsidP="00B86D06">
            <w:pPr>
              <w:jc w:val="left"/>
              <w:rPr>
                <w:rFonts w:cs="Arial"/>
              </w:rPr>
            </w:pPr>
            <w:r>
              <w:rPr>
                <w:rFonts w:cs="Arial"/>
              </w:rPr>
              <w:t>Reporting</w:t>
            </w:r>
          </w:p>
          <w:p w:rsidR="00BD4964" w:rsidRDefault="00BD4964" w:rsidP="00B86D06">
            <w:pPr>
              <w:jc w:val="left"/>
              <w:rPr>
                <w:rFonts w:cs="Arial"/>
              </w:rPr>
            </w:pPr>
            <w:r>
              <w:rPr>
                <w:rFonts w:cs="Arial"/>
              </w:rPr>
              <w:t>Requirements</w:t>
            </w:r>
          </w:p>
        </w:tc>
        <w:tc>
          <w:tcPr>
            <w:tcW w:w="7229" w:type="dxa"/>
            <w:shd w:val="clear" w:color="auto" w:fill="DDD9C3" w:themeFill="background2" w:themeFillShade="E6"/>
          </w:tcPr>
          <w:p w:rsidR="00BD4964" w:rsidRPr="00B86D06" w:rsidRDefault="00BD4964" w:rsidP="000277EF">
            <w:pPr>
              <w:rPr>
                <w:rFonts w:cs="Arial"/>
              </w:rPr>
            </w:pPr>
            <w:r>
              <w:rPr>
                <w:rFonts w:cs="Arial"/>
              </w:rPr>
              <w:t>The service provider must illustrate it ability to provide compressive reporting ability</w:t>
            </w:r>
          </w:p>
        </w:tc>
        <w:tc>
          <w:tcPr>
            <w:tcW w:w="1280" w:type="dxa"/>
            <w:shd w:val="clear" w:color="auto" w:fill="DDD9C3" w:themeFill="background2" w:themeFillShade="E6"/>
            <w:noWrap/>
          </w:tcPr>
          <w:p w:rsidR="00BD4964" w:rsidRPr="003A1BC0" w:rsidRDefault="00AF0A12" w:rsidP="006D2A95">
            <w:pPr>
              <w:jc w:val="center"/>
              <w:rPr>
                <w:rFonts w:cs="Arial"/>
                <w:b/>
              </w:rPr>
            </w:pPr>
            <w:r>
              <w:rPr>
                <w:rFonts w:cs="Arial"/>
                <w:b/>
              </w:rPr>
              <w:t>4</w:t>
            </w:r>
          </w:p>
        </w:tc>
      </w:tr>
      <w:tr w:rsidR="00C53433" w:rsidRPr="00C53433" w:rsidTr="009F10CA">
        <w:trPr>
          <w:trHeight w:val="600"/>
        </w:trPr>
        <w:tc>
          <w:tcPr>
            <w:tcW w:w="1951" w:type="dxa"/>
            <w:noWrap/>
          </w:tcPr>
          <w:p w:rsidR="00C53433" w:rsidRPr="0036496E" w:rsidRDefault="007C6DBB" w:rsidP="0036496E">
            <w:pPr>
              <w:jc w:val="left"/>
              <w:rPr>
                <w:rFonts w:cs="Arial"/>
                <w:b/>
              </w:rPr>
            </w:pPr>
            <w:r w:rsidRPr="0036496E">
              <w:rPr>
                <w:b/>
              </w:rPr>
              <w:t>REPReq-2</w:t>
            </w:r>
          </w:p>
        </w:tc>
        <w:tc>
          <w:tcPr>
            <w:tcW w:w="7229" w:type="dxa"/>
          </w:tcPr>
          <w:p w:rsidR="00C53433" w:rsidRDefault="00C53433" w:rsidP="00C53433">
            <w:pPr>
              <w:jc w:val="center"/>
              <w:rPr>
                <w:b/>
              </w:rPr>
            </w:pPr>
            <w:r w:rsidRPr="00C53433">
              <w:rPr>
                <w:b/>
              </w:rPr>
              <w:t>Monthly Reporting</w:t>
            </w:r>
          </w:p>
          <w:p w:rsidR="00C53433" w:rsidRDefault="00C53433" w:rsidP="00823F22">
            <w:pPr>
              <w:jc w:val="left"/>
            </w:pPr>
            <w:r>
              <w:t>All Monthly reports shall be in the format approved by the GPAA and shall be submitted in final form by no later than 7</w:t>
            </w:r>
            <w:r w:rsidRPr="00C53433">
              <w:rPr>
                <w:vertAlign w:val="superscript"/>
              </w:rPr>
              <w:t>th</w:t>
            </w:r>
            <w:r>
              <w:t xml:space="preserve"> day of the following month.</w:t>
            </w:r>
          </w:p>
          <w:p w:rsidR="007C6DBB" w:rsidRDefault="007C6DBB" w:rsidP="007C6DBB">
            <w:r>
              <w:t>Mainframe resource utilisation and capacity planning.</w:t>
            </w:r>
          </w:p>
          <w:p w:rsidR="007C6DBB" w:rsidRDefault="007C6DBB" w:rsidP="007C6DBB">
            <w:r>
              <w:t>Monthly backup report.</w:t>
            </w:r>
          </w:p>
          <w:p w:rsidR="007C6DBB" w:rsidRDefault="007C6DBB" w:rsidP="007C6DBB">
            <w:r>
              <w:t>Monthly SLA and availability report.</w:t>
            </w:r>
          </w:p>
          <w:p w:rsidR="007C6DBB" w:rsidRDefault="007C6DBB" w:rsidP="007C6DBB">
            <w:r>
              <w:t>Monthly summarised operations report – highlighting the major failures of whatever nature as well as the highlights.</w:t>
            </w:r>
          </w:p>
          <w:p w:rsidR="007C6DBB" w:rsidRDefault="007C6DBB" w:rsidP="007C6DBB">
            <w:r>
              <w:t>Proposed Service Improvements.</w:t>
            </w:r>
          </w:p>
          <w:p w:rsidR="007C6DBB" w:rsidRDefault="007C6DBB" w:rsidP="007C6DBB">
            <w:r>
              <w:t>Incident/Service Request and Change Control Report.</w:t>
            </w:r>
          </w:p>
          <w:p w:rsidR="007C6DBB" w:rsidRPr="00C53433" w:rsidRDefault="007C6DBB" w:rsidP="007C6DBB">
            <w:pPr>
              <w:jc w:val="left"/>
            </w:pPr>
            <w:r>
              <w:t>All of the above can be included in one report or in separate reports.</w:t>
            </w:r>
          </w:p>
        </w:tc>
        <w:tc>
          <w:tcPr>
            <w:tcW w:w="1280" w:type="dxa"/>
            <w:noWrap/>
          </w:tcPr>
          <w:p w:rsidR="00C53433" w:rsidRPr="00C53433" w:rsidRDefault="00C53433" w:rsidP="006D2A95">
            <w:pPr>
              <w:jc w:val="center"/>
              <w:rPr>
                <w:rFonts w:cs="Arial"/>
                <w:b/>
              </w:rPr>
            </w:pPr>
          </w:p>
        </w:tc>
      </w:tr>
      <w:tr w:rsidR="00BD4964" w:rsidRPr="00AF78AD" w:rsidTr="009F10CA">
        <w:trPr>
          <w:trHeight w:val="600"/>
        </w:trPr>
        <w:tc>
          <w:tcPr>
            <w:tcW w:w="1951" w:type="dxa"/>
            <w:noWrap/>
          </w:tcPr>
          <w:p w:rsidR="00BD4964" w:rsidRDefault="00BD4964" w:rsidP="00B86D06">
            <w:pPr>
              <w:jc w:val="left"/>
              <w:rPr>
                <w:rFonts w:cs="Arial"/>
              </w:rPr>
            </w:pPr>
          </w:p>
        </w:tc>
        <w:tc>
          <w:tcPr>
            <w:tcW w:w="7229" w:type="dxa"/>
          </w:tcPr>
          <w:p w:rsidR="00611305" w:rsidRPr="00490C38" w:rsidRDefault="0036496E" w:rsidP="00C72C50">
            <w:r>
              <w:t>The Bidder must provide examples of the reports that they offer to deliver as part of this service.</w:t>
            </w:r>
          </w:p>
        </w:tc>
        <w:tc>
          <w:tcPr>
            <w:tcW w:w="1280" w:type="dxa"/>
            <w:noWrap/>
          </w:tcPr>
          <w:p w:rsidR="00BD4964" w:rsidRPr="00AF78AD" w:rsidRDefault="0036496E" w:rsidP="0036496E">
            <w:pPr>
              <w:jc w:val="center"/>
              <w:rPr>
                <w:rFonts w:cs="Arial"/>
              </w:rPr>
            </w:pPr>
            <w:r>
              <w:rPr>
                <w:rFonts w:cs="Arial"/>
              </w:rPr>
              <w:t>1</w:t>
            </w:r>
          </w:p>
        </w:tc>
      </w:tr>
      <w:tr w:rsidR="00611305" w:rsidRPr="00AF78AD" w:rsidTr="009F10CA">
        <w:trPr>
          <w:trHeight w:val="600"/>
        </w:trPr>
        <w:tc>
          <w:tcPr>
            <w:tcW w:w="1951" w:type="dxa"/>
            <w:noWrap/>
          </w:tcPr>
          <w:p w:rsidR="00611305" w:rsidRPr="007C6DBB" w:rsidRDefault="007C6DBB" w:rsidP="0036496E">
            <w:pPr>
              <w:jc w:val="left"/>
              <w:rPr>
                <w:b/>
              </w:rPr>
            </w:pPr>
            <w:r w:rsidRPr="007C6DBB">
              <w:rPr>
                <w:b/>
              </w:rPr>
              <w:t>REPReq-2</w:t>
            </w:r>
          </w:p>
        </w:tc>
        <w:tc>
          <w:tcPr>
            <w:tcW w:w="7229" w:type="dxa"/>
          </w:tcPr>
          <w:p w:rsidR="00611305" w:rsidRDefault="00611305" w:rsidP="00921095">
            <w:pPr>
              <w:jc w:val="center"/>
              <w:rPr>
                <w:b/>
              </w:rPr>
            </w:pPr>
            <w:r>
              <w:rPr>
                <w:b/>
              </w:rPr>
              <w:t>Weekly</w:t>
            </w:r>
            <w:r w:rsidRPr="005F5887">
              <w:rPr>
                <w:b/>
              </w:rPr>
              <w:t xml:space="preserve"> Reporting</w:t>
            </w:r>
          </w:p>
          <w:p w:rsidR="00611305" w:rsidRDefault="00611305" w:rsidP="00823F22">
            <w:pPr>
              <w:jc w:val="left"/>
            </w:pPr>
            <w:r>
              <w:t xml:space="preserve">All Weekly reports shall be in the format approved by the GPAA and shall be submitted in final form by no later than Close of Business on a Wednesday.  The report should cover the period from the previous Wednesday </w:t>
            </w:r>
            <w:r w:rsidR="00440F88">
              <w:t>t</w:t>
            </w:r>
            <w:r w:rsidR="006950D7">
              <w:t xml:space="preserve">o Close of Business of the </w:t>
            </w:r>
            <w:r w:rsidR="00440F88">
              <w:t>Tuesday directly preceding the Wednesday on which the Report must be submitted.</w:t>
            </w:r>
          </w:p>
          <w:p w:rsidR="007C6DBB" w:rsidRDefault="007C6DBB" w:rsidP="007C6DBB">
            <w:r>
              <w:t>SLA/Availability report</w:t>
            </w:r>
          </w:p>
          <w:p w:rsidR="007C6DBB" w:rsidRDefault="007C6DBB" w:rsidP="007C6DBB">
            <w:r>
              <w:t>Incident/Service Request and Change Control report.</w:t>
            </w:r>
          </w:p>
          <w:p w:rsidR="007C6DBB" w:rsidRDefault="007C6DBB" w:rsidP="007C6DBB">
            <w:pPr>
              <w:pStyle w:val="ListParagraph"/>
              <w:ind w:left="34"/>
            </w:pPr>
            <w:r>
              <w:t>Backup report.</w:t>
            </w:r>
          </w:p>
          <w:p w:rsidR="007C6DBB" w:rsidRDefault="007C6DBB" w:rsidP="007C6DBB">
            <w:pPr>
              <w:pStyle w:val="ListParagraph"/>
              <w:ind w:left="34"/>
            </w:pPr>
            <w:r>
              <w:t>Operations report.</w:t>
            </w:r>
          </w:p>
          <w:p w:rsidR="007C6DBB" w:rsidRPr="005F5887" w:rsidRDefault="007C6DBB" w:rsidP="007C6DBB">
            <w:pPr>
              <w:jc w:val="left"/>
              <w:rPr>
                <w:b/>
              </w:rPr>
            </w:pPr>
            <w:r>
              <w:t>Incident/Service Request and Change Control Report.</w:t>
            </w:r>
          </w:p>
        </w:tc>
        <w:tc>
          <w:tcPr>
            <w:tcW w:w="1280" w:type="dxa"/>
            <w:noWrap/>
          </w:tcPr>
          <w:p w:rsidR="00611305" w:rsidRPr="005F5887" w:rsidRDefault="0036496E" w:rsidP="006D2A95">
            <w:pPr>
              <w:jc w:val="center"/>
              <w:rPr>
                <w:b/>
              </w:rPr>
            </w:pPr>
            <w:r>
              <w:rPr>
                <w:b/>
              </w:rPr>
              <w:t>1</w:t>
            </w:r>
          </w:p>
        </w:tc>
      </w:tr>
      <w:tr w:rsidR="0036496E" w:rsidRPr="00AF78AD" w:rsidTr="00624A47">
        <w:trPr>
          <w:trHeight w:val="600"/>
        </w:trPr>
        <w:tc>
          <w:tcPr>
            <w:tcW w:w="1951" w:type="dxa"/>
            <w:noWrap/>
          </w:tcPr>
          <w:p w:rsidR="0036496E" w:rsidRDefault="0036496E" w:rsidP="00624A47">
            <w:pPr>
              <w:jc w:val="left"/>
              <w:rPr>
                <w:rFonts w:cs="Arial"/>
              </w:rPr>
            </w:pPr>
          </w:p>
        </w:tc>
        <w:tc>
          <w:tcPr>
            <w:tcW w:w="7229" w:type="dxa"/>
          </w:tcPr>
          <w:p w:rsidR="0036496E" w:rsidRPr="00490C38" w:rsidRDefault="0036496E" w:rsidP="00624A47">
            <w:r>
              <w:t>The Bidder must provide examples of the reports that they offer to deliver as part of this service.</w:t>
            </w:r>
          </w:p>
        </w:tc>
        <w:tc>
          <w:tcPr>
            <w:tcW w:w="1280" w:type="dxa"/>
            <w:noWrap/>
          </w:tcPr>
          <w:p w:rsidR="0036496E" w:rsidRPr="00AF78AD" w:rsidRDefault="0036496E" w:rsidP="00624A47">
            <w:pPr>
              <w:jc w:val="center"/>
              <w:rPr>
                <w:rFonts w:cs="Arial"/>
              </w:rPr>
            </w:pPr>
            <w:r>
              <w:rPr>
                <w:rFonts w:cs="Arial"/>
              </w:rPr>
              <w:t>1</w:t>
            </w:r>
          </w:p>
        </w:tc>
      </w:tr>
      <w:tr w:rsidR="00440F88" w:rsidRPr="00AF78AD" w:rsidTr="009F10CA">
        <w:trPr>
          <w:trHeight w:val="600"/>
        </w:trPr>
        <w:tc>
          <w:tcPr>
            <w:tcW w:w="1951" w:type="dxa"/>
            <w:noWrap/>
          </w:tcPr>
          <w:p w:rsidR="00440F88" w:rsidRPr="007C6DBB" w:rsidRDefault="007C6DBB" w:rsidP="0036496E">
            <w:pPr>
              <w:jc w:val="left"/>
              <w:rPr>
                <w:b/>
              </w:rPr>
            </w:pPr>
            <w:r w:rsidRPr="007C6DBB">
              <w:rPr>
                <w:b/>
              </w:rPr>
              <w:t>REPReq-3</w:t>
            </w:r>
          </w:p>
        </w:tc>
        <w:tc>
          <w:tcPr>
            <w:tcW w:w="7229" w:type="dxa"/>
          </w:tcPr>
          <w:p w:rsidR="00440F88" w:rsidRDefault="00440F88" w:rsidP="00921095">
            <w:pPr>
              <w:jc w:val="center"/>
              <w:rPr>
                <w:b/>
              </w:rPr>
            </w:pPr>
            <w:r>
              <w:rPr>
                <w:b/>
              </w:rPr>
              <w:t>Daily</w:t>
            </w:r>
            <w:r w:rsidRPr="005F5887">
              <w:rPr>
                <w:b/>
              </w:rPr>
              <w:t xml:space="preserve"> Reporting</w:t>
            </w:r>
          </w:p>
          <w:p w:rsidR="007C6DBB" w:rsidRDefault="00440F88" w:rsidP="007C6DBB">
            <w:r>
              <w:t>All Daily reports shall be in the format approved by the GPAA and shall be submitted in final form by no later than 09:00 of each Business day.</w:t>
            </w:r>
          </w:p>
          <w:p w:rsidR="007C6DBB" w:rsidRDefault="007C6DBB" w:rsidP="007C6DBB">
            <w:pPr>
              <w:pStyle w:val="ListParagraph"/>
              <w:ind w:left="34"/>
            </w:pPr>
            <w:r>
              <w:t>Backup report.</w:t>
            </w:r>
          </w:p>
          <w:p w:rsidR="007C6DBB" w:rsidRDefault="007C6DBB" w:rsidP="007C6DBB">
            <w:pPr>
              <w:pStyle w:val="ListParagraph"/>
              <w:ind w:left="34"/>
            </w:pPr>
            <w:r>
              <w:t>Operations report.</w:t>
            </w:r>
          </w:p>
          <w:p w:rsidR="007C6DBB" w:rsidRDefault="007C6DBB" w:rsidP="007C6DBB">
            <w:pPr>
              <w:pStyle w:val="ListParagraph"/>
              <w:ind w:left="34"/>
            </w:pPr>
            <w:r>
              <w:lastRenderedPageBreak/>
              <w:t>Replication Status report.</w:t>
            </w:r>
          </w:p>
          <w:p w:rsidR="00440F88" w:rsidRPr="005F5887" w:rsidRDefault="007C6DBB" w:rsidP="007C6DBB">
            <w:pPr>
              <w:rPr>
                <w:b/>
              </w:rPr>
            </w:pPr>
            <w:r>
              <w:t>Replication Network status report.</w:t>
            </w:r>
          </w:p>
        </w:tc>
        <w:tc>
          <w:tcPr>
            <w:tcW w:w="1280" w:type="dxa"/>
            <w:noWrap/>
          </w:tcPr>
          <w:p w:rsidR="00440F88" w:rsidRPr="005F5887" w:rsidRDefault="0036496E" w:rsidP="006D2A95">
            <w:pPr>
              <w:jc w:val="center"/>
              <w:rPr>
                <w:b/>
              </w:rPr>
            </w:pPr>
            <w:r>
              <w:rPr>
                <w:b/>
              </w:rPr>
              <w:lastRenderedPageBreak/>
              <w:t>1</w:t>
            </w:r>
          </w:p>
        </w:tc>
      </w:tr>
      <w:tr w:rsidR="0036496E" w:rsidRPr="00AF78AD" w:rsidTr="00624A47">
        <w:trPr>
          <w:trHeight w:val="600"/>
        </w:trPr>
        <w:tc>
          <w:tcPr>
            <w:tcW w:w="1951" w:type="dxa"/>
            <w:noWrap/>
          </w:tcPr>
          <w:p w:rsidR="0036496E" w:rsidRDefault="0036496E" w:rsidP="00624A47">
            <w:pPr>
              <w:jc w:val="left"/>
              <w:rPr>
                <w:rFonts w:cs="Arial"/>
              </w:rPr>
            </w:pPr>
          </w:p>
        </w:tc>
        <w:tc>
          <w:tcPr>
            <w:tcW w:w="7229" w:type="dxa"/>
          </w:tcPr>
          <w:p w:rsidR="0036496E" w:rsidRPr="00490C38" w:rsidRDefault="0036496E" w:rsidP="00624A47">
            <w:r>
              <w:t>The Bidder must provide examples of the reports that they offer to deliver as part of this service.</w:t>
            </w:r>
          </w:p>
        </w:tc>
        <w:tc>
          <w:tcPr>
            <w:tcW w:w="1280" w:type="dxa"/>
            <w:noWrap/>
          </w:tcPr>
          <w:p w:rsidR="0036496E" w:rsidRPr="00AF78AD" w:rsidRDefault="0036496E" w:rsidP="00624A47">
            <w:pPr>
              <w:jc w:val="center"/>
              <w:rPr>
                <w:rFonts w:cs="Arial"/>
              </w:rPr>
            </w:pPr>
            <w:r>
              <w:rPr>
                <w:rFonts w:cs="Arial"/>
              </w:rPr>
              <w:t>1</w:t>
            </w:r>
          </w:p>
        </w:tc>
      </w:tr>
      <w:tr w:rsidR="00440F88" w:rsidRPr="00AF78AD" w:rsidTr="009F10CA">
        <w:trPr>
          <w:trHeight w:val="600"/>
        </w:trPr>
        <w:tc>
          <w:tcPr>
            <w:tcW w:w="1951" w:type="dxa"/>
            <w:noWrap/>
          </w:tcPr>
          <w:p w:rsidR="00440F88" w:rsidRPr="007C6DBB" w:rsidRDefault="007C6DBB" w:rsidP="0036496E">
            <w:pPr>
              <w:jc w:val="left"/>
              <w:rPr>
                <w:b/>
              </w:rPr>
            </w:pPr>
            <w:r w:rsidRPr="007C6DBB">
              <w:rPr>
                <w:b/>
              </w:rPr>
              <w:t>REPReq-4</w:t>
            </w:r>
          </w:p>
        </w:tc>
        <w:tc>
          <w:tcPr>
            <w:tcW w:w="7229" w:type="dxa"/>
          </w:tcPr>
          <w:p w:rsidR="00440F88" w:rsidRDefault="00823F22" w:rsidP="00921095">
            <w:pPr>
              <w:jc w:val="center"/>
              <w:rPr>
                <w:b/>
              </w:rPr>
            </w:pPr>
            <w:r>
              <w:rPr>
                <w:b/>
              </w:rPr>
              <w:t>Ad-Hoc</w:t>
            </w:r>
            <w:r w:rsidR="00440F88" w:rsidRPr="005F5887">
              <w:rPr>
                <w:b/>
              </w:rPr>
              <w:t xml:space="preserve"> Reporting</w:t>
            </w:r>
          </w:p>
          <w:p w:rsidR="00823F22" w:rsidRPr="006950D7" w:rsidRDefault="00440F88" w:rsidP="00823F22">
            <w:pPr>
              <w:jc w:val="left"/>
            </w:pPr>
            <w:r>
              <w:t xml:space="preserve">All </w:t>
            </w:r>
            <w:r w:rsidR="00823F22">
              <w:t>Ad-Hoc Reports</w:t>
            </w:r>
            <w:r>
              <w:t xml:space="preserve"> shall be in the format approved by the GPAA and shall be submitted in final form </w:t>
            </w:r>
            <w:r w:rsidR="00823F22">
              <w:t>within 7 days from the day of the event or request.</w:t>
            </w:r>
          </w:p>
        </w:tc>
        <w:tc>
          <w:tcPr>
            <w:tcW w:w="1280" w:type="dxa"/>
            <w:noWrap/>
          </w:tcPr>
          <w:p w:rsidR="00440F88" w:rsidRPr="005F5887" w:rsidRDefault="0036496E" w:rsidP="006D2A95">
            <w:pPr>
              <w:jc w:val="center"/>
              <w:rPr>
                <w:b/>
              </w:rPr>
            </w:pPr>
            <w:r>
              <w:rPr>
                <w:b/>
              </w:rPr>
              <w:t>1</w:t>
            </w:r>
          </w:p>
        </w:tc>
      </w:tr>
      <w:tr w:rsidR="003A1BC0" w:rsidRPr="00AF78AD" w:rsidTr="009F10CA">
        <w:trPr>
          <w:trHeight w:val="600"/>
        </w:trPr>
        <w:tc>
          <w:tcPr>
            <w:tcW w:w="1951" w:type="dxa"/>
            <w:noWrap/>
          </w:tcPr>
          <w:p w:rsidR="003A1BC0" w:rsidRDefault="003A1BC0" w:rsidP="00921095"/>
        </w:tc>
        <w:tc>
          <w:tcPr>
            <w:tcW w:w="7229" w:type="dxa"/>
          </w:tcPr>
          <w:p w:rsidR="003A1BC0" w:rsidRDefault="003A1BC0" w:rsidP="003A1BC0">
            <w:pPr>
              <w:jc w:val="left"/>
            </w:pPr>
            <w:r>
              <w:t>Examples of ad-hoc reports are</w:t>
            </w:r>
            <w:r w:rsidR="006950D7">
              <w:t>, but not limited to</w:t>
            </w:r>
            <w:r>
              <w:t>:</w:t>
            </w:r>
          </w:p>
          <w:p w:rsidR="003A1BC0" w:rsidRDefault="003A1BC0" w:rsidP="003A1BC0">
            <w:pPr>
              <w:jc w:val="left"/>
            </w:pPr>
            <w:r>
              <w:t>Failover Test Report</w:t>
            </w:r>
          </w:p>
          <w:p w:rsidR="003A1BC0" w:rsidRPr="009B35D3" w:rsidRDefault="003A1BC0" w:rsidP="003A1BC0">
            <w:pPr>
              <w:pStyle w:val="ListParagraph"/>
              <w:ind w:left="34"/>
            </w:pPr>
            <w:r>
              <w:t>Root Cause Analysis Report.</w:t>
            </w:r>
          </w:p>
        </w:tc>
        <w:tc>
          <w:tcPr>
            <w:tcW w:w="1280" w:type="dxa"/>
            <w:noWrap/>
          </w:tcPr>
          <w:p w:rsidR="003A1BC0" w:rsidRPr="00AF78AD" w:rsidRDefault="003A1BC0" w:rsidP="006D2A95">
            <w:pPr>
              <w:jc w:val="center"/>
              <w:rPr>
                <w:rFonts w:cs="Arial"/>
              </w:rPr>
            </w:pPr>
            <w:r>
              <w:rPr>
                <w:rFonts w:cs="Arial"/>
              </w:rPr>
              <w:t>1</w:t>
            </w:r>
          </w:p>
        </w:tc>
      </w:tr>
      <w:tr w:rsidR="00BD4964" w:rsidRPr="00AF78AD" w:rsidTr="009F10CA">
        <w:trPr>
          <w:trHeight w:val="600"/>
        </w:trPr>
        <w:tc>
          <w:tcPr>
            <w:tcW w:w="1951" w:type="dxa"/>
            <w:shd w:val="clear" w:color="auto" w:fill="DDD9C3" w:themeFill="background2" w:themeFillShade="E6"/>
            <w:noWrap/>
          </w:tcPr>
          <w:p w:rsidR="00BD4964" w:rsidRDefault="00BD4964">
            <w:r>
              <w:t>SLA</w:t>
            </w:r>
          </w:p>
          <w:p w:rsidR="00BD4964" w:rsidRPr="00242239" w:rsidRDefault="00BD4964">
            <w:r>
              <w:t>Requirements</w:t>
            </w:r>
          </w:p>
        </w:tc>
        <w:tc>
          <w:tcPr>
            <w:tcW w:w="7229" w:type="dxa"/>
            <w:shd w:val="clear" w:color="auto" w:fill="DDD9C3" w:themeFill="background2" w:themeFillShade="E6"/>
          </w:tcPr>
          <w:p w:rsidR="00BD4964" w:rsidRPr="00CB7BF9" w:rsidRDefault="00BD4964" w:rsidP="000277EF">
            <w:r>
              <w:t>The GPAA will require the service pro</w:t>
            </w:r>
            <w:r w:rsidR="003A1BC0">
              <w:t>vider to comply with a Service Level A</w:t>
            </w:r>
            <w:r>
              <w:t>greement. The service provider need to provide detail information on SLA offered that closely align with the minimum service level required</w:t>
            </w:r>
          </w:p>
        </w:tc>
        <w:tc>
          <w:tcPr>
            <w:tcW w:w="1280" w:type="dxa"/>
            <w:shd w:val="clear" w:color="auto" w:fill="DDD9C3" w:themeFill="background2" w:themeFillShade="E6"/>
            <w:noWrap/>
          </w:tcPr>
          <w:p w:rsidR="00BD4964" w:rsidRPr="00AF0A12" w:rsidRDefault="00DC3BB7" w:rsidP="006D2A95">
            <w:pPr>
              <w:jc w:val="center"/>
              <w:rPr>
                <w:rFonts w:cs="Arial"/>
                <w:b/>
              </w:rPr>
            </w:pPr>
            <w:r>
              <w:rPr>
                <w:rFonts w:cs="Arial"/>
                <w:b/>
              </w:rPr>
              <w:t>4</w:t>
            </w:r>
          </w:p>
        </w:tc>
      </w:tr>
      <w:tr w:rsidR="00BD4964" w:rsidRPr="00AF78AD" w:rsidTr="009F10CA">
        <w:trPr>
          <w:trHeight w:val="600"/>
        </w:trPr>
        <w:tc>
          <w:tcPr>
            <w:tcW w:w="1951" w:type="dxa"/>
            <w:noWrap/>
          </w:tcPr>
          <w:p w:rsidR="00BD4964" w:rsidRPr="00242239" w:rsidRDefault="00BD4964">
            <w:r>
              <w:t>SLAReq-1</w:t>
            </w:r>
          </w:p>
        </w:tc>
        <w:tc>
          <w:tcPr>
            <w:tcW w:w="7229" w:type="dxa"/>
          </w:tcPr>
          <w:p w:rsidR="00BD4964" w:rsidRDefault="00BD4964" w:rsidP="000277EF">
            <w:r>
              <w:t xml:space="preserve">Minimum </w:t>
            </w:r>
            <w:r w:rsidRPr="003F2DA9">
              <w:t>99.9% SLA</w:t>
            </w:r>
            <w:r w:rsidR="006950D7">
              <w:t xml:space="preserve"> for all the contracted services</w:t>
            </w:r>
            <w:r>
              <w:t xml:space="preserve">, higher service levels offered will be beneficial </w:t>
            </w:r>
          </w:p>
          <w:p w:rsidR="00BD4964" w:rsidRDefault="006950D7" w:rsidP="006950D7">
            <w:r>
              <w:t xml:space="preserve">RTO – </w:t>
            </w:r>
            <w:r w:rsidR="0036496E">
              <w:t xml:space="preserve">minimum </w:t>
            </w:r>
            <w:r>
              <w:t>1 (One hour).</w:t>
            </w:r>
          </w:p>
          <w:p w:rsidR="006950D7" w:rsidRPr="003F2DA9" w:rsidRDefault="006950D7" w:rsidP="006950D7">
            <w:r>
              <w:t xml:space="preserve">RPO – </w:t>
            </w:r>
            <w:r w:rsidR="0036496E">
              <w:t xml:space="preserve">minimum </w:t>
            </w:r>
            <w:r>
              <w:t>30 (Thirty) Minutes.</w:t>
            </w:r>
          </w:p>
        </w:tc>
        <w:tc>
          <w:tcPr>
            <w:tcW w:w="1280" w:type="dxa"/>
            <w:noWrap/>
          </w:tcPr>
          <w:p w:rsidR="00BD4964" w:rsidRPr="00AF78AD" w:rsidRDefault="0036496E" w:rsidP="006D2A95">
            <w:pPr>
              <w:jc w:val="center"/>
              <w:rPr>
                <w:rFonts w:cs="Arial"/>
              </w:rPr>
            </w:pPr>
            <w:r>
              <w:rPr>
                <w:rFonts w:cs="Arial"/>
              </w:rPr>
              <w:t>3</w:t>
            </w:r>
          </w:p>
        </w:tc>
      </w:tr>
      <w:tr w:rsidR="00BD4964" w:rsidRPr="00AF78AD" w:rsidTr="009F10CA">
        <w:trPr>
          <w:trHeight w:val="624"/>
        </w:trPr>
        <w:tc>
          <w:tcPr>
            <w:tcW w:w="1951" w:type="dxa"/>
            <w:noWrap/>
          </w:tcPr>
          <w:p w:rsidR="00BD4964" w:rsidRDefault="00BD4964">
            <w:r w:rsidRPr="009C7E9B">
              <w:t>SLA</w:t>
            </w:r>
            <w:r>
              <w:t>Req</w:t>
            </w:r>
            <w:r w:rsidRPr="009C7E9B">
              <w:t>-</w:t>
            </w:r>
            <w:r>
              <w:t>2</w:t>
            </w:r>
          </w:p>
        </w:tc>
        <w:tc>
          <w:tcPr>
            <w:tcW w:w="7229" w:type="dxa"/>
          </w:tcPr>
          <w:p w:rsidR="00BD4964" w:rsidRPr="003F2DA9" w:rsidRDefault="00BD4964" w:rsidP="000277EF">
            <w:r w:rsidRPr="003F2DA9">
              <w:t>Notification of scheduled downtime</w:t>
            </w:r>
            <w:r w:rsidR="003B30E2">
              <w:t>.</w:t>
            </w:r>
          </w:p>
        </w:tc>
        <w:tc>
          <w:tcPr>
            <w:tcW w:w="1280" w:type="dxa"/>
            <w:noWrap/>
          </w:tcPr>
          <w:p w:rsidR="00BD4964" w:rsidRPr="00AF78AD" w:rsidRDefault="0036496E" w:rsidP="006D2A95">
            <w:pPr>
              <w:jc w:val="center"/>
              <w:rPr>
                <w:rFonts w:cs="Arial"/>
              </w:rPr>
            </w:pPr>
            <w:r>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r w:rsidRPr="00AF78AD">
              <w:rPr>
                <w:rFonts w:cs="Arial"/>
                <w:b/>
                <w:bCs/>
              </w:rPr>
              <w:t>Key General Company Information</w:t>
            </w:r>
          </w:p>
        </w:tc>
        <w:tc>
          <w:tcPr>
            <w:tcW w:w="1280" w:type="dxa"/>
            <w:shd w:val="clear" w:color="auto" w:fill="9BBB59" w:themeFill="accent3"/>
            <w:noWrap/>
            <w:hideMark/>
          </w:tcPr>
          <w:p w:rsidR="00BD4964" w:rsidRPr="00AF78AD" w:rsidRDefault="00AF0A12" w:rsidP="006D2A95">
            <w:pPr>
              <w:jc w:val="center"/>
              <w:rPr>
                <w:rFonts w:cs="Arial"/>
                <w:b/>
                <w:bCs/>
              </w:rPr>
            </w:pPr>
            <w:r>
              <w:rPr>
                <w:rFonts w:cs="Arial"/>
                <w:b/>
                <w:bCs/>
              </w:rPr>
              <w:t>6</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Company Summary</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Please provide a summary of:</w:t>
            </w:r>
          </w:p>
        </w:tc>
        <w:tc>
          <w:tcPr>
            <w:tcW w:w="1280" w:type="dxa"/>
            <w:shd w:val="clear" w:color="auto" w:fill="DDD9C3" w:themeFill="background2" w:themeFillShade="E6"/>
            <w:noWrap/>
            <w:hideMark/>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CompReq-1</w:t>
            </w:r>
          </w:p>
        </w:tc>
        <w:tc>
          <w:tcPr>
            <w:tcW w:w="7229" w:type="dxa"/>
            <w:hideMark/>
          </w:tcPr>
          <w:p w:rsidR="00BD4964" w:rsidRPr="00AF78AD" w:rsidRDefault="00BD4964" w:rsidP="00FB7619">
            <w:pPr>
              <w:jc w:val="left"/>
              <w:rPr>
                <w:rFonts w:cs="Arial"/>
              </w:rPr>
            </w:pPr>
            <w:r w:rsidRPr="00AF78AD">
              <w:rPr>
                <w:rFonts w:cs="Arial"/>
              </w:rPr>
              <w:t>Describe the differentiators that you believe your organization provides.</w:t>
            </w:r>
          </w:p>
        </w:tc>
        <w:tc>
          <w:tcPr>
            <w:tcW w:w="1280" w:type="dxa"/>
            <w:noWrap/>
          </w:tcPr>
          <w:p w:rsidR="00BD4964" w:rsidRPr="00AF78AD" w:rsidRDefault="003B30E2" w:rsidP="006D2A95">
            <w:pPr>
              <w:jc w:val="center"/>
              <w:rPr>
                <w:rFonts w:cs="Arial"/>
              </w:rPr>
            </w:pPr>
            <w:r>
              <w:rPr>
                <w:rFonts w:cs="Arial"/>
              </w:rPr>
              <w:t>1</w:t>
            </w:r>
          </w:p>
        </w:tc>
      </w:tr>
      <w:tr w:rsidR="00BD4964" w:rsidRPr="00AF78AD" w:rsidTr="009F10CA">
        <w:trPr>
          <w:trHeight w:val="600"/>
        </w:trPr>
        <w:tc>
          <w:tcPr>
            <w:tcW w:w="1951" w:type="dxa"/>
            <w:noWrap/>
            <w:hideMark/>
          </w:tcPr>
          <w:p w:rsidR="00BD4964" w:rsidRPr="00AF78AD" w:rsidRDefault="00BD4964" w:rsidP="00FB7619">
            <w:pPr>
              <w:jc w:val="left"/>
              <w:rPr>
                <w:rFonts w:cs="Arial"/>
              </w:rPr>
            </w:pPr>
            <w:r w:rsidRPr="00AF78AD">
              <w:rPr>
                <w:rFonts w:cs="Arial"/>
              </w:rPr>
              <w:t>CompReq-2</w:t>
            </w:r>
          </w:p>
        </w:tc>
        <w:tc>
          <w:tcPr>
            <w:tcW w:w="7229" w:type="dxa"/>
            <w:hideMark/>
          </w:tcPr>
          <w:p w:rsidR="00BD4964" w:rsidRPr="00AF78AD" w:rsidRDefault="00BD4964" w:rsidP="003A1BC0">
            <w:pPr>
              <w:jc w:val="left"/>
              <w:rPr>
                <w:rFonts w:cs="Arial"/>
              </w:rPr>
            </w:pPr>
            <w:r w:rsidRPr="00AF78AD">
              <w:rPr>
                <w:rFonts w:cs="Arial"/>
              </w:rPr>
              <w:t>Describe your organisation’s operational presence within South Africa</w:t>
            </w:r>
            <w:r w:rsidR="003A1BC0">
              <w:rPr>
                <w:rFonts w:cs="Arial"/>
              </w:rPr>
              <w:t>.</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600"/>
        </w:trPr>
        <w:tc>
          <w:tcPr>
            <w:tcW w:w="1951" w:type="dxa"/>
            <w:noWrap/>
          </w:tcPr>
          <w:p w:rsidR="00BD4964" w:rsidRPr="00AF78AD" w:rsidRDefault="00BD4964" w:rsidP="00FB7619">
            <w:pPr>
              <w:jc w:val="left"/>
              <w:rPr>
                <w:rFonts w:cs="Arial"/>
              </w:rPr>
            </w:pPr>
            <w:r w:rsidRPr="00AF78AD">
              <w:rPr>
                <w:rFonts w:cs="Arial"/>
              </w:rPr>
              <w:t>CompReq-3</w:t>
            </w:r>
          </w:p>
        </w:tc>
        <w:tc>
          <w:tcPr>
            <w:tcW w:w="7229" w:type="dxa"/>
          </w:tcPr>
          <w:p w:rsidR="00BD4964" w:rsidRPr="00AF78AD" w:rsidRDefault="00BD4964" w:rsidP="006D3A31">
            <w:pPr>
              <w:jc w:val="left"/>
              <w:rPr>
                <w:rFonts w:cs="Arial"/>
              </w:rPr>
            </w:pPr>
            <w:r w:rsidRPr="00AF78AD">
              <w:rPr>
                <w:rFonts w:cs="Arial"/>
              </w:rPr>
              <w:t xml:space="preserve">Describe your organisation’s supplier presence within South Africa and internationally with reference to the </w:t>
            </w:r>
            <w:r>
              <w:rPr>
                <w:rFonts w:cs="Arial"/>
              </w:rPr>
              <w:t>service</w:t>
            </w:r>
            <w:r w:rsidR="00AE7E4F">
              <w:rPr>
                <w:rFonts w:cs="Arial"/>
              </w:rPr>
              <w:t>s</w:t>
            </w:r>
            <w:r>
              <w:rPr>
                <w:rFonts w:cs="Arial"/>
              </w:rPr>
              <w:t xml:space="preserve"> </w:t>
            </w:r>
            <w:r w:rsidR="00AE7E4F">
              <w:rPr>
                <w:rFonts w:cs="Arial"/>
              </w:rPr>
              <w:t>provided as part of this</w:t>
            </w:r>
            <w:r w:rsidRPr="00AF78AD">
              <w:rPr>
                <w:rFonts w:cs="Arial"/>
              </w:rPr>
              <w:t xml:space="preserve"> RFP.</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Reference Sites</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Provide the following information about your major customers who currently use the services you are proposing:</w:t>
            </w:r>
          </w:p>
        </w:tc>
        <w:tc>
          <w:tcPr>
            <w:tcW w:w="1280" w:type="dxa"/>
            <w:shd w:val="clear" w:color="auto" w:fill="DDD9C3" w:themeFill="background2" w:themeFillShade="E6"/>
            <w:noWrap/>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CompReq-4</w:t>
            </w:r>
          </w:p>
        </w:tc>
        <w:tc>
          <w:tcPr>
            <w:tcW w:w="7229" w:type="dxa"/>
            <w:hideMark/>
          </w:tcPr>
          <w:p w:rsidR="00BD4964" w:rsidRPr="00AF78AD" w:rsidRDefault="00BD4964" w:rsidP="003A1BC0">
            <w:pPr>
              <w:jc w:val="left"/>
              <w:rPr>
                <w:rFonts w:cs="Arial"/>
              </w:rPr>
            </w:pPr>
            <w:r w:rsidRPr="00AF78AD">
              <w:rPr>
                <w:rFonts w:cs="Arial"/>
              </w:rPr>
              <w:t xml:space="preserve">A list of 3 existing customers in South Africa where a similar </w:t>
            </w:r>
            <w:r w:rsidR="003A1BC0">
              <w:rPr>
                <w:rFonts w:cs="Arial"/>
              </w:rPr>
              <w:t>service</w:t>
            </w:r>
            <w:r w:rsidRPr="00AF78AD">
              <w:rPr>
                <w:rFonts w:cs="Arial"/>
              </w:rPr>
              <w:t xml:space="preserve"> </w:t>
            </w:r>
            <w:r w:rsidR="003A1BC0">
              <w:rPr>
                <w:rFonts w:cs="Arial"/>
              </w:rPr>
              <w:t xml:space="preserve">is provided and </w:t>
            </w:r>
            <w:r w:rsidR="00EE43B5">
              <w:rPr>
                <w:rFonts w:cs="Arial"/>
              </w:rPr>
              <w:t xml:space="preserve">the service </w:t>
            </w:r>
            <w:r w:rsidR="003A1BC0">
              <w:rPr>
                <w:rFonts w:cs="Arial"/>
              </w:rPr>
              <w:t>is</w:t>
            </w:r>
            <w:r w:rsidRPr="00AF78AD">
              <w:rPr>
                <w:rFonts w:cs="Arial"/>
              </w:rPr>
              <w:t xml:space="preserve"> still in operation and supported.</w:t>
            </w:r>
          </w:p>
        </w:tc>
        <w:tc>
          <w:tcPr>
            <w:tcW w:w="1280" w:type="dxa"/>
            <w:noWrap/>
          </w:tcPr>
          <w:p w:rsidR="00BD4964" w:rsidRPr="00AF78AD" w:rsidRDefault="003B30E2" w:rsidP="006D2A95">
            <w:pPr>
              <w:jc w:val="center"/>
              <w:rPr>
                <w:rFonts w:cs="Arial"/>
              </w:rPr>
            </w:pPr>
            <w:r>
              <w:rPr>
                <w:rFonts w:cs="Arial"/>
              </w:rPr>
              <w:t>2</w:t>
            </w: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CompReq-5</w:t>
            </w:r>
          </w:p>
        </w:tc>
        <w:tc>
          <w:tcPr>
            <w:tcW w:w="7229" w:type="dxa"/>
            <w:hideMark/>
          </w:tcPr>
          <w:p w:rsidR="00BD4964" w:rsidRPr="00AF78AD" w:rsidRDefault="00BD4964" w:rsidP="00FB7619">
            <w:pPr>
              <w:jc w:val="left"/>
              <w:rPr>
                <w:rFonts w:cs="Arial"/>
              </w:rPr>
            </w:pPr>
            <w:r w:rsidRPr="00AF78AD">
              <w:rPr>
                <w:rFonts w:cs="Arial"/>
              </w:rPr>
              <w:t>Contact name(s) and number(s) for South African customers, as well as the process of making contact with these.</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bookmarkStart w:id="10" w:name="_Toc347390202"/>
            <w:r w:rsidRPr="00AF78AD">
              <w:rPr>
                <w:rFonts w:eastAsia="MS Mincho" w:cs="Arial"/>
                <w:b/>
                <w:color w:val="000000" w:themeColor="text1"/>
              </w:rPr>
              <w:t>Professional and Consulting Services</w:t>
            </w:r>
            <w:bookmarkEnd w:id="10"/>
          </w:p>
        </w:tc>
        <w:tc>
          <w:tcPr>
            <w:tcW w:w="1280" w:type="dxa"/>
            <w:shd w:val="clear" w:color="auto" w:fill="9BBB59" w:themeFill="accent3"/>
            <w:noWrap/>
          </w:tcPr>
          <w:p w:rsidR="00BD4964" w:rsidRPr="00AF78AD" w:rsidRDefault="0036496E" w:rsidP="006D2A95">
            <w:pPr>
              <w:jc w:val="center"/>
              <w:rPr>
                <w:rFonts w:cs="Arial"/>
                <w:b/>
                <w:bCs/>
              </w:rPr>
            </w:pPr>
            <w:r>
              <w:rPr>
                <w:rFonts w:cs="Arial"/>
                <w:b/>
                <w:bCs/>
              </w:rPr>
              <w:t>1</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eastAsia="MS Mincho" w:cs="Arial"/>
                <w:b/>
                <w:bCs/>
              </w:rPr>
            </w:pPr>
            <w:r w:rsidRPr="00AF78AD">
              <w:rPr>
                <w:rFonts w:eastAsia="MS Mincho" w:cs="Arial"/>
              </w:rPr>
              <w:t>Professional and consulting</w:t>
            </w:r>
          </w:p>
        </w:tc>
        <w:tc>
          <w:tcPr>
            <w:tcW w:w="7229" w:type="dxa"/>
            <w:shd w:val="clear" w:color="auto" w:fill="DDD9C3" w:themeFill="background2" w:themeFillShade="E6"/>
            <w:hideMark/>
          </w:tcPr>
          <w:p w:rsidR="00BD4964" w:rsidRPr="00AF78AD" w:rsidRDefault="00BD4964" w:rsidP="00FB7619">
            <w:pPr>
              <w:jc w:val="left"/>
              <w:rPr>
                <w:rFonts w:eastAsia="MS Mincho" w:cs="Arial"/>
              </w:rPr>
            </w:pPr>
            <w:r w:rsidRPr="00AF78AD">
              <w:rPr>
                <w:rFonts w:eastAsia="MS Mincho" w:cs="Arial"/>
              </w:rPr>
              <w:t>Professional and consulting services are not included in this RFP however we would like you to describe your approach to the following, which may be used on an ad-hoc basis as the need arises</w:t>
            </w:r>
          </w:p>
        </w:tc>
        <w:tc>
          <w:tcPr>
            <w:tcW w:w="1280" w:type="dxa"/>
            <w:shd w:val="clear" w:color="auto" w:fill="DDD9C3" w:themeFill="background2" w:themeFillShade="E6"/>
            <w:noWrap/>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rPr>
                <w:rFonts w:eastAsia="MS Mincho" w:cs="Arial"/>
                <w:b/>
                <w:bCs/>
              </w:rPr>
            </w:pPr>
            <w:r w:rsidRPr="00AF78AD">
              <w:rPr>
                <w:rFonts w:eastAsia="MS Mincho" w:cs="Arial"/>
              </w:rPr>
              <w:t>PCS1</w:t>
            </w:r>
          </w:p>
        </w:tc>
        <w:tc>
          <w:tcPr>
            <w:tcW w:w="7229" w:type="dxa"/>
            <w:hideMark/>
          </w:tcPr>
          <w:p w:rsidR="00BD4964" w:rsidRPr="00AF78AD" w:rsidRDefault="00BD4964" w:rsidP="00FB7619">
            <w:pPr>
              <w:rPr>
                <w:rFonts w:eastAsia="MS Mincho" w:cs="Arial"/>
              </w:rPr>
            </w:pPr>
            <w:r w:rsidRPr="00AF78AD">
              <w:rPr>
                <w:rFonts w:eastAsia="MS Mincho" w:cs="Arial"/>
              </w:rPr>
              <w:t>Describe how you would:</w:t>
            </w:r>
          </w:p>
          <w:p w:rsidR="00BD4964" w:rsidRPr="00AF78AD" w:rsidRDefault="00BD4964" w:rsidP="004C1B30">
            <w:pPr>
              <w:numPr>
                <w:ilvl w:val="0"/>
                <w:numId w:val="39"/>
              </w:numPr>
              <w:contextualSpacing/>
              <w:rPr>
                <w:rFonts w:eastAsia="MS Mincho" w:cs="Arial"/>
              </w:rPr>
            </w:pPr>
            <w:r w:rsidRPr="00AF78AD">
              <w:rPr>
                <w:rFonts w:eastAsia="MS Mincho" w:cs="Arial"/>
              </w:rPr>
              <w:t>Provide a suitable consultation service as required by the GPAA.</w:t>
            </w:r>
          </w:p>
          <w:p w:rsidR="00524DB6" w:rsidRPr="0036496E" w:rsidRDefault="00BD4964" w:rsidP="004C1B30">
            <w:pPr>
              <w:numPr>
                <w:ilvl w:val="0"/>
                <w:numId w:val="39"/>
              </w:numPr>
              <w:contextualSpacing/>
              <w:rPr>
                <w:rFonts w:eastAsia="MS Mincho" w:cs="Arial"/>
              </w:rPr>
            </w:pPr>
            <w:r w:rsidRPr="00AF78AD">
              <w:rPr>
                <w:rFonts w:eastAsia="MS Mincho" w:cs="Arial"/>
              </w:rPr>
              <w:t>At least annually provide an update to inform the GPAA of new service enhancements</w:t>
            </w:r>
            <w:r w:rsidR="00EE43B5">
              <w:rPr>
                <w:rFonts w:eastAsia="MS Mincho" w:cs="Arial"/>
              </w:rPr>
              <w:t xml:space="preserve"> or new related services on offer or services that will be discontinued.</w:t>
            </w:r>
          </w:p>
        </w:tc>
        <w:tc>
          <w:tcPr>
            <w:tcW w:w="1280" w:type="dxa"/>
            <w:noWrap/>
          </w:tcPr>
          <w:p w:rsidR="00BD4964" w:rsidRPr="00AF78AD" w:rsidRDefault="0036496E" w:rsidP="006D2A95">
            <w:pPr>
              <w:jc w:val="center"/>
              <w:rPr>
                <w:rFonts w:cs="Arial"/>
              </w:rPr>
            </w:pPr>
            <w:r>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r w:rsidRPr="00AF78AD">
              <w:rPr>
                <w:rFonts w:cs="Arial"/>
                <w:b/>
                <w:bCs/>
              </w:rPr>
              <w:t>Project Management</w:t>
            </w:r>
          </w:p>
        </w:tc>
        <w:tc>
          <w:tcPr>
            <w:tcW w:w="1280" w:type="dxa"/>
            <w:shd w:val="clear" w:color="auto" w:fill="9BBB59" w:themeFill="accent3"/>
            <w:noWrap/>
            <w:hideMark/>
          </w:tcPr>
          <w:p w:rsidR="00BD4964" w:rsidRPr="00AF78AD" w:rsidRDefault="0036496E" w:rsidP="006D2A95">
            <w:pPr>
              <w:jc w:val="center"/>
              <w:rPr>
                <w:rFonts w:cs="Arial"/>
                <w:b/>
                <w:bCs/>
              </w:rPr>
            </w:pPr>
            <w:r>
              <w:rPr>
                <w:rFonts w:cs="Arial"/>
                <w:b/>
                <w:bCs/>
              </w:rPr>
              <w:t>3</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Project management</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Please describe your intended project management service with respect to the following factors:</w:t>
            </w:r>
          </w:p>
        </w:tc>
        <w:tc>
          <w:tcPr>
            <w:tcW w:w="1280" w:type="dxa"/>
            <w:shd w:val="clear" w:color="auto" w:fill="DDD9C3" w:themeFill="background2" w:themeFillShade="E6"/>
            <w:noWrap/>
            <w:hideMark/>
          </w:tcPr>
          <w:p w:rsidR="00BD4964" w:rsidRPr="00AF78AD" w:rsidRDefault="00BD4964" w:rsidP="006D2A95">
            <w:pPr>
              <w:jc w:val="center"/>
              <w:rPr>
                <w:rFonts w:cs="Arial"/>
              </w:rPr>
            </w:pPr>
          </w:p>
        </w:tc>
      </w:tr>
      <w:tr w:rsidR="0036496E" w:rsidRPr="00AF78AD" w:rsidTr="00624A47">
        <w:trPr>
          <w:trHeight w:val="300"/>
        </w:trPr>
        <w:tc>
          <w:tcPr>
            <w:tcW w:w="1951" w:type="dxa"/>
            <w:noWrap/>
            <w:hideMark/>
          </w:tcPr>
          <w:p w:rsidR="0036496E" w:rsidRPr="00AF78AD" w:rsidRDefault="0036496E" w:rsidP="00624A47">
            <w:pPr>
              <w:jc w:val="left"/>
              <w:rPr>
                <w:rFonts w:cs="Arial"/>
              </w:rPr>
            </w:pPr>
            <w:r w:rsidRPr="00AF78AD">
              <w:rPr>
                <w:rFonts w:cs="Arial"/>
              </w:rPr>
              <w:t>PMReq-1</w:t>
            </w:r>
          </w:p>
        </w:tc>
        <w:tc>
          <w:tcPr>
            <w:tcW w:w="7229" w:type="dxa"/>
            <w:hideMark/>
          </w:tcPr>
          <w:p w:rsidR="0036496E" w:rsidRDefault="0036496E" w:rsidP="00624A47">
            <w:pPr>
              <w:jc w:val="left"/>
              <w:rPr>
                <w:rFonts w:cs="Arial"/>
              </w:rPr>
            </w:pPr>
            <w:r w:rsidRPr="00AF78AD">
              <w:rPr>
                <w:rFonts w:cs="Arial"/>
              </w:rPr>
              <w:t>Will the requirements be</w:t>
            </w:r>
            <w:r>
              <w:rPr>
                <w:rFonts w:cs="Arial"/>
              </w:rPr>
              <w:t xml:space="preserve"> delivered within</w:t>
            </w:r>
            <w:r w:rsidRPr="00AF78AD">
              <w:rPr>
                <w:rFonts w:cs="Arial"/>
              </w:rPr>
              <w:t xml:space="preserve"> </w:t>
            </w:r>
            <w:r>
              <w:rPr>
                <w:rFonts w:cs="Arial"/>
              </w:rPr>
              <w:t xml:space="preserve">the time frame </w:t>
            </w:r>
            <w:r w:rsidRPr="00AF78AD">
              <w:rPr>
                <w:rFonts w:cs="Arial"/>
              </w:rPr>
              <w:t>from purchase order timeframe?</w:t>
            </w:r>
          </w:p>
          <w:p w:rsidR="0036496E" w:rsidRPr="006D3A31" w:rsidRDefault="0036496E" w:rsidP="004C1B30">
            <w:pPr>
              <w:pStyle w:val="ListParagraph"/>
              <w:numPr>
                <w:ilvl w:val="0"/>
                <w:numId w:val="41"/>
              </w:numPr>
              <w:jc w:val="left"/>
              <w:rPr>
                <w:rFonts w:cs="Arial"/>
              </w:rPr>
            </w:pPr>
            <w:r>
              <w:rPr>
                <w:rFonts w:cs="Arial"/>
              </w:rPr>
              <w:t xml:space="preserve">Provide a </w:t>
            </w:r>
            <w:r w:rsidR="003037DE">
              <w:rPr>
                <w:rFonts w:cs="Arial"/>
              </w:rPr>
              <w:t xml:space="preserve">detailed </w:t>
            </w:r>
            <w:r>
              <w:rPr>
                <w:rFonts w:cs="Arial"/>
              </w:rPr>
              <w:t xml:space="preserve">project service transition/migration plan as part of the submission on how the services will be transitioned.  The target date for the service transitioning to be completed is </w:t>
            </w:r>
            <w:r>
              <w:rPr>
                <w:rFonts w:cs="Arial"/>
              </w:rPr>
              <w:lastRenderedPageBreak/>
              <w:t xml:space="preserve">30 June 2017. </w:t>
            </w:r>
            <w:r>
              <w:rPr>
                <w:rFonts w:cs="Arial"/>
                <w:szCs w:val="22"/>
              </w:rPr>
              <w:t xml:space="preserve"> The transitioning exercise can only commence once the Master Services Agreement and the Service Level Agreement have been signed by both parties.</w:t>
            </w:r>
          </w:p>
        </w:tc>
        <w:tc>
          <w:tcPr>
            <w:tcW w:w="1280" w:type="dxa"/>
            <w:noWrap/>
          </w:tcPr>
          <w:p w:rsidR="0036496E" w:rsidRPr="00AF78AD" w:rsidRDefault="0036496E" w:rsidP="00624A47">
            <w:pPr>
              <w:jc w:val="center"/>
              <w:rPr>
                <w:rFonts w:cs="Arial"/>
              </w:rPr>
            </w:pPr>
            <w:r>
              <w:rPr>
                <w:rFonts w:cs="Arial"/>
              </w:rPr>
              <w:lastRenderedPageBreak/>
              <w:t>2</w:t>
            </w:r>
          </w:p>
        </w:tc>
      </w:tr>
      <w:tr w:rsidR="00BD4964" w:rsidRPr="00AF78AD" w:rsidTr="009F10CA">
        <w:trPr>
          <w:trHeight w:val="300"/>
        </w:trPr>
        <w:tc>
          <w:tcPr>
            <w:tcW w:w="1951" w:type="dxa"/>
            <w:noWrap/>
            <w:hideMark/>
          </w:tcPr>
          <w:p w:rsidR="00BD4964" w:rsidRPr="00AF78AD" w:rsidRDefault="0036496E" w:rsidP="00FB7619">
            <w:pPr>
              <w:jc w:val="left"/>
              <w:rPr>
                <w:rFonts w:cs="Arial"/>
              </w:rPr>
            </w:pPr>
            <w:r>
              <w:rPr>
                <w:rFonts w:cs="Arial"/>
              </w:rPr>
              <w:lastRenderedPageBreak/>
              <w:t>PMReq-2</w:t>
            </w:r>
          </w:p>
        </w:tc>
        <w:tc>
          <w:tcPr>
            <w:tcW w:w="7229" w:type="dxa"/>
            <w:hideMark/>
          </w:tcPr>
          <w:p w:rsidR="00BD4964" w:rsidRPr="0036496E" w:rsidRDefault="0036496E" w:rsidP="0036496E">
            <w:pPr>
              <w:jc w:val="left"/>
              <w:rPr>
                <w:rFonts w:cs="Arial"/>
              </w:rPr>
            </w:pPr>
            <w:r w:rsidRPr="0036496E">
              <w:rPr>
                <w:rFonts w:cs="Arial"/>
                <w:szCs w:val="22"/>
              </w:rPr>
              <w:t xml:space="preserve">The Service provider must submit a Draft </w:t>
            </w:r>
            <w:r w:rsidR="0014653F" w:rsidRPr="0036496E">
              <w:rPr>
                <w:rFonts w:cs="Arial"/>
                <w:szCs w:val="22"/>
              </w:rPr>
              <w:t xml:space="preserve">Master Services Agreement and the Service Level Agreement </w:t>
            </w:r>
            <w:r w:rsidRPr="0036496E">
              <w:rPr>
                <w:rFonts w:cs="Arial"/>
                <w:szCs w:val="22"/>
              </w:rPr>
              <w:t>as part of their proposal.</w:t>
            </w:r>
            <w:r w:rsidR="0014653F" w:rsidRPr="0036496E">
              <w:rPr>
                <w:rFonts w:cs="Arial"/>
                <w:szCs w:val="22"/>
              </w:rPr>
              <w:t>.</w:t>
            </w:r>
          </w:p>
        </w:tc>
        <w:tc>
          <w:tcPr>
            <w:tcW w:w="1280" w:type="dxa"/>
            <w:noWrap/>
          </w:tcPr>
          <w:p w:rsidR="00BD4964" w:rsidRPr="00AF78AD" w:rsidRDefault="0036496E" w:rsidP="006D2A95">
            <w:pPr>
              <w:jc w:val="center"/>
              <w:rPr>
                <w:rFonts w:cs="Arial"/>
              </w:rPr>
            </w:pPr>
            <w:r>
              <w:rPr>
                <w:rFonts w:cs="Arial"/>
              </w:rPr>
              <w:t>1</w:t>
            </w:r>
          </w:p>
        </w:tc>
      </w:tr>
    </w:tbl>
    <w:p w:rsidR="00D209DD" w:rsidRPr="00AF78AD" w:rsidRDefault="00D209DD">
      <w:pPr>
        <w:jc w:val="left"/>
        <w:rPr>
          <w:rFonts w:cs="Arial"/>
          <w:b/>
          <w:bCs/>
          <w:sz w:val="24"/>
          <w:lang w:val="en-US"/>
        </w:rPr>
      </w:pPr>
    </w:p>
    <w:p w:rsidR="00DB7A3A" w:rsidRPr="00AF78AD" w:rsidRDefault="00DB7A3A" w:rsidP="00B75EFD">
      <w:pPr>
        <w:pStyle w:val="Heading2"/>
        <w:spacing w:before="240"/>
        <w:rPr>
          <w:rFonts w:cs="Arial"/>
        </w:rPr>
      </w:pPr>
      <w:r w:rsidRPr="00AF78AD">
        <w:rPr>
          <w:rFonts w:cs="Arial"/>
        </w:rPr>
        <w:t>Assumptions</w:t>
      </w:r>
    </w:p>
    <w:p w:rsidR="00DB7A3A" w:rsidRPr="00AF78AD" w:rsidRDefault="00DB7A3A" w:rsidP="00B75EFD">
      <w:pPr>
        <w:spacing w:before="120"/>
        <w:rPr>
          <w:rFonts w:cs="Arial"/>
        </w:rPr>
      </w:pPr>
      <w:r w:rsidRPr="00AF78AD">
        <w:rPr>
          <w:rFonts w:cs="Arial"/>
        </w:rPr>
        <w:t>The supplier must describe all assumptions made as part of th</w:t>
      </w:r>
      <w:r w:rsidR="00420ECC">
        <w:rPr>
          <w:rFonts w:cs="Arial"/>
        </w:rPr>
        <w:t>e tender response. The GPAA</w:t>
      </w:r>
      <w:r w:rsidRPr="00AF78AD">
        <w:rPr>
          <w:rFonts w:cs="Arial"/>
        </w:rPr>
        <w:t xml:space="preserve"> </w:t>
      </w:r>
      <w:r w:rsidR="004237DE" w:rsidRPr="00AF78AD">
        <w:rPr>
          <w:rFonts w:cs="Arial"/>
        </w:rPr>
        <w:t>prefers</w:t>
      </w:r>
      <w:r w:rsidRPr="00AF78AD">
        <w:rPr>
          <w:rFonts w:cs="Arial"/>
        </w:rPr>
        <w:t xml:space="preserve"> that no assumptions are made</w:t>
      </w:r>
      <w:r w:rsidR="004237DE" w:rsidRPr="00AF78AD">
        <w:rPr>
          <w:rFonts w:cs="Arial"/>
        </w:rPr>
        <w:t xml:space="preserve"> and that the supplier must ensure that they have a full understanding of the service provided</w:t>
      </w:r>
      <w:r w:rsidRPr="00AF78AD">
        <w:rPr>
          <w:rFonts w:cs="Arial"/>
        </w:rPr>
        <w:t>.</w:t>
      </w:r>
    </w:p>
    <w:p w:rsidR="00DB7A3A" w:rsidRPr="00AF78AD" w:rsidRDefault="00DB7A3A" w:rsidP="00E52A54">
      <w:pPr>
        <w:rPr>
          <w:rFonts w:cs="Arial"/>
        </w:rPr>
      </w:pPr>
    </w:p>
    <w:tbl>
      <w:tblPr>
        <w:tblStyle w:val="LightList-Accent3"/>
        <w:tblW w:w="4869"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A0"/>
      </w:tblPr>
      <w:tblGrid>
        <w:gridCol w:w="1727"/>
        <w:gridCol w:w="7361"/>
      </w:tblGrid>
      <w:tr w:rsidR="00636EAA" w:rsidRPr="00AF78AD" w:rsidTr="00FB7619">
        <w:trPr>
          <w:cnfStyle w:val="100000000000"/>
        </w:trPr>
        <w:tc>
          <w:tcPr>
            <w:cnfStyle w:val="001000000000"/>
            <w:tcW w:w="5000" w:type="pct"/>
            <w:gridSpan w:val="2"/>
          </w:tcPr>
          <w:p w:rsidR="00636EAA" w:rsidRPr="00AF78AD" w:rsidRDefault="00636EAA" w:rsidP="00FB7619">
            <w:pPr>
              <w:rPr>
                <w:rFonts w:eastAsia="MS Mincho" w:cs="Arial"/>
                <w:b w:val="0"/>
                <w:bCs w:val="0"/>
                <w:color w:val="FFFFFF"/>
              </w:rPr>
            </w:pPr>
            <w:r w:rsidRPr="00AF78AD">
              <w:rPr>
                <w:rFonts w:eastAsia="MS Mincho" w:cs="Arial"/>
                <w:color w:val="FFFFFF"/>
              </w:rPr>
              <w:t>Vendor Assumptions</w:t>
            </w:r>
          </w:p>
        </w:tc>
      </w:tr>
      <w:tr w:rsidR="00636EAA" w:rsidRPr="00AF78AD" w:rsidTr="00FB7619">
        <w:trPr>
          <w:cnfStyle w:val="000000100000"/>
        </w:trPr>
        <w:tc>
          <w:tcPr>
            <w:cnfStyle w:val="001000000000"/>
            <w:tcW w:w="950" w:type="pct"/>
            <w:tcBorders>
              <w:top w:val="none" w:sz="0" w:space="0" w:color="auto"/>
              <w:left w:val="none" w:sz="0" w:space="0" w:color="auto"/>
              <w:bottom w:val="none" w:sz="0" w:space="0" w:color="auto"/>
            </w:tcBorders>
            <w:shd w:val="clear" w:color="auto" w:fill="DDD9C3" w:themeFill="background2" w:themeFillShade="E6"/>
          </w:tcPr>
          <w:p w:rsidR="00636EAA" w:rsidRPr="00AF78AD" w:rsidRDefault="00636EAA" w:rsidP="00FB7619">
            <w:pPr>
              <w:rPr>
                <w:rFonts w:eastAsia="MS Mincho" w:cs="Arial"/>
                <w:b w:val="0"/>
                <w:bCs w:val="0"/>
              </w:rPr>
            </w:pPr>
            <w:r w:rsidRPr="00AF78AD">
              <w:rPr>
                <w:rFonts w:eastAsia="MS Mincho" w:cs="Arial"/>
              </w:rPr>
              <w:t>General assumptions</w:t>
            </w:r>
          </w:p>
        </w:tc>
        <w:tc>
          <w:tcPr>
            <w:cnfStyle w:val="000010000000"/>
            <w:tcW w:w="4050" w:type="pct"/>
            <w:tcBorders>
              <w:top w:val="none" w:sz="0" w:space="0" w:color="auto"/>
              <w:left w:val="none" w:sz="0" w:space="0" w:color="auto"/>
              <w:bottom w:val="none" w:sz="0" w:space="0" w:color="auto"/>
              <w:right w:val="none" w:sz="0" w:space="0" w:color="auto"/>
            </w:tcBorders>
            <w:shd w:val="clear" w:color="auto" w:fill="DDD9C3" w:themeFill="background2" w:themeFillShade="E6"/>
          </w:tcPr>
          <w:p w:rsidR="00636EAA" w:rsidRPr="00AF78AD" w:rsidRDefault="00636EAA" w:rsidP="00FB7619">
            <w:pPr>
              <w:rPr>
                <w:rFonts w:eastAsia="MS Mincho" w:cs="Arial"/>
              </w:rPr>
            </w:pPr>
            <w:r w:rsidRPr="00AF78AD">
              <w:rPr>
                <w:rFonts w:eastAsia="MS Mincho" w:cs="Arial"/>
              </w:rPr>
              <w:t>Please list all general assumptions you have made when compiling your response, stating to which service or part of the RFP the assumption refers, and the effect that this assumption has.</w:t>
            </w:r>
          </w:p>
        </w:tc>
      </w:tr>
      <w:tr w:rsidR="00636EAA" w:rsidRPr="00AF78AD" w:rsidTr="00FB7619">
        <w:trPr>
          <w:trHeight w:val="850"/>
        </w:trPr>
        <w:tc>
          <w:tcPr>
            <w:cnfStyle w:val="001000000000"/>
            <w:tcW w:w="950" w:type="pct"/>
          </w:tcPr>
          <w:p w:rsidR="00636EAA" w:rsidRPr="00AF78AD" w:rsidRDefault="00636EAA" w:rsidP="00FB7619">
            <w:pPr>
              <w:rPr>
                <w:rFonts w:eastAsia="MS Mincho" w:cs="Arial"/>
                <w:b w:val="0"/>
                <w:bCs w:val="0"/>
              </w:rPr>
            </w:pPr>
            <w:r w:rsidRPr="00AF78AD">
              <w:rPr>
                <w:rFonts w:eastAsia="MS Mincho" w:cs="Arial"/>
                <w:b w:val="0"/>
                <w:bCs w:val="0"/>
              </w:rPr>
              <w:t>VA1</w:t>
            </w:r>
          </w:p>
        </w:tc>
        <w:tc>
          <w:tcPr>
            <w:cnfStyle w:val="000010000000"/>
            <w:tcW w:w="4050" w:type="pct"/>
            <w:tcBorders>
              <w:left w:val="none" w:sz="0" w:space="0" w:color="auto"/>
              <w:right w:val="none" w:sz="0" w:space="0" w:color="auto"/>
            </w:tcBorders>
          </w:tcPr>
          <w:p w:rsidR="009624F8" w:rsidRPr="00AF78AD" w:rsidRDefault="00636EAA" w:rsidP="009624F8">
            <w:pPr>
              <w:rPr>
                <w:rFonts w:eastAsia="MS Mincho" w:cs="Arial"/>
              </w:rPr>
            </w:pPr>
            <w:r w:rsidRPr="00AF78AD">
              <w:rPr>
                <w:rFonts w:eastAsia="MS Mincho" w:cs="Arial"/>
              </w:rPr>
              <w:t>List your general assumptions with associated references.</w:t>
            </w:r>
          </w:p>
        </w:tc>
      </w:tr>
      <w:tr w:rsidR="00636EAA" w:rsidRPr="00AF78AD" w:rsidTr="00FB7619">
        <w:trPr>
          <w:cnfStyle w:val="000000100000"/>
        </w:trPr>
        <w:tc>
          <w:tcPr>
            <w:cnfStyle w:val="001000000000"/>
            <w:tcW w:w="950" w:type="pct"/>
            <w:tcBorders>
              <w:top w:val="none" w:sz="0" w:space="0" w:color="auto"/>
              <w:left w:val="none" w:sz="0" w:space="0" w:color="auto"/>
              <w:bottom w:val="none" w:sz="0" w:space="0" w:color="auto"/>
            </w:tcBorders>
            <w:shd w:val="clear" w:color="auto" w:fill="DDD9C3" w:themeFill="background2" w:themeFillShade="E6"/>
          </w:tcPr>
          <w:p w:rsidR="00636EAA" w:rsidRPr="00AF78AD" w:rsidRDefault="00636EAA" w:rsidP="00FB7619">
            <w:pPr>
              <w:rPr>
                <w:rFonts w:eastAsia="MS Mincho" w:cs="Arial"/>
                <w:b w:val="0"/>
                <w:bCs w:val="0"/>
              </w:rPr>
            </w:pPr>
            <w:r w:rsidRPr="00AF78AD">
              <w:rPr>
                <w:rFonts w:eastAsia="MS Mincho" w:cs="Arial"/>
              </w:rPr>
              <w:t>Pricing assumptions</w:t>
            </w:r>
          </w:p>
        </w:tc>
        <w:tc>
          <w:tcPr>
            <w:cnfStyle w:val="000010000000"/>
            <w:tcW w:w="4050" w:type="pct"/>
            <w:tcBorders>
              <w:top w:val="none" w:sz="0" w:space="0" w:color="auto"/>
              <w:left w:val="none" w:sz="0" w:space="0" w:color="auto"/>
              <w:bottom w:val="none" w:sz="0" w:space="0" w:color="auto"/>
              <w:right w:val="none" w:sz="0" w:space="0" w:color="auto"/>
            </w:tcBorders>
            <w:shd w:val="clear" w:color="auto" w:fill="DDD9C3" w:themeFill="background2" w:themeFillShade="E6"/>
          </w:tcPr>
          <w:p w:rsidR="00636EAA" w:rsidRPr="00AF78AD" w:rsidRDefault="00636EAA" w:rsidP="00FB7619">
            <w:pPr>
              <w:rPr>
                <w:rFonts w:eastAsia="MS Mincho" w:cs="Arial"/>
              </w:rPr>
            </w:pPr>
            <w:r w:rsidRPr="00AF78AD">
              <w:rPr>
                <w:rFonts w:eastAsia="MS Mincho" w:cs="Arial"/>
              </w:rPr>
              <w:t>Please list all pricing assumptions you have made when compiling your response in the Pricing Table spreadsheet, stating to which service or part of the RFP the assumption refers, and the effect that this assumption has.</w:t>
            </w:r>
          </w:p>
        </w:tc>
      </w:tr>
      <w:tr w:rsidR="00636EAA" w:rsidRPr="00AF78AD" w:rsidTr="00FB7619">
        <w:tc>
          <w:tcPr>
            <w:cnfStyle w:val="001000000000"/>
            <w:tcW w:w="950" w:type="pct"/>
          </w:tcPr>
          <w:p w:rsidR="00636EAA" w:rsidRPr="00AF78AD" w:rsidRDefault="00636EAA" w:rsidP="00FB7619">
            <w:pPr>
              <w:rPr>
                <w:rFonts w:eastAsia="MS Mincho" w:cs="Arial"/>
                <w:b w:val="0"/>
                <w:bCs w:val="0"/>
              </w:rPr>
            </w:pPr>
            <w:r w:rsidRPr="00AF78AD">
              <w:rPr>
                <w:rFonts w:eastAsia="MS Mincho" w:cs="Arial"/>
                <w:b w:val="0"/>
                <w:bCs w:val="0"/>
              </w:rPr>
              <w:t>VA2</w:t>
            </w:r>
          </w:p>
        </w:tc>
        <w:tc>
          <w:tcPr>
            <w:cnfStyle w:val="000010000000"/>
            <w:tcW w:w="4050" w:type="pct"/>
            <w:tcBorders>
              <w:left w:val="none" w:sz="0" w:space="0" w:color="auto"/>
              <w:bottom w:val="none" w:sz="0" w:space="0" w:color="auto"/>
              <w:right w:val="none" w:sz="0" w:space="0" w:color="auto"/>
            </w:tcBorders>
          </w:tcPr>
          <w:p w:rsidR="00636EAA" w:rsidRPr="00AF78AD" w:rsidRDefault="00636EAA" w:rsidP="009624F8">
            <w:pPr>
              <w:rPr>
                <w:rFonts w:eastAsia="MS Mincho" w:cs="Arial"/>
              </w:rPr>
            </w:pPr>
            <w:r w:rsidRPr="00AF78AD">
              <w:rPr>
                <w:rFonts w:eastAsia="MS Mincho" w:cs="Arial"/>
              </w:rPr>
              <w:t>List your pricing assumptions with associated references.</w:t>
            </w:r>
          </w:p>
        </w:tc>
      </w:tr>
    </w:tbl>
    <w:p w:rsidR="00EE43B5" w:rsidRDefault="00EE43B5" w:rsidP="006E491D">
      <w:pPr>
        <w:pStyle w:val="Heading2"/>
        <w:spacing w:before="240"/>
        <w:rPr>
          <w:rFonts w:cs="Arial"/>
        </w:rPr>
      </w:pPr>
      <w:r>
        <w:rPr>
          <w:rFonts w:cs="Arial"/>
        </w:rPr>
        <w:br w:type="page"/>
      </w:r>
    </w:p>
    <w:p w:rsidR="009B14A0" w:rsidRPr="00AF78AD" w:rsidRDefault="009B14A0" w:rsidP="006E491D">
      <w:pPr>
        <w:pStyle w:val="Heading2"/>
        <w:spacing w:before="240"/>
        <w:rPr>
          <w:rFonts w:cs="Arial"/>
        </w:rPr>
      </w:pPr>
      <w:r w:rsidRPr="00AF78AD">
        <w:rPr>
          <w:rFonts w:cs="Arial"/>
        </w:rPr>
        <w:lastRenderedPageBreak/>
        <w:t>Evaluation Criteria</w:t>
      </w:r>
    </w:p>
    <w:p w:rsidR="000643E7" w:rsidRPr="00AF78AD" w:rsidRDefault="000643E7" w:rsidP="006E491D">
      <w:pPr>
        <w:spacing w:before="120"/>
        <w:rPr>
          <w:rFonts w:cs="Arial"/>
        </w:rPr>
      </w:pPr>
      <w:r w:rsidRPr="00AF78AD">
        <w:rPr>
          <w:rFonts w:cs="Arial"/>
        </w:rPr>
        <w:t xml:space="preserve">Selection of a </w:t>
      </w:r>
      <w:r w:rsidR="00E12BC0" w:rsidRPr="00AF78AD">
        <w:rPr>
          <w:rFonts w:cs="Arial"/>
        </w:rPr>
        <w:t>vendor</w:t>
      </w:r>
      <w:r w:rsidRPr="00AF78AD">
        <w:rPr>
          <w:rFonts w:cs="Arial"/>
        </w:rPr>
        <w:t xml:space="preserve"> will be based on the responses to the above questions and the evaluation criteria below:</w:t>
      </w:r>
    </w:p>
    <w:p w:rsidR="00E52A54" w:rsidRPr="00AF78AD" w:rsidRDefault="00E52A54" w:rsidP="00E52A54">
      <w:pPr>
        <w:rPr>
          <w:rFonts w:cs="Arial"/>
          <w:szCs w:val="22"/>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236"/>
        <w:gridCol w:w="397"/>
        <w:gridCol w:w="6945"/>
        <w:gridCol w:w="1692"/>
      </w:tblGrid>
      <w:tr w:rsidR="00E52A54" w:rsidRPr="00AF78AD" w:rsidTr="00836D39">
        <w:trPr>
          <w:cantSplit/>
        </w:trPr>
        <w:tc>
          <w:tcPr>
            <w:tcW w:w="993" w:type="dxa"/>
            <w:gridSpan w:val="3"/>
            <w:tcBorders>
              <w:bottom w:val="single" w:sz="4" w:space="0" w:color="auto"/>
            </w:tcBorders>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Item No.</w:t>
            </w:r>
          </w:p>
        </w:tc>
        <w:tc>
          <w:tcPr>
            <w:tcW w:w="6945" w:type="dxa"/>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 xml:space="preserve">Evaluation Criteria Item : </w:t>
            </w: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90/10</w:t>
            </w:r>
            <w:r w:rsidR="001E15F7">
              <w:rPr>
                <w:rFonts w:cs="Arial"/>
                <w:b/>
                <w:bCs/>
                <w:szCs w:val="22"/>
              </w:rPr>
              <w:t xml:space="preserve"> </w:t>
            </w:r>
            <w:r w:rsidRPr="00AF78AD">
              <w:rPr>
                <w:rFonts w:cs="Arial"/>
                <w:b/>
                <w:bCs/>
                <w:szCs w:val="22"/>
              </w:rPr>
              <w:t>Principle</w:t>
            </w:r>
          </w:p>
        </w:tc>
        <w:tc>
          <w:tcPr>
            <w:tcW w:w="1692" w:type="dxa"/>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Weight</w:t>
            </w: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E52A54">
            <w:pPr>
              <w:pStyle w:val="Heading2"/>
              <w:numPr>
                <w:ilvl w:val="1"/>
                <w:numId w:val="0"/>
              </w:numPr>
              <w:ind w:left="-2259" w:hanging="576"/>
              <w:jc w:val="left"/>
              <w:rPr>
                <w:rFonts w:cs="Arial"/>
                <w:szCs w:val="22"/>
              </w:rPr>
            </w:pPr>
            <w:r w:rsidRPr="00AF78AD">
              <w:rPr>
                <w:rFonts w:cs="Arial"/>
                <w:szCs w:val="22"/>
              </w:rPr>
              <w:t>A</w:t>
            </w:r>
          </w:p>
        </w:tc>
        <w:tc>
          <w:tcPr>
            <w:tcW w:w="397" w:type="dxa"/>
            <w:tcBorders>
              <w:top w:val="single" w:sz="4" w:space="0" w:color="auto"/>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tcPr>
          <w:p w:rsidR="00E52A54" w:rsidRPr="00AF78AD" w:rsidRDefault="006E21BE" w:rsidP="006E21BE">
            <w:pPr>
              <w:tabs>
                <w:tab w:val="left" w:pos="900"/>
                <w:tab w:val="left" w:pos="2880"/>
                <w:tab w:val="left" w:pos="5760"/>
                <w:tab w:val="left" w:pos="7920"/>
              </w:tabs>
              <w:spacing w:line="312" w:lineRule="auto"/>
              <w:rPr>
                <w:rFonts w:cs="Arial"/>
                <w:szCs w:val="22"/>
              </w:rPr>
            </w:pPr>
            <w:r w:rsidRPr="00AF78AD">
              <w:rPr>
                <w:rFonts w:cs="Arial"/>
                <w:szCs w:val="22"/>
              </w:rPr>
              <w:t>Administrative Compliance (Phase 1)</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E52A54">
            <w:pPr>
              <w:pStyle w:val="Heading2"/>
              <w:numPr>
                <w:ilvl w:val="1"/>
                <w:numId w:val="0"/>
              </w:numPr>
              <w:ind w:left="-2259" w:hanging="576"/>
              <w:jc w:val="left"/>
              <w:rPr>
                <w:rFonts w:cs="Arial"/>
                <w:szCs w:val="22"/>
              </w:rPr>
            </w:pPr>
          </w:p>
        </w:tc>
        <w:tc>
          <w:tcPr>
            <w:tcW w:w="397" w:type="dxa"/>
            <w:tcBorders>
              <w:top w:val="single" w:sz="4" w:space="0" w:color="auto"/>
              <w:left w:val="nil"/>
              <w:bottom w:val="single" w:sz="4" w:space="0" w:color="auto"/>
              <w:right w:val="single" w:sz="4" w:space="0" w:color="auto"/>
            </w:tcBorders>
          </w:tcPr>
          <w:p w:rsidR="00E52A54" w:rsidRPr="00AF78AD" w:rsidRDefault="006E21BE" w:rsidP="00836D39">
            <w:pPr>
              <w:tabs>
                <w:tab w:val="left" w:pos="900"/>
                <w:tab w:val="left" w:pos="2880"/>
                <w:tab w:val="left" w:pos="5760"/>
                <w:tab w:val="left" w:pos="7920"/>
              </w:tabs>
              <w:spacing w:line="312" w:lineRule="auto"/>
              <w:rPr>
                <w:rFonts w:cs="Arial"/>
                <w:b/>
                <w:szCs w:val="22"/>
              </w:rPr>
            </w:pPr>
            <w:r w:rsidRPr="00AF78AD">
              <w:rPr>
                <w:rFonts w:cs="Arial"/>
                <w:b/>
                <w:szCs w:val="22"/>
              </w:rPr>
              <w:t>A</w:t>
            </w:r>
          </w:p>
        </w:tc>
        <w:tc>
          <w:tcPr>
            <w:tcW w:w="6945" w:type="dxa"/>
            <w:tcBorders>
              <w:left w:val="single" w:sz="4" w:space="0" w:color="auto"/>
            </w:tcBorders>
          </w:tcPr>
          <w:p w:rsidR="00E52A54" w:rsidRPr="00AF78AD" w:rsidRDefault="00E52A54" w:rsidP="00836D39">
            <w:pPr>
              <w:pStyle w:val="level3-text"/>
              <w:keepNext w:val="0"/>
              <w:keepLines w:val="0"/>
              <w:suppressLineNumbers/>
              <w:suppressAutoHyphens/>
              <w:ind w:left="176"/>
              <w:rPr>
                <w:rFonts w:cs="Arial"/>
                <w:lang w:eastAsia="en-ZA"/>
              </w:rPr>
            </w:pPr>
            <w:r w:rsidRPr="00AF78AD">
              <w:rPr>
                <w:rFonts w:cs="Arial"/>
                <w:lang w:eastAsia="en-ZA"/>
              </w:rPr>
              <w:t xml:space="preserve">SBDs: </w:t>
            </w:r>
          </w:p>
          <w:p w:rsidR="00E52A54" w:rsidRPr="00AF78AD" w:rsidRDefault="00E52A54" w:rsidP="004C1B30">
            <w:pPr>
              <w:pStyle w:val="level3-text"/>
              <w:keepNext w:val="0"/>
              <w:keepLines w:val="0"/>
              <w:numPr>
                <w:ilvl w:val="0"/>
                <w:numId w:val="36"/>
              </w:numPr>
              <w:suppressLineNumbers/>
              <w:suppressAutoHyphens/>
              <w:spacing w:before="40" w:after="40"/>
              <w:rPr>
                <w:rFonts w:cs="Arial"/>
                <w:lang w:eastAsia="en-ZA"/>
              </w:rPr>
            </w:pPr>
            <w:r w:rsidRPr="00AF78AD">
              <w:rPr>
                <w:rFonts w:cs="Arial"/>
                <w:lang w:eastAsia="en-ZA"/>
              </w:rPr>
              <w:t>Completed Standard Bidding Documents.</w:t>
            </w:r>
          </w:p>
          <w:p w:rsidR="00F72604" w:rsidRDefault="00F72604" w:rsidP="004C1B30">
            <w:pPr>
              <w:pStyle w:val="level3-text"/>
              <w:keepNext w:val="0"/>
              <w:keepLines w:val="0"/>
              <w:numPr>
                <w:ilvl w:val="1"/>
                <w:numId w:val="36"/>
              </w:numPr>
              <w:suppressLineNumbers/>
              <w:suppressAutoHyphens/>
              <w:spacing w:before="40" w:after="40"/>
              <w:rPr>
                <w:rFonts w:cs="Arial"/>
                <w:lang w:eastAsia="en-ZA"/>
              </w:rPr>
            </w:pPr>
            <w:r>
              <w:rPr>
                <w:rFonts w:cs="Arial"/>
                <w:lang w:eastAsia="en-ZA"/>
              </w:rPr>
              <w:t>Pricing schedule (SBD 3.1</w:t>
            </w:r>
            <w:r w:rsidR="00287309">
              <w:rPr>
                <w:rFonts w:cs="Arial"/>
                <w:lang w:eastAsia="en-ZA"/>
              </w:rPr>
              <w:t>)</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Tax Clearance "Original" (SBD 2)</w:t>
            </w:r>
          </w:p>
          <w:p w:rsidR="00E52A54"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Declaration of Interest (SBD 4)</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Declaration of Past SCM Practices (SBD 8)</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Certificate of Independent Bid Determination (SBD 9)</w:t>
            </w:r>
          </w:p>
          <w:p w:rsidR="00E52A54" w:rsidRPr="00AF78AD" w:rsidRDefault="00E52A54" w:rsidP="004C1B30">
            <w:pPr>
              <w:pStyle w:val="level3-text"/>
              <w:keepNext w:val="0"/>
              <w:keepLines w:val="0"/>
              <w:numPr>
                <w:ilvl w:val="0"/>
                <w:numId w:val="36"/>
              </w:numPr>
              <w:suppressLineNumbers/>
              <w:suppressAutoHyphens/>
              <w:spacing w:before="40" w:after="40"/>
              <w:rPr>
                <w:rFonts w:cs="Arial"/>
                <w:lang w:eastAsia="en-ZA"/>
              </w:rPr>
            </w:pPr>
            <w:r w:rsidRPr="00AF78AD">
              <w:rPr>
                <w:rFonts w:cs="Arial"/>
                <w:lang w:eastAsia="en-ZA"/>
              </w:rPr>
              <w:t>In the hardcopy file, the original signed documents must be included.</w:t>
            </w:r>
          </w:p>
          <w:p w:rsidR="006D72EC" w:rsidRPr="00AF78AD" w:rsidRDefault="006D72EC" w:rsidP="004C1B30">
            <w:pPr>
              <w:pStyle w:val="ListParagraph"/>
              <w:numPr>
                <w:ilvl w:val="0"/>
                <w:numId w:val="36"/>
              </w:numPr>
              <w:rPr>
                <w:rFonts w:cs="Arial"/>
                <w:sz w:val="20"/>
                <w:szCs w:val="20"/>
                <w:lang w:eastAsia="en-ZA"/>
              </w:rPr>
            </w:pPr>
            <w:r w:rsidRPr="00AF78AD">
              <w:rPr>
                <w:rFonts w:cs="Arial"/>
                <w:sz w:val="20"/>
                <w:szCs w:val="20"/>
                <w:lang w:eastAsia="en-ZA"/>
              </w:rPr>
              <w:t>Attendance of compulsory briefing session</w:t>
            </w:r>
          </w:p>
          <w:p w:rsidR="00A116F5" w:rsidRDefault="00E92CCC" w:rsidP="004C1B30">
            <w:pPr>
              <w:pStyle w:val="ListParagraph"/>
              <w:numPr>
                <w:ilvl w:val="0"/>
                <w:numId w:val="36"/>
              </w:numPr>
              <w:rPr>
                <w:rFonts w:cs="Arial"/>
                <w:sz w:val="20"/>
                <w:szCs w:val="20"/>
                <w:lang w:eastAsia="en-ZA"/>
              </w:rPr>
            </w:pPr>
            <w:r w:rsidRPr="00AF78AD">
              <w:rPr>
                <w:rFonts w:cs="Arial"/>
                <w:sz w:val="20"/>
                <w:szCs w:val="20"/>
                <w:lang w:eastAsia="en-ZA"/>
              </w:rPr>
              <w:t xml:space="preserve">The response will be subjected to risk assessment report prior award </w:t>
            </w:r>
          </w:p>
          <w:p w:rsidR="00A116F5" w:rsidRPr="00A116F5" w:rsidRDefault="00A116F5" w:rsidP="004C1B30">
            <w:pPr>
              <w:pStyle w:val="ListParagraph"/>
              <w:numPr>
                <w:ilvl w:val="0"/>
                <w:numId w:val="36"/>
              </w:numPr>
              <w:rPr>
                <w:rFonts w:cs="Arial"/>
                <w:sz w:val="20"/>
                <w:szCs w:val="20"/>
                <w:lang w:eastAsia="en-ZA"/>
              </w:rPr>
            </w:pPr>
            <w:r>
              <w:rPr>
                <w:rFonts w:cs="Arial"/>
                <w:sz w:val="20"/>
                <w:szCs w:val="20"/>
                <w:lang w:eastAsia="en-ZA"/>
              </w:rPr>
              <w:t xml:space="preserve">Provide a detailed proposed </w:t>
            </w:r>
            <w:r w:rsidR="001E15F7">
              <w:rPr>
                <w:rFonts w:cs="Arial"/>
                <w:sz w:val="20"/>
                <w:szCs w:val="20"/>
                <w:lang w:eastAsia="en-ZA"/>
              </w:rPr>
              <w:t xml:space="preserve">Master Services Agreement and Service Level Agreement. </w:t>
            </w:r>
          </w:p>
          <w:p w:rsidR="00E52A54" w:rsidRPr="00AF78AD" w:rsidRDefault="00E52A54" w:rsidP="009A2B68">
            <w:pPr>
              <w:tabs>
                <w:tab w:val="left" w:pos="900"/>
                <w:tab w:val="left" w:pos="2880"/>
                <w:tab w:val="left" w:pos="5760"/>
                <w:tab w:val="left" w:pos="7920"/>
              </w:tabs>
              <w:spacing w:line="312" w:lineRule="auto"/>
              <w:rPr>
                <w:rFonts w:cs="Arial"/>
                <w:szCs w:val="22"/>
              </w:rPr>
            </w:pPr>
            <w:r w:rsidRPr="00AF78AD">
              <w:rPr>
                <w:rFonts w:cs="Arial"/>
                <w:b/>
                <w:szCs w:val="22"/>
              </w:rPr>
              <w:t>Failure to comply with the admin requirements will render the bid non responsive and will be disqualified.</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397" w:type="dxa"/>
            <w:tcBorders>
              <w:top w:val="single" w:sz="4" w:space="0" w:color="auto"/>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bottom w:val="single" w:sz="4" w:space="0" w:color="auto"/>
            </w:tcBorders>
          </w:tcPr>
          <w:p w:rsidR="00E52A54" w:rsidRPr="00AF78AD" w:rsidRDefault="00E52A54" w:rsidP="00836D39">
            <w:pPr>
              <w:tabs>
                <w:tab w:val="left" w:pos="900"/>
                <w:tab w:val="left" w:pos="2880"/>
                <w:tab w:val="left" w:pos="5760"/>
                <w:tab w:val="left" w:pos="7920"/>
              </w:tabs>
              <w:spacing w:line="312" w:lineRule="auto"/>
              <w:ind w:left="-648"/>
              <w:rPr>
                <w:rFonts w:cs="Arial"/>
                <w:szCs w:val="22"/>
              </w:rPr>
            </w:pP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rPr>
          <w:cantSplit/>
        </w:trPr>
        <w:tc>
          <w:tcPr>
            <w:tcW w:w="7938" w:type="dxa"/>
            <w:gridSpan w:val="4"/>
            <w:tcBorders>
              <w:top w:val="single" w:sz="4" w:space="0" w:color="auto"/>
              <w:left w:val="single" w:sz="4" w:space="0" w:color="auto"/>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i/>
                <w:szCs w:val="22"/>
              </w:rPr>
            </w:pPr>
            <w:r w:rsidRPr="00AF78AD">
              <w:rPr>
                <w:rFonts w:cs="Arial"/>
                <w:i/>
                <w:szCs w:val="22"/>
              </w:rPr>
              <w:t>With the individual points made up as follows:</w:t>
            </w:r>
          </w:p>
        </w:tc>
        <w:tc>
          <w:tcPr>
            <w:tcW w:w="1692" w:type="dxa"/>
            <w:tcBorders>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szCs w:val="22"/>
              </w:rPr>
            </w:pP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E52A54">
            <w:pPr>
              <w:pStyle w:val="Heading2"/>
              <w:numPr>
                <w:ilvl w:val="1"/>
                <w:numId w:val="0"/>
              </w:numPr>
              <w:ind w:left="-2259" w:hanging="576"/>
              <w:jc w:val="left"/>
              <w:rPr>
                <w:rFonts w:cs="Arial"/>
                <w:szCs w:val="22"/>
              </w:rPr>
            </w:pPr>
            <w:r w:rsidRPr="00AF78AD">
              <w:rPr>
                <w:rFonts w:cs="Arial"/>
                <w:szCs w:val="22"/>
              </w:rPr>
              <w:t>B</w:t>
            </w:r>
          </w:p>
        </w:tc>
        <w:tc>
          <w:tcPr>
            <w:tcW w:w="397" w:type="dxa"/>
            <w:tcBorders>
              <w:top w:val="single" w:sz="4" w:space="0" w:color="auto"/>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6945" w:type="dxa"/>
            <w:tcBorders>
              <w:top w:val="single" w:sz="4" w:space="0" w:color="auto"/>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Functionality (As per the RFP)</w:t>
            </w:r>
            <w:r w:rsidR="00DA6F0B" w:rsidRPr="00AF78AD">
              <w:rPr>
                <w:rFonts w:cs="Arial"/>
                <w:b/>
                <w:bCs/>
                <w:szCs w:val="22"/>
              </w:rPr>
              <w:t xml:space="preserve"> (Phase 2)</w:t>
            </w:r>
            <w:r w:rsidR="00E80A1B">
              <w:rPr>
                <w:rFonts w:cs="Arial"/>
                <w:b/>
                <w:bCs/>
                <w:szCs w:val="22"/>
              </w:rPr>
              <w:t xml:space="preserve"> - </w:t>
            </w:r>
            <w:r w:rsidR="00D05811">
              <w:rPr>
                <w:rFonts w:cs="Arial"/>
                <w:b/>
                <w:bCs/>
                <w:szCs w:val="22"/>
              </w:rPr>
              <w:t>– please respond in the supplied format included from page 20 to page 29.</w:t>
            </w:r>
          </w:p>
        </w:tc>
        <w:tc>
          <w:tcPr>
            <w:tcW w:w="1692" w:type="dxa"/>
          </w:tcPr>
          <w:p w:rsidR="00E52A54" w:rsidRPr="00AF78AD" w:rsidRDefault="00B82E0A" w:rsidP="00100684">
            <w:pPr>
              <w:tabs>
                <w:tab w:val="left" w:pos="900"/>
                <w:tab w:val="left" w:pos="2880"/>
                <w:tab w:val="left" w:pos="5760"/>
                <w:tab w:val="left" w:pos="7920"/>
              </w:tabs>
              <w:spacing w:line="312" w:lineRule="auto"/>
              <w:rPr>
                <w:rFonts w:cs="Arial"/>
                <w:b/>
                <w:szCs w:val="22"/>
              </w:rPr>
            </w:pPr>
            <w:r>
              <w:rPr>
                <w:rFonts w:cs="Arial"/>
                <w:b/>
                <w:szCs w:val="22"/>
              </w:rPr>
              <w:t xml:space="preserve">minimum qualifying </w:t>
            </w:r>
            <w:r w:rsidR="00B76ED5">
              <w:rPr>
                <w:rFonts w:cs="Arial"/>
                <w:b/>
                <w:szCs w:val="22"/>
              </w:rPr>
              <w:t>8</w:t>
            </w:r>
            <w:r w:rsidR="00100684" w:rsidRPr="00AF78AD">
              <w:rPr>
                <w:rFonts w:cs="Arial"/>
                <w:b/>
                <w:szCs w:val="22"/>
              </w:rPr>
              <w:t>0</w:t>
            </w:r>
            <w:r w:rsidR="00E52A54" w:rsidRPr="00AF78AD">
              <w:rPr>
                <w:rFonts w:cs="Arial"/>
                <w:b/>
                <w:szCs w:val="22"/>
              </w:rPr>
              <w:t>%</w:t>
            </w:r>
          </w:p>
        </w:tc>
      </w:tr>
      <w:tr w:rsidR="00E52A54" w:rsidRPr="00AF78AD" w:rsidTr="00836D39">
        <w:trPr>
          <w:trHeight w:val="3291"/>
        </w:trPr>
        <w:tc>
          <w:tcPr>
            <w:tcW w:w="360" w:type="dxa"/>
            <w:tcBorders>
              <w:top w:val="nil"/>
              <w:left w:val="single" w:sz="4" w:space="0" w:color="auto"/>
              <w:bottom w:val="nil"/>
              <w:right w:val="nil"/>
            </w:tcBorders>
          </w:tcPr>
          <w:p w:rsidR="00E52A54" w:rsidRPr="00AF78AD" w:rsidRDefault="00E52A54" w:rsidP="000F1864">
            <w:pPr>
              <w:tabs>
                <w:tab w:val="left" w:pos="900"/>
                <w:tab w:val="left" w:pos="2880"/>
                <w:tab w:val="left" w:pos="5760"/>
                <w:tab w:val="left" w:pos="7920"/>
              </w:tabs>
              <w:spacing w:line="312" w:lineRule="auto"/>
              <w:jc w:val="center"/>
              <w:rPr>
                <w:rFonts w:cs="Arial"/>
                <w:szCs w:val="22"/>
              </w:rPr>
            </w:pPr>
          </w:p>
        </w:tc>
        <w:tc>
          <w:tcPr>
            <w:tcW w:w="236" w:type="dxa"/>
            <w:tcBorders>
              <w:top w:val="nil"/>
              <w:left w:val="nil"/>
              <w:bottom w:val="nil"/>
              <w:right w:val="nil"/>
            </w:tcBorders>
          </w:tcPr>
          <w:p w:rsidR="00E52A54" w:rsidRPr="00AF78AD" w:rsidRDefault="00E52A54" w:rsidP="000F1864">
            <w:pPr>
              <w:tabs>
                <w:tab w:val="left" w:pos="900"/>
                <w:tab w:val="left" w:pos="2880"/>
                <w:tab w:val="left" w:pos="5760"/>
                <w:tab w:val="left" w:pos="7920"/>
              </w:tabs>
              <w:spacing w:line="312" w:lineRule="auto"/>
              <w:jc w:val="center"/>
              <w:rPr>
                <w:rFonts w:cs="Arial"/>
                <w:szCs w:val="22"/>
              </w:rPr>
            </w:pPr>
          </w:p>
        </w:tc>
        <w:tc>
          <w:tcPr>
            <w:tcW w:w="397" w:type="dxa"/>
            <w:tcBorders>
              <w:top w:val="nil"/>
              <w:left w:val="nil"/>
              <w:bottom w:val="nil"/>
              <w:right w:val="single" w:sz="4" w:space="0" w:color="auto"/>
            </w:tcBorders>
          </w:tcPr>
          <w:p w:rsidR="00E52A54" w:rsidRPr="00AF78AD" w:rsidRDefault="00E52A54" w:rsidP="000F1864">
            <w:pPr>
              <w:rPr>
                <w:rFonts w:cs="Arial"/>
                <w:szCs w:val="22"/>
              </w:rPr>
            </w:pPr>
            <w:r w:rsidRPr="00AF78AD">
              <w:rPr>
                <w:rFonts w:cs="Arial"/>
                <w:b/>
                <w:szCs w:val="22"/>
              </w:rPr>
              <w:t>B</w:t>
            </w:r>
          </w:p>
        </w:tc>
        <w:tc>
          <w:tcPr>
            <w:tcW w:w="6945" w:type="dxa"/>
            <w:tcBorders>
              <w:left w:val="single" w:sz="4" w:space="0" w:color="auto"/>
            </w:tcBorders>
          </w:tcPr>
          <w:p w:rsidR="00E52A54" w:rsidRPr="00AF78AD" w:rsidRDefault="00E52A54" w:rsidP="00836D39">
            <w:pPr>
              <w:tabs>
                <w:tab w:val="num" w:pos="1496"/>
              </w:tabs>
              <w:rPr>
                <w:rFonts w:cs="Arial"/>
                <w:b/>
                <w:bCs/>
                <w:szCs w:val="22"/>
              </w:rPr>
            </w:pPr>
            <w:r w:rsidRPr="00AF78AD">
              <w:rPr>
                <w:rFonts w:cs="Arial"/>
                <w:b/>
                <w:szCs w:val="22"/>
              </w:rPr>
              <w:t>Relevant Skills and Experience</w:t>
            </w:r>
            <w:r w:rsidRPr="00AF78AD">
              <w:rPr>
                <w:rFonts w:cs="Arial"/>
                <w:b/>
                <w:bCs/>
                <w:szCs w:val="22"/>
              </w:rPr>
              <w:t xml:space="preserve"> and Industry Exposure:</w:t>
            </w:r>
          </w:p>
          <w:p w:rsidR="00E52A54" w:rsidRPr="00AF78AD" w:rsidRDefault="00E52A54" w:rsidP="00836D39">
            <w:pPr>
              <w:tabs>
                <w:tab w:val="num" w:pos="612"/>
                <w:tab w:val="num" w:pos="1496"/>
              </w:tabs>
              <w:ind w:left="72"/>
              <w:rPr>
                <w:rFonts w:cs="Arial"/>
                <w:b/>
                <w:bCs/>
                <w:szCs w:val="22"/>
              </w:rPr>
            </w:pPr>
          </w:p>
          <w:p w:rsidR="00E52A54" w:rsidRPr="00AF78AD" w:rsidRDefault="00E52A54" w:rsidP="004C1B30">
            <w:pPr>
              <w:numPr>
                <w:ilvl w:val="0"/>
                <w:numId w:val="35"/>
              </w:numPr>
              <w:rPr>
                <w:rFonts w:cs="Arial"/>
                <w:sz w:val="20"/>
                <w:szCs w:val="20"/>
              </w:rPr>
            </w:pPr>
            <w:r w:rsidRPr="00AF78AD">
              <w:rPr>
                <w:rFonts w:cs="Arial"/>
                <w:b/>
                <w:sz w:val="20"/>
                <w:szCs w:val="20"/>
              </w:rPr>
              <w:t>Service Requirements:</w:t>
            </w:r>
            <w:r w:rsidRPr="00AF78AD">
              <w:rPr>
                <w:rFonts w:cs="Arial"/>
                <w:sz w:val="20"/>
                <w:szCs w:val="20"/>
              </w:rPr>
              <w:t xml:space="preserve"> Demonstrate the ability to deliver the </w:t>
            </w:r>
            <w:r w:rsidR="00E54433" w:rsidRPr="00AF78AD">
              <w:rPr>
                <w:rFonts w:cs="Arial"/>
                <w:sz w:val="20"/>
                <w:szCs w:val="20"/>
              </w:rPr>
              <w:t xml:space="preserve">full </w:t>
            </w:r>
            <w:r w:rsidR="00D44B86" w:rsidRPr="00AF78AD">
              <w:rPr>
                <w:rFonts w:cs="Arial"/>
                <w:sz w:val="20"/>
                <w:szCs w:val="20"/>
              </w:rPr>
              <w:t>extent</w:t>
            </w:r>
            <w:r w:rsidRPr="00AF78AD">
              <w:rPr>
                <w:rFonts w:cs="Arial"/>
                <w:sz w:val="20"/>
                <w:szCs w:val="20"/>
              </w:rPr>
              <w:t xml:space="preserve"> of services </w:t>
            </w:r>
            <w:r w:rsidR="007E43CF" w:rsidRPr="00AF78AD">
              <w:rPr>
                <w:rFonts w:cs="Arial"/>
                <w:sz w:val="20"/>
                <w:szCs w:val="20"/>
              </w:rPr>
              <w:t>required</w:t>
            </w:r>
            <w:r w:rsidRPr="00AF78AD">
              <w:rPr>
                <w:rFonts w:cs="Arial"/>
                <w:sz w:val="20"/>
                <w:szCs w:val="20"/>
              </w:rPr>
              <w:t xml:space="preserve"> the ability to support a large implementation within various regions throughout South Africa and show a high level of maturity and discipline in the methodology, process and standards used/adopted. </w:t>
            </w:r>
          </w:p>
          <w:p w:rsidR="00E52A54" w:rsidRPr="00AF78AD" w:rsidRDefault="00E52A54" w:rsidP="00836D39">
            <w:pPr>
              <w:ind w:left="720"/>
              <w:rPr>
                <w:rFonts w:cs="Arial"/>
                <w:sz w:val="20"/>
                <w:szCs w:val="20"/>
              </w:rPr>
            </w:pPr>
          </w:p>
          <w:p w:rsidR="00E52A54" w:rsidRPr="00AF78AD" w:rsidRDefault="00E54433" w:rsidP="004C1B30">
            <w:pPr>
              <w:numPr>
                <w:ilvl w:val="0"/>
                <w:numId w:val="35"/>
              </w:numPr>
              <w:rPr>
                <w:rFonts w:cs="Arial"/>
                <w:sz w:val="20"/>
                <w:szCs w:val="20"/>
              </w:rPr>
            </w:pPr>
            <w:r w:rsidRPr="00AF78AD">
              <w:rPr>
                <w:rFonts w:cs="Arial"/>
                <w:b/>
                <w:sz w:val="20"/>
                <w:szCs w:val="20"/>
              </w:rPr>
              <w:t xml:space="preserve">Solution </w:t>
            </w:r>
            <w:r w:rsidR="00E52A54" w:rsidRPr="00AF78AD">
              <w:rPr>
                <w:rFonts w:cs="Arial"/>
                <w:b/>
                <w:sz w:val="20"/>
                <w:szCs w:val="20"/>
              </w:rPr>
              <w:t>Specific Requirements:</w:t>
            </w:r>
            <w:r w:rsidR="00E52A54" w:rsidRPr="00AF78AD">
              <w:rPr>
                <w:rFonts w:cs="Arial"/>
                <w:sz w:val="20"/>
                <w:szCs w:val="20"/>
              </w:rPr>
              <w:t xml:space="preserve"> Demonstrate an understanding of the RFP requirements and the ability to implement the requirements through demonstrating sound t</w:t>
            </w:r>
            <w:r w:rsidR="00C2260A" w:rsidRPr="00AF78AD">
              <w:rPr>
                <w:rFonts w:cs="Arial"/>
                <w:sz w:val="20"/>
                <w:szCs w:val="20"/>
              </w:rPr>
              <w:t>echnical competency.</w:t>
            </w:r>
          </w:p>
          <w:p w:rsidR="00E52A54" w:rsidRPr="00AF78AD" w:rsidRDefault="00E52A54" w:rsidP="00836D39">
            <w:pPr>
              <w:pStyle w:val="ListParagraph"/>
              <w:rPr>
                <w:rFonts w:cs="Arial"/>
                <w:sz w:val="20"/>
                <w:szCs w:val="20"/>
              </w:rPr>
            </w:pPr>
          </w:p>
          <w:p w:rsidR="00E52A54" w:rsidRPr="00AF78AD" w:rsidRDefault="00E52A54" w:rsidP="004C1B30">
            <w:pPr>
              <w:numPr>
                <w:ilvl w:val="0"/>
                <w:numId w:val="35"/>
              </w:numPr>
              <w:rPr>
                <w:rFonts w:cs="Arial"/>
                <w:sz w:val="20"/>
                <w:szCs w:val="20"/>
              </w:rPr>
            </w:pPr>
            <w:r w:rsidRPr="00AF78AD">
              <w:rPr>
                <w:rFonts w:cs="Arial"/>
                <w:b/>
                <w:sz w:val="20"/>
                <w:szCs w:val="20"/>
              </w:rPr>
              <w:t>Key General Company Information</w:t>
            </w:r>
            <w:r w:rsidRPr="00AF78AD">
              <w:rPr>
                <w:rFonts w:cs="Arial"/>
                <w:sz w:val="20"/>
                <w:szCs w:val="20"/>
              </w:rPr>
              <w:t>: Provide references of similar projects done and demonstrate differentiating factors / value adds</w:t>
            </w:r>
            <w:r w:rsidR="00C27DB0" w:rsidRPr="00AF78AD">
              <w:rPr>
                <w:rFonts w:cs="Arial"/>
                <w:sz w:val="20"/>
                <w:szCs w:val="20"/>
              </w:rPr>
              <w:t>.</w:t>
            </w:r>
          </w:p>
          <w:p w:rsidR="00E52A54" w:rsidRPr="00AF78AD" w:rsidRDefault="00E52A54" w:rsidP="00836D39">
            <w:pPr>
              <w:pStyle w:val="ListParagraph"/>
              <w:rPr>
                <w:rFonts w:cs="Arial"/>
                <w:sz w:val="20"/>
                <w:szCs w:val="20"/>
              </w:rPr>
            </w:pPr>
          </w:p>
          <w:p w:rsidR="00E52A54" w:rsidRPr="00AF78AD" w:rsidRDefault="00E52A54" w:rsidP="004C1B30">
            <w:pPr>
              <w:numPr>
                <w:ilvl w:val="0"/>
                <w:numId w:val="35"/>
              </w:numPr>
              <w:rPr>
                <w:rFonts w:cs="Arial"/>
              </w:rPr>
            </w:pPr>
            <w:r w:rsidRPr="00AF78AD">
              <w:rPr>
                <w:rFonts w:cs="Arial"/>
                <w:b/>
                <w:sz w:val="20"/>
                <w:szCs w:val="20"/>
              </w:rPr>
              <w:t>Professional Consulting Services:</w:t>
            </w:r>
            <w:r w:rsidRPr="00AF78AD">
              <w:rPr>
                <w:rFonts w:cs="Arial"/>
                <w:sz w:val="20"/>
                <w:szCs w:val="20"/>
              </w:rPr>
              <w:t xml:space="preserve"> Demonstrate the ability to provide leadership and innovation within the project.</w:t>
            </w:r>
          </w:p>
          <w:p w:rsidR="00E52A54" w:rsidRPr="00AF78AD" w:rsidRDefault="00E52A54" w:rsidP="00836D39">
            <w:pPr>
              <w:ind w:left="720"/>
              <w:rPr>
                <w:rFonts w:cs="Arial"/>
              </w:rPr>
            </w:pPr>
          </w:p>
          <w:p w:rsidR="00E52A54" w:rsidRPr="00D05811" w:rsidRDefault="00E52A54" w:rsidP="004C1B30">
            <w:pPr>
              <w:numPr>
                <w:ilvl w:val="0"/>
                <w:numId w:val="35"/>
              </w:numPr>
              <w:rPr>
                <w:rFonts w:cs="Arial"/>
                <w:sz w:val="20"/>
                <w:szCs w:val="20"/>
              </w:rPr>
            </w:pPr>
            <w:r w:rsidRPr="00AF78AD">
              <w:rPr>
                <w:rFonts w:cs="Arial"/>
                <w:b/>
                <w:sz w:val="20"/>
                <w:szCs w:val="20"/>
              </w:rPr>
              <w:t>Project Management</w:t>
            </w:r>
            <w:r w:rsidRPr="00AF78AD">
              <w:rPr>
                <w:rFonts w:cs="Arial"/>
                <w:sz w:val="20"/>
                <w:szCs w:val="20"/>
              </w:rPr>
              <w:t>: Demonstrate good project governance and project management experience. Also demonstrate the ability to execute projects successfully.</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B82E0A" w:rsidP="00836D39">
            <w:pPr>
              <w:tabs>
                <w:tab w:val="left" w:pos="900"/>
                <w:tab w:val="left" w:pos="2880"/>
                <w:tab w:val="left" w:pos="5760"/>
                <w:tab w:val="left" w:pos="7920"/>
              </w:tabs>
              <w:spacing w:line="312" w:lineRule="auto"/>
              <w:rPr>
                <w:rFonts w:cs="Arial"/>
                <w:b/>
                <w:szCs w:val="22"/>
              </w:rPr>
            </w:pPr>
            <w:r>
              <w:rPr>
                <w:rFonts w:cs="Arial"/>
                <w:b/>
                <w:szCs w:val="22"/>
              </w:rPr>
              <w:t>1</w:t>
            </w:r>
            <w:r w:rsidR="00E80A1B">
              <w:rPr>
                <w:rFonts w:cs="Arial"/>
                <w:b/>
                <w:szCs w:val="22"/>
              </w:rPr>
              <w:t>0</w:t>
            </w:r>
            <w:r w:rsidR="00E52A54" w:rsidRPr="00AF78AD">
              <w:rPr>
                <w:rFonts w:cs="Arial"/>
                <w:b/>
                <w:szCs w:val="22"/>
              </w:rPr>
              <w:t>%</w:t>
            </w: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 w:val="32"/>
                <w:szCs w:val="32"/>
              </w:rPr>
            </w:pPr>
          </w:p>
          <w:p w:rsidR="00E52A54" w:rsidRPr="00AF78AD" w:rsidRDefault="00E80A1B" w:rsidP="00836D39">
            <w:pPr>
              <w:tabs>
                <w:tab w:val="left" w:pos="900"/>
                <w:tab w:val="left" w:pos="2880"/>
                <w:tab w:val="left" w:pos="5760"/>
                <w:tab w:val="left" w:pos="7920"/>
              </w:tabs>
              <w:spacing w:line="312" w:lineRule="auto"/>
              <w:rPr>
                <w:rFonts w:cs="Arial"/>
                <w:b/>
                <w:szCs w:val="22"/>
              </w:rPr>
            </w:pPr>
            <w:r>
              <w:rPr>
                <w:rFonts w:cs="Arial"/>
                <w:b/>
                <w:szCs w:val="22"/>
              </w:rPr>
              <w:t>80</w:t>
            </w:r>
            <w:r w:rsidR="00E52A54" w:rsidRPr="00AF78AD">
              <w:rPr>
                <w:rFonts w:cs="Arial"/>
                <w:b/>
                <w:szCs w:val="22"/>
              </w:rPr>
              <w:t>%</w:t>
            </w:r>
          </w:p>
          <w:p w:rsidR="00E52A54" w:rsidRPr="00AF78AD" w:rsidRDefault="00E52A54" w:rsidP="00836D39">
            <w:pPr>
              <w:rPr>
                <w:rFonts w:cs="Arial"/>
                <w:b/>
                <w:szCs w:val="22"/>
              </w:rPr>
            </w:pPr>
          </w:p>
          <w:p w:rsidR="00E52A54" w:rsidRPr="00AF78AD" w:rsidRDefault="00E52A54" w:rsidP="00836D39">
            <w:pPr>
              <w:rPr>
                <w:rFonts w:cs="Arial"/>
                <w:b/>
                <w:szCs w:val="22"/>
              </w:rPr>
            </w:pPr>
          </w:p>
          <w:p w:rsidR="00E52A54" w:rsidRPr="00AF78AD" w:rsidRDefault="00E80A1B" w:rsidP="00836D39">
            <w:pPr>
              <w:rPr>
                <w:rFonts w:cs="Arial"/>
                <w:b/>
                <w:szCs w:val="22"/>
              </w:rPr>
            </w:pPr>
            <w:r>
              <w:rPr>
                <w:rFonts w:cs="Arial"/>
                <w:b/>
                <w:szCs w:val="22"/>
              </w:rPr>
              <w:t>6</w:t>
            </w:r>
            <w:r w:rsidR="00E52A54" w:rsidRPr="00AF78AD">
              <w:rPr>
                <w:rFonts w:cs="Arial"/>
                <w:b/>
                <w:szCs w:val="22"/>
              </w:rPr>
              <w:t>%</w:t>
            </w:r>
          </w:p>
          <w:p w:rsidR="00E52A54" w:rsidRPr="00AF78AD" w:rsidRDefault="00E52A54" w:rsidP="00836D39">
            <w:pPr>
              <w:rPr>
                <w:rFonts w:cs="Arial"/>
                <w:b/>
                <w:szCs w:val="22"/>
              </w:rPr>
            </w:pPr>
          </w:p>
          <w:p w:rsidR="00E52A54" w:rsidRPr="00AF78AD" w:rsidRDefault="00E52A54" w:rsidP="00836D39">
            <w:pPr>
              <w:rPr>
                <w:rFonts w:cs="Arial"/>
                <w:b/>
                <w:szCs w:val="22"/>
              </w:rPr>
            </w:pPr>
          </w:p>
          <w:p w:rsidR="00E52A54" w:rsidRPr="00AF78AD" w:rsidRDefault="00B76ED5" w:rsidP="00836D39">
            <w:pPr>
              <w:rPr>
                <w:rFonts w:cs="Arial"/>
                <w:b/>
                <w:szCs w:val="22"/>
              </w:rPr>
            </w:pPr>
            <w:r>
              <w:rPr>
                <w:rFonts w:cs="Arial"/>
                <w:b/>
                <w:szCs w:val="22"/>
              </w:rPr>
              <w:t>2</w:t>
            </w:r>
            <w:r w:rsidR="00E52A54" w:rsidRPr="00AF78AD">
              <w:rPr>
                <w:rFonts w:cs="Arial"/>
                <w:b/>
                <w:szCs w:val="22"/>
              </w:rPr>
              <w:t>%</w:t>
            </w:r>
          </w:p>
          <w:p w:rsidR="00E52A54" w:rsidRPr="00AF78AD" w:rsidRDefault="00E52A54" w:rsidP="00836D39">
            <w:pPr>
              <w:rPr>
                <w:rFonts w:cs="Arial"/>
                <w:b/>
                <w:szCs w:val="22"/>
              </w:rPr>
            </w:pPr>
          </w:p>
          <w:p w:rsidR="00E80A1B" w:rsidRDefault="00E80A1B" w:rsidP="00836D39">
            <w:pPr>
              <w:rPr>
                <w:rFonts w:cs="Arial"/>
                <w:b/>
                <w:szCs w:val="22"/>
              </w:rPr>
            </w:pPr>
          </w:p>
          <w:p w:rsidR="00E52A54" w:rsidRPr="00AF78AD" w:rsidRDefault="00E80A1B" w:rsidP="00836D39">
            <w:pPr>
              <w:rPr>
                <w:rFonts w:cs="Arial"/>
                <w:szCs w:val="22"/>
              </w:rPr>
            </w:pPr>
            <w:r>
              <w:rPr>
                <w:rFonts w:cs="Arial"/>
                <w:b/>
                <w:szCs w:val="22"/>
              </w:rPr>
              <w:t>2</w:t>
            </w:r>
            <w:r w:rsidR="00E52A54" w:rsidRPr="00AF78AD">
              <w:rPr>
                <w:rFonts w:cs="Arial"/>
                <w:b/>
                <w:szCs w:val="22"/>
              </w:rPr>
              <w:t>%</w:t>
            </w:r>
          </w:p>
        </w:tc>
      </w:tr>
      <w:tr w:rsidR="00E52A54" w:rsidRPr="00AF78AD" w:rsidTr="00836D39">
        <w:trPr>
          <w:trHeight w:val="70"/>
        </w:trPr>
        <w:tc>
          <w:tcPr>
            <w:tcW w:w="360" w:type="dxa"/>
            <w:tcBorders>
              <w:top w:val="nil"/>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nil"/>
              <w:right w:val="single" w:sz="4" w:space="0" w:color="auto"/>
            </w:tcBorders>
          </w:tcPr>
          <w:p w:rsidR="00E52A54" w:rsidRPr="00AF78AD" w:rsidRDefault="00E52A54" w:rsidP="00836D39">
            <w:pPr>
              <w:rPr>
                <w:rFonts w:cs="Arial"/>
                <w:szCs w:val="22"/>
              </w:rPr>
            </w:pPr>
          </w:p>
        </w:tc>
        <w:tc>
          <w:tcPr>
            <w:tcW w:w="6945" w:type="dxa"/>
            <w:tcBorders>
              <w:left w:val="single" w:sz="4" w:space="0" w:color="auto"/>
              <w:bottom w:val="single" w:sz="4" w:space="0" w:color="auto"/>
            </w:tcBorders>
          </w:tcPr>
          <w:p w:rsidR="00E52A54" w:rsidRPr="00AF78AD" w:rsidRDefault="004D2025" w:rsidP="00051F04">
            <w:pPr>
              <w:ind w:left="720"/>
              <w:rPr>
                <w:rFonts w:cs="Arial"/>
                <w:szCs w:val="22"/>
              </w:rPr>
            </w:pPr>
            <w:r>
              <w:rPr>
                <w:rFonts w:cs="Arial"/>
                <w:b/>
                <w:bCs/>
                <w:sz w:val="20"/>
                <w:szCs w:val="20"/>
              </w:rPr>
              <w:t>NB Minimum 6</w:t>
            </w:r>
            <w:r w:rsidR="00051F04" w:rsidRPr="00AF78AD">
              <w:rPr>
                <w:rFonts w:cs="Arial"/>
                <w:b/>
                <w:bCs/>
                <w:sz w:val="20"/>
                <w:szCs w:val="20"/>
              </w:rPr>
              <w:t>0</w:t>
            </w:r>
            <w:r w:rsidR="00E52A54" w:rsidRPr="00AF78AD">
              <w:rPr>
                <w:rFonts w:cs="Arial"/>
                <w:b/>
                <w:bCs/>
                <w:sz w:val="20"/>
                <w:szCs w:val="20"/>
              </w:rPr>
              <w:t>% qualifications on functionality</w:t>
            </w:r>
          </w:p>
        </w:tc>
        <w:tc>
          <w:tcPr>
            <w:tcW w:w="1692" w:type="dxa"/>
            <w:tcBorders>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r>
      <w:tr w:rsidR="00E52A54" w:rsidRPr="00AF78AD" w:rsidTr="00836D39">
        <w:trPr>
          <w:trHeight w:val="512"/>
        </w:trPr>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Total weighting</w:t>
            </w: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100%</w:t>
            </w: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C</w:t>
            </w:r>
          </w:p>
        </w:tc>
        <w:tc>
          <w:tcPr>
            <w:tcW w:w="397" w:type="dxa"/>
            <w:tcBorders>
              <w:top w:val="single" w:sz="4" w:space="0" w:color="auto"/>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6945" w:type="dxa"/>
            <w:tcBorders>
              <w:left w:val="single" w:sz="4" w:space="0" w:color="auto"/>
            </w:tcBorders>
          </w:tcPr>
          <w:p w:rsidR="00E52A54" w:rsidRPr="00AF78AD" w:rsidRDefault="00E52A54" w:rsidP="00836D39">
            <w:pPr>
              <w:tabs>
                <w:tab w:val="left" w:pos="900"/>
                <w:tab w:val="left" w:pos="2880"/>
                <w:tab w:val="left" w:pos="5760"/>
                <w:tab w:val="left" w:pos="7920"/>
              </w:tabs>
              <w:rPr>
                <w:rFonts w:cs="Arial"/>
                <w:kern w:val="24"/>
                <w:sz w:val="20"/>
                <w:szCs w:val="20"/>
              </w:rPr>
            </w:pPr>
            <w:r w:rsidRPr="00AF78AD">
              <w:rPr>
                <w:rFonts w:cs="Arial"/>
                <w:kern w:val="24"/>
                <w:sz w:val="20"/>
                <w:szCs w:val="20"/>
              </w:rPr>
              <w:t xml:space="preserve">Price (Phase 3) </w:t>
            </w:r>
            <w:r w:rsidR="00B90943">
              <w:rPr>
                <w:rFonts w:cs="Arial"/>
                <w:kern w:val="24"/>
                <w:sz w:val="20"/>
                <w:szCs w:val="20"/>
              </w:rPr>
              <w:t xml:space="preserve"> (detailed price breakdown and payment schedule must be provided, inclusive of VAT) </w:t>
            </w:r>
            <w:r w:rsidRPr="00AF78AD">
              <w:rPr>
                <w:rFonts w:cs="Arial"/>
                <w:kern w:val="24"/>
                <w:sz w:val="20"/>
                <w:szCs w:val="20"/>
              </w:rPr>
              <w:t>and</w:t>
            </w:r>
            <w:r w:rsidR="00D05811">
              <w:rPr>
                <w:rFonts w:cs="Arial"/>
                <w:kern w:val="24"/>
                <w:sz w:val="20"/>
                <w:szCs w:val="20"/>
              </w:rPr>
              <w:t>;</w:t>
            </w:r>
          </w:p>
          <w:p w:rsidR="00E52A54" w:rsidRPr="00AF78AD" w:rsidRDefault="00E52A54" w:rsidP="00836D39">
            <w:pPr>
              <w:tabs>
                <w:tab w:val="left" w:pos="900"/>
                <w:tab w:val="left" w:pos="2880"/>
                <w:tab w:val="left" w:pos="5760"/>
                <w:tab w:val="left" w:pos="7920"/>
              </w:tabs>
              <w:rPr>
                <w:rFonts w:cs="Arial"/>
                <w:kern w:val="24"/>
                <w:sz w:val="20"/>
                <w:szCs w:val="20"/>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kern w:val="24"/>
                <w:sz w:val="20"/>
                <w:szCs w:val="20"/>
              </w:rPr>
              <w:t>B-BBEE Status Level of Contributor</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szCs w:val="22"/>
              </w:rPr>
            </w:pPr>
            <w:r w:rsidRPr="00AF78AD">
              <w:rPr>
                <w:rFonts w:cs="Arial"/>
                <w:szCs w:val="22"/>
              </w:rPr>
              <w:t>90%</w:t>
            </w:r>
          </w:p>
          <w:p w:rsidR="00E52A54" w:rsidRPr="00AF78AD" w:rsidRDefault="00E52A54" w:rsidP="00836D39">
            <w:pPr>
              <w:tabs>
                <w:tab w:val="left" w:pos="900"/>
                <w:tab w:val="left" w:pos="2880"/>
                <w:tab w:val="left" w:pos="5760"/>
                <w:tab w:val="left" w:pos="7920"/>
              </w:tabs>
              <w:spacing w:line="312" w:lineRule="auto"/>
              <w:rPr>
                <w:rFonts w:cs="Arial"/>
                <w:szCs w:val="22"/>
                <w:highlight w:val="yellow"/>
              </w:rPr>
            </w:pPr>
            <w:r w:rsidRPr="00AF78AD">
              <w:rPr>
                <w:rFonts w:cs="Arial"/>
                <w:szCs w:val="22"/>
              </w:rPr>
              <w:t>10%</w:t>
            </w:r>
          </w:p>
        </w:tc>
      </w:tr>
      <w:tr w:rsidR="00E52A54" w:rsidRPr="00AF78AD" w:rsidTr="00836D39">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highlight w:val="yellow"/>
              </w:rPr>
            </w:pP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single" w:sz="4" w:space="0" w:color="auto"/>
              <w:left w:val="nil"/>
              <w:bottom w:val="nil"/>
              <w:right w:val="single" w:sz="4" w:space="0" w:color="auto"/>
            </w:tcBorders>
          </w:tcPr>
          <w:p w:rsidR="00E52A54" w:rsidRPr="00AF78AD" w:rsidRDefault="00E52A54" w:rsidP="00836D39">
            <w:pPr>
              <w:rPr>
                <w:rFonts w:cs="Arial"/>
                <w:szCs w:val="22"/>
              </w:rPr>
            </w:pPr>
          </w:p>
        </w:tc>
        <w:tc>
          <w:tcPr>
            <w:tcW w:w="6945" w:type="dxa"/>
            <w:tcBorders>
              <w:left w:val="single" w:sz="4" w:space="0" w:color="auto"/>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1692" w:type="dxa"/>
            <w:tcBorders>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nil"/>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Total Points</w:t>
            </w: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100%</w:t>
            </w:r>
          </w:p>
        </w:tc>
      </w:tr>
      <w:tr w:rsidR="00E52A54" w:rsidRPr="00AF78AD" w:rsidTr="00836D39">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szCs w:val="22"/>
              </w:rPr>
            </w:pPr>
          </w:p>
        </w:tc>
      </w:tr>
    </w:tbl>
    <w:p w:rsidR="00E52A54" w:rsidRPr="00AF78AD" w:rsidRDefault="00E52A54" w:rsidP="00384101">
      <w:pPr>
        <w:spacing w:before="120"/>
        <w:rPr>
          <w:rFonts w:cs="Arial"/>
        </w:rPr>
      </w:pPr>
      <w:r w:rsidRPr="00AF78AD">
        <w:rPr>
          <w:rFonts w:cs="Arial"/>
        </w:rPr>
        <w:t xml:space="preserve">Selection will also be based on approval, by the GPAA architecture team, of a comprehensive design proposal. </w:t>
      </w:r>
    </w:p>
    <w:p w:rsidR="00E52A54" w:rsidRPr="00AF78AD" w:rsidRDefault="00E52A54" w:rsidP="00384101">
      <w:pPr>
        <w:spacing w:before="120"/>
        <w:rPr>
          <w:rFonts w:cs="Arial"/>
        </w:rPr>
      </w:pPr>
      <w:r w:rsidRPr="00AF78AD">
        <w:rPr>
          <w:rFonts w:cs="Arial"/>
        </w:rPr>
        <w:t>Please inform the GPAA management of anything you deem missing from both this RFP document and the process being followed.</w:t>
      </w:r>
    </w:p>
    <w:p w:rsidR="00384101" w:rsidRDefault="00384101">
      <w:pPr>
        <w:jc w:val="left"/>
        <w:rPr>
          <w:rFonts w:cs="Arial"/>
          <w:b/>
        </w:rPr>
      </w:pPr>
      <w:r>
        <w:rPr>
          <w:rFonts w:cs="Arial"/>
          <w:b/>
        </w:rPr>
        <w:br w:type="page"/>
      </w:r>
    </w:p>
    <w:p w:rsidR="004A03D0" w:rsidRPr="00AF78AD" w:rsidRDefault="004A03D0" w:rsidP="004A03D0">
      <w:pPr>
        <w:jc w:val="center"/>
        <w:rPr>
          <w:rFonts w:cs="Arial"/>
          <w:b/>
        </w:rPr>
      </w:pPr>
      <w:r w:rsidRPr="00AF78AD">
        <w:rPr>
          <w:rFonts w:cs="Arial"/>
          <w:b/>
        </w:rPr>
        <w:lastRenderedPageBreak/>
        <w:t xml:space="preserve">Annexure </w:t>
      </w:r>
      <w:r w:rsidR="00E95375" w:rsidRPr="00AF78AD">
        <w:rPr>
          <w:rFonts w:cs="Arial"/>
          <w:b/>
        </w:rPr>
        <w:t>A</w:t>
      </w:r>
    </w:p>
    <w:p w:rsidR="004A03D0" w:rsidRPr="00AF78AD" w:rsidRDefault="004A03D0" w:rsidP="004A03D0">
      <w:pPr>
        <w:jc w:val="center"/>
        <w:rPr>
          <w:rFonts w:cs="Arial"/>
        </w:rPr>
      </w:pPr>
    </w:p>
    <w:p w:rsidR="004A03D0" w:rsidRPr="00AF78AD" w:rsidRDefault="004A03D0" w:rsidP="004A03D0">
      <w:pPr>
        <w:rPr>
          <w:rFonts w:cs="Arial"/>
        </w:rPr>
      </w:pPr>
    </w:p>
    <w:p w:rsidR="004A03D0" w:rsidRPr="00AF78AD" w:rsidRDefault="004A03D0" w:rsidP="004A03D0">
      <w:pPr>
        <w:rPr>
          <w:rFonts w:cs="Arial"/>
        </w:rPr>
      </w:pPr>
    </w:p>
    <w:p w:rsidR="004A03D0" w:rsidRPr="00AF78AD" w:rsidRDefault="004A03D0" w:rsidP="004A03D0">
      <w:pPr>
        <w:jc w:val="center"/>
        <w:rPr>
          <w:rFonts w:cs="Arial"/>
        </w:rPr>
      </w:pPr>
    </w:p>
    <w:p w:rsidR="004A03D0" w:rsidRPr="00AF78AD" w:rsidRDefault="004A03D0" w:rsidP="004A03D0">
      <w:pPr>
        <w:rPr>
          <w:rFonts w:cs="Arial"/>
        </w:rPr>
      </w:pPr>
    </w:p>
    <w:p w:rsidR="004A03D0" w:rsidRPr="00AF78AD" w:rsidRDefault="004A03D0" w:rsidP="004A03D0">
      <w:pPr>
        <w:spacing w:line="312" w:lineRule="auto"/>
        <w:jc w:val="center"/>
        <w:rPr>
          <w:rFonts w:cs="Arial"/>
          <w:b/>
          <w:bCs/>
        </w:rPr>
      </w:pPr>
      <w:r w:rsidRPr="00AF78AD">
        <w:rPr>
          <w:rFonts w:cs="Arial"/>
          <w:b/>
          <w:bCs/>
        </w:rPr>
        <w:t xml:space="preserve"> (</w:t>
      </w:r>
      <w:r w:rsidR="002E553B" w:rsidRPr="00AF78AD">
        <w:rPr>
          <w:rFonts w:cs="Arial"/>
          <w:b/>
          <w:bCs/>
        </w:rPr>
        <w:t>GPAA</w:t>
      </w:r>
      <w:r w:rsidRPr="00AF78AD">
        <w:rPr>
          <w:rFonts w:cs="Arial"/>
          <w:b/>
          <w:bCs/>
        </w:rPr>
        <w:t>)</w:t>
      </w: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r w:rsidRPr="00AF78AD">
        <w:rPr>
          <w:rFonts w:cs="Arial"/>
          <w:b/>
          <w:bCs/>
        </w:rPr>
        <w:t xml:space="preserve">SCM </w:t>
      </w: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jc w:val="center"/>
        <w:rPr>
          <w:rFonts w:cs="Arial"/>
          <w:b/>
          <w:bCs/>
          <w:i/>
        </w:rPr>
      </w:pPr>
      <w:r w:rsidRPr="00AF78AD">
        <w:rPr>
          <w:rFonts w:cs="Arial"/>
          <w:b/>
          <w:bCs/>
          <w:i/>
        </w:rPr>
        <w:t xml:space="preserve">Standard Bid Document </w:t>
      </w:r>
    </w:p>
    <w:p w:rsidR="004A03D0" w:rsidRPr="00AF78AD" w:rsidRDefault="004A03D0" w:rsidP="0051451C">
      <w:pPr>
        <w:rPr>
          <w:rFonts w:cs="Arial"/>
        </w:rPr>
      </w:pPr>
    </w:p>
    <w:p w:rsidR="004A03D0" w:rsidRPr="00AF78AD" w:rsidRDefault="004A03D0" w:rsidP="004A03D0">
      <w:pPr>
        <w:rPr>
          <w:rFonts w:cs="Arial"/>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4A03D0">
      <w:pPr>
        <w:rPr>
          <w:rFonts w:cs="Arial"/>
          <w:b/>
          <w:lang w:val="en-ZA"/>
        </w:rPr>
      </w:pPr>
    </w:p>
    <w:p w:rsidR="004A21A0" w:rsidRPr="00AF78AD" w:rsidRDefault="004A21A0"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8E3B89" w:rsidRPr="00AF78AD" w:rsidRDefault="008E3B89" w:rsidP="008E3B89">
      <w:pPr>
        <w:jc w:val="right"/>
        <w:rPr>
          <w:rFonts w:cs="Arial"/>
          <w:b/>
        </w:rPr>
      </w:pPr>
    </w:p>
    <w:p w:rsidR="00F72604" w:rsidRDefault="00F72604">
      <w:pPr>
        <w:jc w:val="left"/>
        <w:rPr>
          <w:rFonts w:cs="Arial"/>
          <w:b/>
        </w:rPr>
      </w:pPr>
      <w:r>
        <w:rPr>
          <w:rFonts w:cs="Arial"/>
          <w:b/>
        </w:rPr>
        <w:br w:type="page"/>
      </w:r>
    </w:p>
    <w:p w:rsidR="00682D48" w:rsidRPr="00AF78AD" w:rsidRDefault="00682D48" w:rsidP="008E3B89">
      <w:pPr>
        <w:jc w:val="right"/>
        <w:rPr>
          <w:rFonts w:cs="Arial"/>
          <w:b/>
        </w:rPr>
      </w:pPr>
      <w:r w:rsidRPr="00AF78AD">
        <w:rPr>
          <w:rFonts w:cs="Arial"/>
          <w:b/>
        </w:rPr>
        <w:lastRenderedPageBreak/>
        <w:t>SBD1</w:t>
      </w:r>
    </w:p>
    <w:p w:rsidR="00682D48" w:rsidRPr="00AF78AD" w:rsidRDefault="00682D48" w:rsidP="00682D48">
      <w:pPr>
        <w:rPr>
          <w:rFonts w:cs="Arial"/>
          <w:b/>
          <w:bCs/>
          <w:i/>
          <w:iCs/>
          <w:color w:val="000000"/>
        </w:rPr>
      </w:pPr>
    </w:p>
    <w:p w:rsidR="00682D48" w:rsidRPr="00AF78AD" w:rsidRDefault="00682D48" w:rsidP="00CF1D93">
      <w:pPr>
        <w:pStyle w:val="Heading2"/>
        <w:rPr>
          <w:rFonts w:cs="Arial"/>
        </w:rPr>
      </w:pPr>
      <w:r w:rsidRPr="00AF78AD">
        <w:rPr>
          <w:rFonts w:cs="Arial"/>
        </w:rPr>
        <w:t>INVITATION TO BID</w:t>
      </w:r>
    </w:p>
    <w:p w:rsidR="00682D48" w:rsidRPr="00AF78AD" w:rsidRDefault="00682D48" w:rsidP="00682D48">
      <w:pPr>
        <w:rPr>
          <w:rFonts w:cs="Arial"/>
          <w:color w:val="00000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YOU ARE HEREBY INVITED TO BID FOR REQUIREMENTS OF GOVERNMENT PENSION</w:t>
            </w:r>
            <w:r w:rsidR="007311E2" w:rsidRPr="00AF78AD">
              <w:rPr>
                <w:rFonts w:cs="Arial"/>
                <w:sz w:val="20"/>
                <w:szCs w:val="20"/>
              </w:rPr>
              <w:t>S ADMINISTRATION AGENCY</w:t>
            </w:r>
            <w:r w:rsidRPr="00AF78AD">
              <w:rPr>
                <w:rFonts w:cs="Arial"/>
                <w:sz w:val="20"/>
                <w:szCs w:val="20"/>
              </w:rPr>
              <w:t xml:space="preserve"> (</w:t>
            </w:r>
            <w:r w:rsidR="002E553B" w:rsidRPr="00AF78AD">
              <w:rPr>
                <w:rFonts w:cs="Arial"/>
                <w:sz w:val="20"/>
                <w:szCs w:val="20"/>
              </w:rPr>
              <w:t>GPAA</w:t>
            </w:r>
            <w:r w:rsidRPr="00AF78AD">
              <w:rPr>
                <w:rFonts w:cs="Arial"/>
                <w:sz w:val="20"/>
                <w:szCs w:val="20"/>
              </w:rPr>
              <w:t>)</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BID NUMBER:</w:t>
      </w:r>
      <w:r w:rsidR="00CA2713" w:rsidRPr="00AF78AD">
        <w:rPr>
          <w:rFonts w:cs="Arial"/>
          <w:sz w:val="20"/>
          <w:szCs w:val="20"/>
        </w:rPr>
        <w:t xml:space="preserve"> </w:t>
      </w:r>
      <w:r w:rsidR="00757661" w:rsidRPr="00AF78AD">
        <w:rPr>
          <w:rFonts w:cs="Arial"/>
          <w:b/>
          <w:sz w:val="20"/>
          <w:szCs w:val="20"/>
        </w:rPr>
        <w:t xml:space="preserve">GPAA </w:t>
      </w:r>
      <w:r w:rsidR="00E33840" w:rsidRPr="00E33840">
        <w:rPr>
          <w:rFonts w:cs="Arial"/>
          <w:b/>
          <w:sz w:val="20"/>
          <w:szCs w:val="20"/>
        </w:rPr>
        <w:t>18</w:t>
      </w:r>
      <w:r w:rsidR="00CA594D" w:rsidRPr="00E33840">
        <w:rPr>
          <w:rFonts w:cs="Arial"/>
          <w:b/>
          <w:sz w:val="20"/>
          <w:szCs w:val="20"/>
        </w:rPr>
        <w:t>/201</w:t>
      </w:r>
      <w:r w:rsidR="00387B59" w:rsidRPr="00E33840">
        <w:rPr>
          <w:rFonts w:cs="Arial"/>
          <w:b/>
          <w:sz w:val="20"/>
          <w:szCs w:val="20"/>
        </w:rPr>
        <w:t>7</w:t>
      </w:r>
      <w:r w:rsidRPr="00AF78AD">
        <w:rPr>
          <w:rFonts w:cs="Arial"/>
          <w:sz w:val="20"/>
          <w:szCs w:val="20"/>
        </w:rPr>
        <w:tab/>
      </w:r>
      <w:r w:rsidRPr="00AF78AD">
        <w:rPr>
          <w:rFonts w:cs="Arial"/>
          <w:sz w:val="20"/>
          <w:szCs w:val="20"/>
        </w:rPr>
        <w:tab/>
        <w:t xml:space="preserve">CLOSING </w:t>
      </w:r>
      <w:r w:rsidRPr="00AF78AD">
        <w:rPr>
          <w:rFonts w:cs="Arial"/>
          <w:color w:val="000000"/>
          <w:sz w:val="20"/>
          <w:szCs w:val="20"/>
        </w:rPr>
        <w:t xml:space="preserve">DATE: </w:t>
      </w:r>
      <w:r w:rsidR="00E33840" w:rsidRPr="00E33840">
        <w:rPr>
          <w:rFonts w:cs="Arial"/>
          <w:b/>
          <w:color w:val="000000"/>
          <w:sz w:val="20"/>
          <w:szCs w:val="20"/>
        </w:rPr>
        <w:t>29</w:t>
      </w:r>
      <w:r w:rsidR="00387B59" w:rsidRPr="00E33840">
        <w:rPr>
          <w:rFonts w:cs="Arial"/>
          <w:b/>
          <w:color w:val="000000"/>
          <w:sz w:val="20"/>
          <w:szCs w:val="20"/>
        </w:rPr>
        <w:t xml:space="preserve"> </w:t>
      </w:r>
      <w:r w:rsidR="00E33840" w:rsidRPr="00E33840">
        <w:rPr>
          <w:rFonts w:cs="Arial"/>
          <w:b/>
          <w:color w:val="000000"/>
          <w:sz w:val="20"/>
          <w:szCs w:val="20"/>
        </w:rPr>
        <w:t>May</w:t>
      </w:r>
      <w:r w:rsidR="00663C0A" w:rsidRPr="00E33840">
        <w:rPr>
          <w:rFonts w:cs="Arial"/>
          <w:b/>
          <w:color w:val="000000"/>
          <w:sz w:val="20"/>
          <w:szCs w:val="20"/>
        </w:rPr>
        <w:t xml:space="preserve"> 201</w:t>
      </w:r>
      <w:r w:rsidR="00387B59" w:rsidRPr="00E33840">
        <w:rPr>
          <w:rFonts w:cs="Arial"/>
          <w:b/>
          <w:color w:val="000000"/>
          <w:sz w:val="20"/>
          <w:szCs w:val="20"/>
        </w:rPr>
        <w:t>7</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 xml:space="preserve">CLOSING TIME: </w:t>
      </w:r>
      <w:r w:rsidR="00663C0A" w:rsidRPr="00AF78AD">
        <w:rPr>
          <w:rFonts w:cs="Arial"/>
          <w:b/>
          <w:sz w:val="20"/>
          <w:szCs w:val="20"/>
        </w:rPr>
        <w:t>11h00am</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DESCRIPTION</w:t>
      </w:r>
      <w:r w:rsidR="00BA2451" w:rsidRPr="00AF78AD">
        <w:rPr>
          <w:rFonts w:cs="Arial"/>
          <w:sz w:val="20"/>
          <w:szCs w:val="20"/>
        </w:rPr>
        <w:t>:</w:t>
      </w:r>
      <w:r w:rsidRPr="00AF78AD">
        <w:rPr>
          <w:rFonts w:cs="Arial"/>
          <w:sz w:val="20"/>
          <w:szCs w:val="20"/>
        </w:rPr>
        <w:t xml:space="preserve"> </w:t>
      </w:r>
      <w:r w:rsidR="00387B59">
        <w:rPr>
          <w:rFonts w:cs="Arial"/>
          <w:b/>
          <w:sz w:val="20"/>
          <w:szCs w:val="20"/>
        </w:rPr>
        <w:t>Mainframe Support, Mainframe Data replication and Mainframe Failover Services</w:t>
      </w:r>
    </w:p>
    <w:p w:rsidR="00682D48" w:rsidRPr="00AF78AD" w:rsidRDefault="00682D48" w:rsidP="00682D48">
      <w:pPr>
        <w:rPr>
          <w:rFonts w:cs="Arial"/>
          <w:color w:val="000000"/>
          <w:sz w:val="20"/>
          <w:szCs w:val="2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THE SUCCESSFUL BIDDER WILL BE REQUIRED TO FILL IN AND SIGN A WRITTEN CONTRACT</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 xml:space="preserve">BID DOCUMENTS </w:t>
      </w:r>
      <w:r w:rsidR="0070529E" w:rsidRPr="00AF78AD">
        <w:rPr>
          <w:rFonts w:cs="Arial"/>
          <w:sz w:val="20"/>
          <w:szCs w:val="20"/>
        </w:rPr>
        <w:t xml:space="preserve">MUST BE </w:t>
      </w:r>
      <w:r w:rsidRPr="00AF78AD">
        <w:rPr>
          <w:rFonts w:cs="Arial"/>
          <w:sz w:val="20"/>
          <w:szCs w:val="20"/>
        </w:rPr>
        <w:t xml:space="preserve">DEPOSITED IN THE BID BOX SITUATED AT </w:t>
      </w:r>
      <w:r w:rsidR="002E553B" w:rsidRPr="00AF78AD">
        <w:rPr>
          <w:rFonts w:cs="Arial"/>
          <w:sz w:val="20"/>
          <w:szCs w:val="20"/>
        </w:rPr>
        <w:t>GPAA</w:t>
      </w:r>
      <w:r w:rsidRPr="00AF78AD">
        <w:rPr>
          <w:rFonts w:cs="Arial"/>
          <w:sz w:val="20"/>
          <w:szCs w:val="20"/>
        </w:rPr>
        <w:t xml:space="preserve"> ADDRESSED TO:</w:t>
      </w:r>
      <w:r w:rsidRPr="00AF78AD">
        <w:rPr>
          <w:rFonts w:cs="Arial"/>
          <w:b/>
          <w:sz w:val="20"/>
          <w:szCs w:val="20"/>
        </w:rPr>
        <w:t xml:space="preserve"> </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b/>
          <w:sz w:val="20"/>
          <w:szCs w:val="20"/>
        </w:rPr>
        <w:t>Government Pension</w:t>
      </w:r>
      <w:r w:rsidR="007311E2" w:rsidRPr="00AF78AD">
        <w:rPr>
          <w:rFonts w:cs="Arial"/>
          <w:b/>
          <w:sz w:val="20"/>
          <w:szCs w:val="20"/>
        </w:rPr>
        <w:t>s</w:t>
      </w:r>
      <w:r w:rsidRPr="00AF78AD">
        <w:rPr>
          <w:rFonts w:cs="Arial"/>
          <w:b/>
          <w:sz w:val="20"/>
          <w:szCs w:val="20"/>
        </w:rPr>
        <w:t xml:space="preserve"> </w:t>
      </w:r>
      <w:r w:rsidR="00EC4BCD" w:rsidRPr="00AF78AD">
        <w:rPr>
          <w:rFonts w:cs="Arial"/>
          <w:b/>
          <w:sz w:val="20"/>
          <w:szCs w:val="20"/>
        </w:rPr>
        <w:t>Administration (GPAA)</w:t>
      </w:r>
    </w:p>
    <w:p w:rsidR="00EC4BCD" w:rsidRPr="00AF78AD" w:rsidRDefault="00EC4BCD" w:rsidP="00682D48">
      <w:pPr>
        <w:pStyle w:val="BodyText"/>
        <w:rPr>
          <w:rFonts w:cs="Arial"/>
          <w:bCs/>
          <w:sz w:val="20"/>
          <w:szCs w:val="20"/>
        </w:rPr>
      </w:pPr>
      <w:r w:rsidRPr="00AF78AD">
        <w:rPr>
          <w:rFonts w:cs="Arial"/>
          <w:bCs/>
          <w:sz w:val="20"/>
          <w:szCs w:val="20"/>
        </w:rPr>
        <w:t>34 HAMILTON STREET</w:t>
      </w:r>
    </w:p>
    <w:p w:rsidR="00EC4BCD" w:rsidRPr="00AF78AD" w:rsidRDefault="00EC4BCD" w:rsidP="00682D48">
      <w:pPr>
        <w:pStyle w:val="BodyText"/>
        <w:rPr>
          <w:rFonts w:cs="Arial"/>
          <w:bCs/>
          <w:sz w:val="20"/>
          <w:szCs w:val="20"/>
        </w:rPr>
      </w:pPr>
      <w:r w:rsidRPr="00AF78AD">
        <w:rPr>
          <w:rFonts w:cs="Arial"/>
          <w:bCs/>
          <w:sz w:val="20"/>
          <w:szCs w:val="20"/>
        </w:rPr>
        <w:t>ARCADIA</w:t>
      </w:r>
    </w:p>
    <w:p w:rsidR="00682D48" w:rsidRPr="00AF78AD" w:rsidRDefault="00EC4BCD" w:rsidP="00682D48">
      <w:pPr>
        <w:pStyle w:val="BodyText"/>
        <w:rPr>
          <w:rFonts w:cs="Arial"/>
          <w:bCs/>
          <w:sz w:val="20"/>
          <w:szCs w:val="20"/>
        </w:rPr>
      </w:pPr>
      <w:r w:rsidRPr="00AF78AD">
        <w:rPr>
          <w:rFonts w:cs="Arial"/>
          <w:bCs/>
          <w:sz w:val="20"/>
          <w:szCs w:val="20"/>
        </w:rPr>
        <w:t xml:space="preserve">PRETORIA </w:t>
      </w:r>
    </w:p>
    <w:p w:rsidR="00682D48" w:rsidRPr="00AF78AD" w:rsidRDefault="00EC4BCD" w:rsidP="00682D48">
      <w:pPr>
        <w:pStyle w:val="BodyText"/>
        <w:rPr>
          <w:rFonts w:cs="Arial"/>
          <w:bCs/>
          <w:sz w:val="20"/>
          <w:szCs w:val="20"/>
        </w:rPr>
      </w:pPr>
      <w:r w:rsidRPr="00AF78AD">
        <w:rPr>
          <w:rFonts w:cs="Arial"/>
          <w:bCs/>
          <w:sz w:val="20"/>
          <w:szCs w:val="20"/>
        </w:rPr>
        <w:t>0</w:t>
      </w:r>
      <w:r w:rsidR="00682D48" w:rsidRPr="00AF78AD">
        <w:rPr>
          <w:rFonts w:cs="Arial"/>
          <w:bCs/>
          <w:sz w:val="20"/>
          <w:szCs w:val="20"/>
        </w:rPr>
        <w:t>00</w:t>
      </w:r>
      <w:r w:rsidRPr="00AF78AD">
        <w:rPr>
          <w:rFonts w:cs="Arial"/>
          <w:bCs/>
          <w:sz w:val="20"/>
          <w:szCs w:val="20"/>
        </w:rPr>
        <w:t>1</w:t>
      </w:r>
    </w:p>
    <w:p w:rsidR="00682D48" w:rsidRPr="00AF78AD" w:rsidRDefault="00682D48" w:rsidP="00682D48">
      <w:pPr>
        <w:pStyle w:val="BodyText"/>
        <w:rPr>
          <w:rFonts w:cs="Arial"/>
          <w:sz w:val="20"/>
          <w:szCs w:val="20"/>
        </w:rPr>
      </w:pPr>
      <w:r w:rsidRPr="00AF78AD">
        <w:rPr>
          <w:rFonts w:cs="Arial"/>
          <w:sz w:val="20"/>
          <w:szCs w:val="20"/>
        </w:rPr>
        <w:t xml:space="preserve">Bidders should ensure that bids are delivered timorously to the correct address. If the bid is late, it will not be accepted for consideration. The bid box is generally open 8 hours a day between 08:00 to 16:30, Monday to Fridays.   </w:t>
      </w:r>
    </w:p>
    <w:p w:rsidR="00682D48" w:rsidRPr="00AF78AD" w:rsidRDefault="00682D48" w:rsidP="00AE26A8">
      <w:pPr>
        <w:rPr>
          <w:rFonts w:cs="Arial"/>
          <w:sz w:val="20"/>
        </w:rPr>
      </w:pPr>
      <w:r w:rsidRPr="00AF78AD">
        <w:rPr>
          <w:rFonts w:cs="Arial"/>
          <w:sz w:val="20"/>
        </w:rPr>
        <w:t xml:space="preserve">ALL BIDS MUST BE SUBMITTED WITH THE STANDARD FORMS – (NOT TO BE RE-TYPED) </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lang w:val="en-US"/>
        </w:rPr>
      </w:pPr>
      <w:r w:rsidRPr="00AF78AD">
        <w:rPr>
          <w:rFonts w:cs="Arial"/>
          <w:sz w:val="20"/>
          <w:szCs w:val="20"/>
          <w:lang w:val="en-US"/>
        </w:rPr>
        <w:t>THIS BID IS SUBJECT TO THE GENERAL CONDITIONS OF CONTRACT (GCC) AND, IF APPLICABLE, ANY OTHER SPECIAL CONDITIONS OF CONTRACT</w:t>
      </w:r>
    </w:p>
    <w:p w:rsidR="004F7998" w:rsidRPr="00AF78AD" w:rsidRDefault="004F799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THE FOLLOWING PARTICULARS MUST BE FURNISHED (FAILURE TO DO SO MAY RESULT IN THE BID BEING DISQUALIFIED) ALL STANADARD BIDDING DOCUMENT AS ATTACHED</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NAME OF BIDDER………………………</w:t>
      </w:r>
      <w:r w:rsidR="00C636A7" w:rsidRPr="00AF78AD">
        <w:rPr>
          <w:rFonts w:cs="Arial"/>
          <w:sz w:val="20"/>
          <w:szCs w:val="20"/>
        </w:rPr>
        <w:t>………………………………………………………………………..</w:t>
      </w: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POSTAL ADDRESS………………………………</w:t>
      </w:r>
      <w:r w:rsidR="00C636A7" w:rsidRPr="00AF78AD">
        <w:rPr>
          <w:rFonts w:cs="Arial"/>
          <w:sz w:val="20"/>
          <w:szCs w:val="20"/>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ab/>
      </w:r>
      <w:r w:rsidRPr="00AF78AD">
        <w:rPr>
          <w:rFonts w:cs="Arial"/>
          <w:sz w:val="20"/>
          <w:szCs w:val="20"/>
        </w:rPr>
        <w:tab/>
      </w: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STREET ADDRESS…………………………………………………………………………………………………………....</w:t>
      </w: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i/>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TELEPHONE NUMBER CODE……………NUMBER………………</w:t>
      </w:r>
      <w:r w:rsidR="00C636A7" w:rsidRPr="00AF78AD">
        <w:rPr>
          <w:rFonts w:cs="Arial"/>
          <w:sz w:val="20"/>
          <w:szCs w:val="20"/>
        </w:rPr>
        <w:t>……………………………..................</w:t>
      </w:r>
    </w:p>
    <w:p w:rsidR="00682D48" w:rsidRPr="00AF78AD" w:rsidRDefault="00682D48" w:rsidP="00606A5D">
      <w:pPr>
        <w:rPr>
          <w:rFonts w:cs="Arial"/>
        </w:rPr>
      </w:pPr>
    </w:p>
    <w:p w:rsidR="00682D48" w:rsidRPr="00AF78AD" w:rsidRDefault="00AE26A8" w:rsidP="00AE26A8">
      <w:pPr>
        <w:jc w:val="left"/>
        <w:rPr>
          <w:rFonts w:cs="Arial"/>
        </w:rPr>
      </w:pPr>
      <w:r w:rsidRPr="00AF78AD">
        <w:rPr>
          <w:rFonts w:cs="Arial"/>
          <w:sz w:val="20"/>
        </w:rPr>
        <w:t>CELLPHONE N</w:t>
      </w:r>
      <w:r w:rsidR="00682D48" w:rsidRPr="00AF78AD">
        <w:rPr>
          <w:rFonts w:cs="Arial"/>
          <w:sz w:val="20"/>
        </w:rPr>
        <w:t>UMBER</w:t>
      </w:r>
      <w:r w:rsidR="00682D48" w:rsidRPr="00AF78AD">
        <w:rPr>
          <w:rFonts w:cs="Arial"/>
        </w:rPr>
        <w:t>…</w:t>
      </w:r>
      <w:r w:rsidRPr="00AF78AD">
        <w:rPr>
          <w:rFonts w:cs="Arial"/>
        </w:rPr>
        <w:t>………………………………………………………………</w:t>
      </w:r>
      <w:r w:rsidR="00682D48" w:rsidRPr="00AF78AD">
        <w:rPr>
          <w:rFonts w:cs="Arial"/>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FACSIMILE NUMBER</w:t>
      </w:r>
      <w:r w:rsidRPr="00AF78AD">
        <w:rPr>
          <w:rFonts w:cs="Arial"/>
          <w:sz w:val="20"/>
          <w:szCs w:val="20"/>
        </w:rPr>
        <w:tab/>
        <w:t>CODE ………… NUMBER…………………………………......</w:t>
      </w:r>
      <w:r w:rsidR="00C636A7" w:rsidRPr="00AF78AD">
        <w:rPr>
          <w:rFonts w:cs="Arial"/>
          <w:sz w:val="20"/>
          <w:szCs w:val="20"/>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VAT REGISTRATION NUMBER ……………………</w:t>
      </w:r>
      <w:r w:rsidR="00C636A7" w:rsidRPr="00AF78AD">
        <w:rPr>
          <w:rFonts w:cs="Arial"/>
          <w:sz w:val="20"/>
          <w:szCs w:val="20"/>
        </w:rPr>
        <w:t>…………………………………………………….....</w:t>
      </w: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HAS A TAX CLEARANCE CERTIFICATE BEEN SUBMITTED (SBD2)?</w:t>
      </w:r>
      <w:r w:rsidRPr="00AF78AD">
        <w:rPr>
          <w:rFonts w:cs="Arial"/>
          <w:sz w:val="20"/>
          <w:szCs w:val="20"/>
        </w:rPr>
        <w:tab/>
      </w:r>
      <w:r w:rsidRPr="00AF78AD">
        <w:rPr>
          <w:rFonts w:cs="Arial"/>
          <w:sz w:val="20"/>
          <w:szCs w:val="20"/>
        </w:rPr>
        <w:tab/>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YES/NO</w:t>
      </w:r>
    </w:p>
    <w:p w:rsidR="00682D48" w:rsidRPr="00AF78AD" w:rsidRDefault="00682D48" w:rsidP="00C636A7">
      <w:pPr>
        <w:rPr>
          <w:rFonts w:cs="Arial"/>
          <w:sz w:val="20"/>
          <w:szCs w:val="20"/>
        </w:rPr>
      </w:pP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p>
    <w:p w:rsidR="00682D48" w:rsidRPr="00AF78AD" w:rsidRDefault="00682D48" w:rsidP="00C636A7">
      <w:pPr>
        <w:tabs>
          <w:tab w:val="left" w:pos="3780"/>
        </w:tabs>
        <w:rPr>
          <w:rFonts w:cs="Arial"/>
          <w:sz w:val="20"/>
          <w:szCs w:val="20"/>
        </w:rPr>
      </w:pPr>
      <w:r w:rsidRPr="00AF78AD">
        <w:rPr>
          <w:rFonts w:cs="Arial"/>
          <w:sz w:val="20"/>
          <w:szCs w:val="20"/>
        </w:rPr>
        <w:t xml:space="preserve">SIGNATURE OF BIDDER </w:t>
      </w:r>
      <w:r w:rsidRPr="00AF78AD">
        <w:rPr>
          <w:rFonts w:cs="Arial"/>
          <w:sz w:val="20"/>
          <w:szCs w:val="20"/>
        </w:rPr>
        <w:tab/>
      </w:r>
      <w:r w:rsidRPr="00AF78AD">
        <w:rPr>
          <w:rFonts w:cs="Arial"/>
          <w:sz w:val="20"/>
          <w:szCs w:val="20"/>
        </w:rPr>
        <w:tab/>
        <w:t>…………………………………………………….......</w:t>
      </w:r>
      <w:r w:rsidR="00C636A7" w:rsidRPr="00AF78AD">
        <w:rPr>
          <w:rFonts w:cs="Arial"/>
          <w:sz w:val="20"/>
          <w:szCs w:val="20"/>
        </w:rPr>
        <w:t>.......</w:t>
      </w:r>
    </w:p>
    <w:p w:rsidR="00682D48" w:rsidRPr="00AF78AD" w:rsidRDefault="00682D48" w:rsidP="00C636A7">
      <w:pPr>
        <w:tabs>
          <w:tab w:val="left" w:pos="3780"/>
        </w:tabs>
        <w:rPr>
          <w:rFonts w:cs="Arial"/>
          <w:sz w:val="20"/>
          <w:szCs w:val="20"/>
        </w:rPr>
      </w:pPr>
    </w:p>
    <w:p w:rsidR="00682D48" w:rsidRPr="00AF78AD" w:rsidRDefault="00682D48" w:rsidP="00C636A7">
      <w:pPr>
        <w:tabs>
          <w:tab w:val="left" w:pos="3780"/>
        </w:tabs>
        <w:rPr>
          <w:rFonts w:cs="Arial"/>
          <w:sz w:val="20"/>
          <w:szCs w:val="20"/>
        </w:rPr>
      </w:pPr>
      <w:r w:rsidRPr="00AF78AD">
        <w:rPr>
          <w:rFonts w:cs="Arial"/>
          <w:sz w:val="20"/>
          <w:szCs w:val="20"/>
        </w:rPr>
        <w:t>DATE</w:t>
      </w:r>
      <w:r w:rsidRPr="00AF78AD">
        <w:rPr>
          <w:rFonts w:cs="Arial"/>
          <w:sz w:val="20"/>
          <w:szCs w:val="20"/>
        </w:rPr>
        <w:tab/>
      </w:r>
      <w:r w:rsidRPr="00AF78AD">
        <w:rPr>
          <w:rFonts w:cs="Arial"/>
          <w:sz w:val="20"/>
          <w:szCs w:val="20"/>
        </w:rPr>
        <w:tab/>
        <w:t>…………………………………………………….......</w:t>
      </w:r>
      <w:r w:rsidR="00C636A7" w:rsidRPr="00AF78AD">
        <w:rPr>
          <w:rFonts w:cs="Arial"/>
          <w:sz w:val="20"/>
          <w:szCs w:val="20"/>
        </w:rPr>
        <w:t>.......</w:t>
      </w:r>
    </w:p>
    <w:p w:rsidR="00682D48" w:rsidRPr="00AF78AD" w:rsidRDefault="00682D48" w:rsidP="00C636A7">
      <w:pPr>
        <w:tabs>
          <w:tab w:val="left" w:pos="3780"/>
        </w:tabs>
        <w:rPr>
          <w:rFonts w:cs="Arial"/>
          <w:sz w:val="20"/>
          <w:szCs w:val="20"/>
        </w:rPr>
      </w:pPr>
    </w:p>
    <w:p w:rsidR="00682D48" w:rsidRPr="00AF78AD" w:rsidRDefault="00682D48" w:rsidP="00C636A7">
      <w:pPr>
        <w:tabs>
          <w:tab w:val="left" w:pos="3780"/>
        </w:tabs>
        <w:rPr>
          <w:rFonts w:cs="Arial"/>
          <w:sz w:val="20"/>
          <w:szCs w:val="20"/>
        </w:rPr>
      </w:pPr>
      <w:r w:rsidRPr="00AF78AD">
        <w:rPr>
          <w:rFonts w:cs="Arial"/>
          <w:sz w:val="20"/>
          <w:szCs w:val="20"/>
        </w:rPr>
        <w:t>CAPACITY UNDER WHICH THIS BID IS SIGNED………………………………………</w:t>
      </w:r>
      <w:r w:rsidR="00C636A7" w:rsidRPr="00AF78AD">
        <w:rPr>
          <w:rFonts w:cs="Arial"/>
          <w:sz w:val="20"/>
          <w:szCs w:val="20"/>
        </w:rPr>
        <w:t>…….....................</w:t>
      </w:r>
    </w:p>
    <w:p w:rsidR="00682D48" w:rsidRPr="00AF78AD" w:rsidRDefault="00682D48" w:rsidP="00C636A7">
      <w:pPr>
        <w:rPr>
          <w:rFonts w:cs="Arial"/>
          <w:b/>
          <w:sz w:val="20"/>
          <w:szCs w:val="20"/>
          <w:lang w:val="en-ZA"/>
        </w:rPr>
      </w:pPr>
    </w:p>
    <w:p w:rsidR="00C636A7" w:rsidRPr="00AF78AD" w:rsidRDefault="00C636A7" w:rsidP="002E5869">
      <w:pPr>
        <w:rPr>
          <w:rFonts w:cs="Arial"/>
          <w:b/>
          <w:sz w:val="20"/>
          <w:szCs w:val="20"/>
          <w:lang w:val="en-ZA"/>
        </w:rPr>
      </w:pPr>
    </w:p>
    <w:p w:rsidR="008E3B89" w:rsidRPr="00AF78AD" w:rsidRDefault="008E3B89" w:rsidP="008E3B89">
      <w:pPr>
        <w:jc w:val="right"/>
        <w:rPr>
          <w:rFonts w:cs="Arial"/>
          <w:b/>
          <w:sz w:val="20"/>
          <w:szCs w:val="20"/>
        </w:rPr>
      </w:pPr>
    </w:p>
    <w:p w:rsidR="00691A94" w:rsidRPr="00AF78AD" w:rsidRDefault="00691A94">
      <w:pPr>
        <w:jc w:val="left"/>
        <w:rPr>
          <w:rFonts w:cs="Arial"/>
          <w:b/>
          <w:lang w:val="en-ZA"/>
        </w:rPr>
      </w:pPr>
      <w:r w:rsidRPr="00AF78AD">
        <w:rPr>
          <w:rFonts w:cs="Arial"/>
          <w:b/>
          <w:lang w:val="en-ZA"/>
        </w:rPr>
        <w:br w:type="page"/>
      </w:r>
    </w:p>
    <w:p w:rsidR="0074684D" w:rsidRPr="00AF78AD" w:rsidRDefault="0074684D" w:rsidP="0074684D">
      <w:pPr>
        <w:jc w:val="right"/>
        <w:rPr>
          <w:rFonts w:cs="Arial"/>
          <w:b/>
          <w:lang w:val="en-ZA"/>
        </w:rPr>
      </w:pPr>
      <w:r w:rsidRPr="00AF78AD">
        <w:rPr>
          <w:rFonts w:cs="Arial"/>
          <w:b/>
          <w:lang w:val="en-ZA"/>
        </w:rPr>
        <w:lastRenderedPageBreak/>
        <w:t>SBD3.1</w:t>
      </w:r>
    </w:p>
    <w:p w:rsidR="0074684D" w:rsidRPr="00AF78AD" w:rsidRDefault="0074684D" w:rsidP="0074684D">
      <w:pPr>
        <w:rPr>
          <w:rFonts w:cs="Arial"/>
          <w:b/>
          <w:bCs/>
          <w:i/>
          <w:iCs/>
          <w:color w:val="000000"/>
        </w:rPr>
      </w:pPr>
    </w:p>
    <w:p w:rsidR="0074684D" w:rsidRPr="00AF78AD" w:rsidRDefault="0074684D" w:rsidP="00CF1D93">
      <w:pPr>
        <w:pStyle w:val="Heading2"/>
        <w:rPr>
          <w:rFonts w:cs="Arial"/>
        </w:rPr>
      </w:pPr>
      <w:r w:rsidRPr="00AF78AD">
        <w:rPr>
          <w:rFonts w:cs="Arial"/>
        </w:rPr>
        <w:t>PRICING SCHEDULE – FIRM PRICES</w:t>
      </w:r>
    </w:p>
    <w:p w:rsidR="0074684D" w:rsidRPr="00AF78AD" w:rsidRDefault="0074684D" w:rsidP="00874E01">
      <w:pPr>
        <w:rPr>
          <w:rFonts w:cs="Arial"/>
        </w:rPr>
      </w:pPr>
    </w:p>
    <w:p w:rsidR="0074684D" w:rsidRPr="00AF78AD" w:rsidRDefault="0074684D" w:rsidP="00874E01">
      <w:pPr>
        <w:rPr>
          <w:rFonts w:cs="Arial"/>
          <w:b/>
        </w:rPr>
      </w:pPr>
      <w:r w:rsidRPr="00AF78AD">
        <w:rPr>
          <w:rFonts w:cs="Arial"/>
        </w:rPr>
        <w:t>NOTE: ONLY FIRM PRICES WILL BE ACCEPTED. NON-FIRM PRICES (INCLUDING PRICES SUBJECT TO RATES OF EXCHANGE VARIATIONS) WILL NOT BE CONSIDERED</w:t>
      </w:r>
    </w:p>
    <w:p w:rsidR="0074684D" w:rsidRPr="00AF78AD" w:rsidRDefault="0074684D" w:rsidP="00874E01">
      <w:pPr>
        <w:rPr>
          <w:rFonts w:cs="Arial"/>
        </w:rPr>
      </w:pPr>
    </w:p>
    <w:p w:rsidR="0074684D" w:rsidRPr="00AF78AD" w:rsidRDefault="0074684D" w:rsidP="00874E01">
      <w:pPr>
        <w:rPr>
          <w:rFonts w:cs="Arial"/>
          <w:b/>
        </w:rPr>
      </w:pPr>
      <w:r w:rsidRPr="00AF78AD">
        <w:rPr>
          <w:rFonts w:cs="Arial"/>
        </w:rPr>
        <w:t xml:space="preserve">IN CASES WHERE DIFFERENT DELIVERY POINTS INFLUENCE THE PRICING, A SEPARATE PRICING SCHEDULE MUST BE SUBMITTED FOR EACH DELIVERY POINT </w:t>
      </w:r>
    </w:p>
    <w:p w:rsidR="0074684D" w:rsidRPr="00AF78AD" w:rsidRDefault="0074684D" w:rsidP="0074684D">
      <w:pPr>
        <w:rPr>
          <w:rFonts w:cs="Arial"/>
          <w:sz w:val="18"/>
          <w:szCs w:val="1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5"/>
      </w:tblGrid>
      <w:tr w:rsidR="0074684D" w:rsidRPr="00AF78AD" w:rsidTr="00FB7619">
        <w:trPr>
          <w:trHeight w:val="907"/>
        </w:trPr>
        <w:tc>
          <w:tcPr>
            <w:tcW w:w="8355" w:type="dxa"/>
            <w:vAlign w:val="center"/>
          </w:tcPr>
          <w:p w:rsidR="0074684D" w:rsidRPr="00AF78AD" w:rsidRDefault="0074684D" w:rsidP="00FB7619">
            <w:pPr>
              <w:rPr>
                <w:rFonts w:cs="Arial"/>
                <w:sz w:val="18"/>
                <w:szCs w:val="18"/>
              </w:rPr>
            </w:pPr>
          </w:p>
          <w:p w:rsidR="0074684D" w:rsidRPr="00AF78AD" w:rsidRDefault="0074684D" w:rsidP="00FB7619">
            <w:pPr>
              <w:rPr>
                <w:rFonts w:cs="Arial"/>
                <w:sz w:val="18"/>
                <w:szCs w:val="18"/>
              </w:rPr>
            </w:pPr>
            <w:r w:rsidRPr="00AF78AD">
              <w:rPr>
                <w:rFonts w:cs="Arial"/>
                <w:sz w:val="18"/>
                <w:szCs w:val="18"/>
              </w:rPr>
              <w:t>Name of bidder…</w:t>
            </w:r>
            <w:r w:rsidR="00E33840">
              <w:rPr>
                <w:rFonts w:cs="Arial"/>
              </w:rPr>
              <w:t>....</w:t>
            </w:r>
            <w:r w:rsidRPr="00AF78AD">
              <w:rPr>
                <w:rFonts w:cs="Arial"/>
                <w:sz w:val="18"/>
                <w:szCs w:val="18"/>
              </w:rPr>
              <w:tab/>
              <w:t xml:space="preserve">                                                Bid number: </w:t>
            </w:r>
            <w:r w:rsidR="00757661" w:rsidRPr="00AF78AD">
              <w:rPr>
                <w:rFonts w:cs="Arial"/>
                <w:b/>
                <w:sz w:val="18"/>
                <w:szCs w:val="18"/>
              </w:rPr>
              <w:t xml:space="preserve">GPAA </w:t>
            </w:r>
            <w:r w:rsidR="00E33840">
              <w:rPr>
                <w:rFonts w:cs="Arial"/>
                <w:b/>
                <w:sz w:val="18"/>
                <w:szCs w:val="18"/>
              </w:rPr>
              <w:t>k</w:t>
            </w:r>
            <w:r w:rsidR="00E33840" w:rsidRPr="00E33840">
              <w:rPr>
                <w:rFonts w:cs="Arial"/>
                <w:b/>
                <w:sz w:val="18"/>
                <w:szCs w:val="18"/>
              </w:rPr>
              <w:t>8</w:t>
            </w:r>
            <w:r w:rsidR="00CA594D" w:rsidRPr="00E33840">
              <w:rPr>
                <w:rFonts w:cs="Arial"/>
                <w:b/>
                <w:sz w:val="18"/>
                <w:szCs w:val="18"/>
              </w:rPr>
              <w:t>/201</w:t>
            </w:r>
            <w:r w:rsidR="00387B59" w:rsidRPr="00E33840">
              <w:rPr>
                <w:rFonts w:cs="Arial"/>
                <w:b/>
                <w:sz w:val="18"/>
                <w:szCs w:val="18"/>
              </w:rPr>
              <w:t>7</w:t>
            </w:r>
          </w:p>
          <w:p w:rsidR="0074684D" w:rsidRPr="00AF78AD" w:rsidRDefault="0074684D" w:rsidP="00FB7619">
            <w:pPr>
              <w:rPr>
                <w:rFonts w:cs="Arial"/>
                <w:sz w:val="18"/>
                <w:szCs w:val="18"/>
              </w:rPr>
            </w:pPr>
          </w:p>
          <w:p w:rsidR="0074684D" w:rsidRPr="00AF78AD" w:rsidRDefault="0074684D" w:rsidP="00FB7619">
            <w:pPr>
              <w:rPr>
                <w:rFonts w:cs="Arial"/>
                <w:b/>
                <w:sz w:val="18"/>
                <w:szCs w:val="18"/>
              </w:rPr>
            </w:pPr>
            <w:r w:rsidRPr="00AF78AD">
              <w:rPr>
                <w:rFonts w:cs="Arial"/>
                <w:sz w:val="18"/>
                <w:szCs w:val="18"/>
              </w:rPr>
              <w:t xml:space="preserve">Closing Time </w:t>
            </w:r>
            <w:r w:rsidR="00E33840">
              <w:rPr>
                <w:rFonts w:cs="Arial"/>
                <w:b/>
                <w:sz w:val="18"/>
                <w:szCs w:val="18"/>
              </w:rPr>
              <w:t>11:00AM on 29 May</w:t>
            </w:r>
            <w:r w:rsidR="00387B59" w:rsidRPr="00E33840">
              <w:rPr>
                <w:rFonts w:cs="Arial"/>
                <w:b/>
                <w:sz w:val="18"/>
                <w:szCs w:val="18"/>
              </w:rPr>
              <w:t xml:space="preserve"> 2017</w:t>
            </w:r>
          </w:p>
          <w:p w:rsidR="0074684D" w:rsidRPr="00AF78AD" w:rsidRDefault="0074684D" w:rsidP="00FB7619">
            <w:pPr>
              <w:rPr>
                <w:rFonts w:cs="Arial"/>
                <w:sz w:val="18"/>
                <w:szCs w:val="18"/>
              </w:rPr>
            </w:pPr>
          </w:p>
        </w:tc>
      </w:tr>
    </w:tbl>
    <w:p w:rsidR="0074684D" w:rsidRPr="00AF78AD" w:rsidRDefault="0074684D" w:rsidP="0074684D">
      <w:pPr>
        <w:pStyle w:val="BodyText"/>
        <w:rPr>
          <w:rFonts w:cs="Arial"/>
          <w:b/>
          <w:szCs w:val="18"/>
        </w:rPr>
      </w:pPr>
    </w:p>
    <w:p w:rsidR="0074684D" w:rsidRPr="00AF78AD" w:rsidRDefault="0074684D" w:rsidP="0074684D">
      <w:pPr>
        <w:rPr>
          <w:rFonts w:cs="Arial"/>
          <w:sz w:val="18"/>
          <w:szCs w:val="18"/>
        </w:rPr>
      </w:pPr>
      <w:r w:rsidRPr="00AF78AD">
        <w:rPr>
          <w:rFonts w:cs="Arial"/>
          <w:sz w:val="18"/>
          <w:szCs w:val="18"/>
        </w:rPr>
        <w:t>OFFER TO BE VALID FOR…</w:t>
      </w:r>
      <w:r w:rsidRPr="00AF78AD">
        <w:rPr>
          <w:rFonts w:cs="Arial"/>
          <w:b/>
          <w:sz w:val="18"/>
          <w:szCs w:val="18"/>
        </w:rPr>
        <w:t>120</w:t>
      </w:r>
      <w:r w:rsidRPr="00AF78AD">
        <w:rPr>
          <w:rFonts w:cs="Arial"/>
          <w:sz w:val="18"/>
          <w:szCs w:val="18"/>
        </w:rPr>
        <w:t>……DAYS FROM THE CLOSING DATE OF BID.</w:t>
      </w:r>
      <w:r w:rsidR="000A3D7A" w:rsidRPr="00AF78AD">
        <w:rPr>
          <w:rFonts w:cs="Arial"/>
          <w:sz w:val="18"/>
          <w:szCs w:val="18"/>
        </w:rPr>
        <w:t xml:space="preserve"> </w:t>
      </w:r>
    </w:p>
    <w:p w:rsidR="0068534C" w:rsidRPr="00AF78AD" w:rsidRDefault="0068534C" w:rsidP="0074684D">
      <w:pPr>
        <w:rPr>
          <w:rFonts w:cs="Arial"/>
          <w:sz w:val="18"/>
          <w:szCs w:val="18"/>
        </w:rPr>
      </w:pPr>
    </w:p>
    <w:p w:rsidR="003575DA" w:rsidRPr="00AF78AD" w:rsidRDefault="00087C8C" w:rsidP="003575DA">
      <w:pPr>
        <w:rPr>
          <w:rFonts w:cs="Arial"/>
          <w:b/>
          <w:sz w:val="18"/>
          <w:szCs w:val="18"/>
        </w:rPr>
      </w:pPr>
      <w:r w:rsidRPr="00AF78AD">
        <w:rPr>
          <w:rFonts w:cs="Arial"/>
          <w:b/>
          <w:sz w:val="18"/>
          <w:szCs w:val="18"/>
        </w:rPr>
        <w:t>Pricing</w:t>
      </w:r>
      <w:r w:rsidR="00812261" w:rsidRPr="00AF78AD">
        <w:rPr>
          <w:rFonts w:cs="Arial"/>
          <w:b/>
          <w:sz w:val="18"/>
          <w:szCs w:val="18"/>
        </w:rPr>
        <w:t xml:space="preserve"> (3 years</w:t>
      </w:r>
      <w:r w:rsidR="00387B59">
        <w:rPr>
          <w:rFonts w:cs="Arial"/>
          <w:b/>
          <w:sz w:val="18"/>
          <w:szCs w:val="18"/>
        </w:rPr>
        <w:t xml:space="preserve"> with an option to extend with 1 years</w:t>
      </w:r>
      <w:r w:rsidR="00812261" w:rsidRPr="00AF78AD">
        <w:rPr>
          <w:rFonts w:cs="Arial"/>
          <w:b/>
          <w:sz w:val="18"/>
          <w:szCs w:val="18"/>
        </w:rPr>
        <w:t xml:space="preserve"> </w:t>
      </w:r>
    </w:p>
    <w:p w:rsidR="003575DA" w:rsidRPr="00AF78AD" w:rsidRDefault="003575DA" w:rsidP="003575DA">
      <w:pPr>
        <w:rPr>
          <w:rFonts w:cs="Arial"/>
          <w:sz w:val="18"/>
          <w:szCs w:val="18"/>
        </w:rPr>
      </w:pPr>
    </w:p>
    <w:tbl>
      <w:tblPr>
        <w:tblStyle w:val="TableGrid"/>
        <w:tblW w:w="0" w:type="auto"/>
        <w:tblLook w:val="04A0"/>
      </w:tblPr>
      <w:tblGrid>
        <w:gridCol w:w="701"/>
        <w:gridCol w:w="4298"/>
        <w:gridCol w:w="797"/>
        <w:gridCol w:w="1391"/>
        <w:gridCol w:w="2146"/>
      </w:tblGrid>
      <w:tr w:rsidR="00FE4CE6" w:rsidRPr="00AF78AD" w:rsidTr="00760ABD">
        <w:trPr>
          <w:trHeight w:val="315"/>
        </w:trPr>
        <w:tc>
          <w:tcPr>
            <w:tcW w:w="9333" w:type="dxa"/>
            <w:gridSpan w:val="5"/>
            <w:noWrap/>
            <w:hideMark/>
          </w:tcPr>
          <w:p w:rsidR="00FE4CE6" w:rsidRPr="00AF78AD" w:rsidRDefault="00FE4CE6" w:rsidP="00FE4CE6">
            <w:pPr>
              <w:rPr>
                <w:rFonts w:cs="Arial"/>
                <w:sz w:val="18"/>
                <w:szCs w:val="18"/>
              </w:rPr>
            </w:pPr>
            <w:r w:rsidRPr="00AF78AD">
              <w:rPr>
                <w:rFonts w:cs="Arial"/>
                <w:sz w:val="18"/>
                <w:szCs w:val="18"/>
                <w:lang w:val="en-US"/>
              </w:rPr>
              <w:t xml:space="preserve">Work Package 1 – </w:t>
            </w:r>
            <w:r w:rsidR="00387B59">
              <w:rPr>
                <w:rFonts w:cs="Arial"/>
                <w:b/>
                <w:bCs/>
                <w:sz w:val="18"/>
                <w:szCs w:val="18"/>
                <w:lang w:val="en-US"/>
              </w:rPr>
              <w:t>Mainframe Support, Data Replication and Failover Services</w:t>
            </w:r>
          </w:p>
        </w:tc>
      </w:tr>
      <w:tr w:rsidR="00FE4CE6" w:rsidRPr="00AF78AD" w:rsidTr="00760ABD">
        <w:trPr>
          <w:trHeight w:val="49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ITEM NO</w:t>
            </w:r>
          </w:p>
        </w:tc>
        <w:tc>
          <w:tcPr>
            <w:tcW w:w="4298" w:type="dxa"/>
            <w:hideMark/>
          </w:tcPr>
          <w:p w:rsidR="00FE4CE6" w:rsidRPr="00AF78AD" w:rsidRDefault="00FE4CE6">
            <w:pPr>
              <w:rPr>
                <w:rFonts w:cs="Arial"/>
                <w:b/>
                <w:bCs/>
                <w:sz w:val="18"/>
                <w:szCs w:val="18"/>
              </w:rPr>
            </w:pPr>
            <w:r w:rsidRPr="00AF78AD">
              <w:rPr>
                <w:rFonts w:cs="Arial"/>
                <w:b/>
                <w:bCs/>
                <w:sz w:val="18"/>
                <w:szCs w:val="18"/>
                <w:lang w:val="en-US"/>
              </w:rPr>
              <w:t>DESCRIPTION</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Qty</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Unit Price</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BID PRICE IN RSA CURRENCY (INCLUDING VAT)</w:t>
            </w:r>
          </w:p>
        </w:tc>
      </w:tr>
      <w:tr w:rsidR="00FE4CE6" w:rsidRPr="00AF78AD" w:rsidTr="00760ABD">
        <w:trPr>
          <w:trHeight w:val="315"/>
        </w:trPr>
        <w:tc>
          <w:tcPr>
            <w:tcW w:w="701" w:type="dxa"/>
            <w:hideMark/>
          </w:tcPr>
          <w:p w:rsidR="00FE4CE6" w:rsidRPr="00AF78AD" w:rsidRDefault="000277EF" w:rsidP="00FE4CE6">
            <w:pPr>
              <w:rPr>
                <w:rFonts w:cs="Arial"/>
                <w:b/>
                <w:bCs/>
                <w:sz w:val="18"/>
                <w:szCs w:val="18"/>
              </w:rPr>
            </w:pPr>
            <w:r>
              <w:rPr>
                <w:rFonts w:cs="Arial"/>
                <w:b/>
                <w:bCs/>
                <w:sz w:val="18"/>
                <w:szCs w:val="18"/>
              </w:rPr>
              <w:t>1</w:t>
            </w:r>
          </w:p>
        </w:tc>
        <w:tc>
          <w:tcPr>
            <w:tcW w:w="4298" w:type="dxa"/>
            <w:hideMark/>
          </w:tcPr>
          <w:p w:rsidR="00FE4CE6" w:rsidRPr="00AF78AD" w:rsidRDefault="00FE4CE6">
            <w:pPr>
              <w:rPr>
                <w:rFonts w:cs="Arial"/>
                <w:b/>
                <w:bCs/>
                <w:sz w:val="18"/>
                <w:szCs w:val="18"/>
              </w:rPr>
            </w:pPr>
            <w:r w:rsidRPr="00AF78AD">
              <w:rPr>
                <w:rFonts w:cs="Arial"/>
                <w:b/>
                <w:bCs/>
                <w:sz w:val="18"/>
                <w:szCs w:val="18"/>
                <w:lang w:val="en-US"/>
              </w:rPr>
              <w:t>Implementation and configuration</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Project Management</w:t>
            </w:r>
          </w:p>
        </w:tc>
        <w:tc>
          <w:tcPr>
            <w:tcW w:w="797" w:type="dxa"/>
            <w:hideMark/>
          </w:tcPr>
          <w:p w:rsidR="00FE4CE6" w:rsidRPr="00AF78AD" w:rsidRDefault="00FE4CE6">
            <w:pPr>
              <w:rPr>
                <w:rFonts w:cs="Arial"/>
                <w:sz w:val="18"/>
                <w:szCs w:val="18"/>
              </w:rPr>
            </w:pPr>
            <w:r w:rsidRPr="00AF78AD">
              <w:rPr>
                <w:rFonts w:cs="Arial"/>
                <w:sz w:val="18"/>
                <w:szCs w:val="18"/>
                <w:lang w:val="en-US"/>
              </w:rPr>
              <w:t>1</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Documentation</w:t>
            </w:r>
          </w:p>
        </w:tc>
        <w:tc>
          <w:tcPr>
            <w:tcW w:w="797" w:type="dxa"/>
            <w:hideMark/>
          </w:tcPr>
          <w:p w:rsidR="00FE4CE6" w:rsidRPr="00AF78AD" w:rsidRDefault="00FE4CE6">
            <w:pPr>
              <w:rPr>
                <w:rFonts w:cs="Arial"/>
                <w:sz w:val="18"/>
                <w:szCs w:val="18"/>
              </w:rPr>
            </w:pPr>
            <w:r w:rsidRPr="00AF78AD">
              <w:rPr>
                <w:rFonts w:cs="Arial"/>
                <w:sz w:val="18"/>
                <w:szCs w:val="18"/>
                <w:lang w:val="en-US"/>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Service Transitioning</w:t>
            </w:r>
          </w:p>
        </w:tc>
        <w:tc>
          <w:tcPr>
            <w:tcW w:w="797" w:type="dxa"/>
            <w:hideMark/>
          </w:tcPr>
          <w:p w:rsidR="00FE4CE6" w:rsidRPr="00AF78AD" w:rsidRDefault="00FE4CE6">
            <w:pPr>
              <w:rPr>
                <w:rFonts w:cs="Arial"/>
                <w:sz w:val="18"/>
                <w:szCs w:val="18"/>
              </w:rPr>
            </w:pPr>
            <w:r w:rsidRPr="00AF78AD">
              <w:rPr>
                <w:rFonts w:cs="Arial"/>
                <w:sz w:val="18"/>
                <w:szCs w:val="18"/>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Configuration</w:t>
            </w:r>
          </w:p>
        </w:tc>
        <w:tc>
          <w:tcPr>
            <w:tcW w:w="797" w:type="dxa"/>
            <w:hideMark/>
          </w:tcPr>
          <w:p w:rsidR="00FE4CE6" w:rsidRPr="00AF78AD" w:rsidRDefault="00FE4CE6">
            <w:pPr>
              <w:rPr>
                <w:rFonts w:cs="Arial"/>
                <w:sz w:val="18"/>
                <w:szCs w:val="18"/>
              </w:rPr>
            </w:pPr>
            <w:r w:rsidRPr="00AF78AD">
              <w:rPr>
                <w:rFonts w:cs="Arial"/>
                <w:sz w:val="18"/>
                <w:szCs w:val="18"/>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3</w:t>
            </w:r>
          </w:p>
        </w:tc>
        <w:tc>
          <w:tcPr>
            <w:tcW w:w="4298" w:type="dxa"/>
            <w:hideMark/>
          </w:tcPr>
          <w:p w:rsidR="002D7741" w:rsidRPr="00AF78AD" w:rsidRDefault="00387B59">
            <w:pPr>
              <w:rPr>
                <w:rFonts w:cs="Arial"/>
                <w:b/>
                <w:bCs/>
                <w:sz w:val="18"/>
                <w:szCs w:val="18"/>
              </w:rPr>
            </w:pPr>
            <w:r>
              <w:rPr>
                <w:rFonts w:cs="Arial"/>
                <w:b/>
                <w:bCs/>
                <w:sz w:val="18"/>
                <w:szCs w:val="18"/>
                <w:lang w:val="en-US"/>
              </w:rPr>
              <w:t>Mainframe Support, Data Replication and Failover Services</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Managed Services (Y</w:t>
            </w:r>
            <w:r w:rsidR="00FE4CE6" w:rsidRPr="00AF78AD">
              <w:rPr>
                <w:rFonts w:cs="Arial"/>
                <w:sz w:val="18"/>
                <w:szCs w:val="18"/>
                <w:lang w:val="en-US"/>
              </w:rPr>
              <w:t>ear 1</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Managed Services (Y</w:t>
            </w:r>
            <w:r w:rsidR="00FE4CE6" w:rsidRPr="00AF78AD">
              <w:rPr>
                <w:rFonts w:cs="Arial"/>
                <w:sz w:val="18"/>
                <w:szCs w:val="18"/>
                <w:lang w:val="en-US"/>
              </w:rPr>
              <w:t>ear 2</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Monthly Service Fee (Y</w:t>
            </w:r>
            <w:r w:rsidR="00FE4CE6" w:rsidRPr="00AF78AD">
              <w:rPr>
                <w:rFonts w:cs="Arial"/>
                <w:sz w:val="18"/>
                <w:szCs w:val="18"/>
                <w:lang w:val="en-US"/>
              </w:rPr>
              <w:t>ear 3</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4</w:t>
            </w:r>
          </w:p>
        </w:tc>
        <w:tc>
          <w:tcPr>
            <w:tcW w:w="4298" w:type="dxa"/>
            <w:hideMark/>
          </w:tcPr>
          <w:p w:rsidR="00FE4CE6" w:rsidRPr="00AF78AD" w:rsidRDefault="00387B59">
            <w:pPr>
              <w:rPr>
                <w:rFonts w:cs="Arial"/>
                <w:b/>
                <w:bCs/>
                <w:sz w:val="18"/>
                <w:szCs w:val="18"/>
              </w:rPr>
            </w:pPr>
            <w:r>
              <w:rPr>
                <w:rFonts w:cs="Arial"/>
                <w:b/>
                <w:bCs/>
                <w:sz w:val="18"/>
                <w:szCs w:val="18"/>
                <w:lang w:val="en-US"/>
              </w:rPr>
              <w:t>Mainframe Support, Data Replication and Failover Services (once off costs)</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Service/Infrastructure ….</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Service/Infrastructure ….</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387B59" w:rsidRPr="00AF78AD" w:rsidTr="00293B99">
        <w:trPr>
          <w:trHeight w:val="315"/>
        </w:trPr>
        <w:tc>
          <w:tcPr>
            <w:tcW w:w="701" w:type="dxa"/>
            <w:hideMark/>
          </w:tcPr>
          <w:p w:rsidR="00387B59" w:rsidRPr="00AF78AD" w:rsidRDefault="00387B59" w:rsidP="00293B99">
            <w:pPr>
              <w:rPr>
                <w:rFonts w:cs="Arial"/>
                <w:sz w:val="18"/>
                <w:szCs w:val="18"/>
              </w:rPr>
            </w:pPr>
            <w:r w:rsidRPr="00AF78AD">
              <w:rPr>
                <w:rFonts w:cs="Arial"/>
                <w:sz w:val="18"/>
                <w:szCs w:val="18"/>
                <w:lang w:val="en-US"/>
              </w:rPr>
              <w:t> </w:t>
            </w:r>
          </w:p>
        </w:tc>
        <w:tc>
          <w:tcPr>
            <w:tcW w:w="4298" w:type="dxa"/>
          </w:tcPr>
          <w:p w:rsidR="00387B59" w:rsidRPr="00AF78AD" w:rsidRDefault="00387B59" w:rsidP="00293B99">
            <w:pPr>
              <w:rPr>
                <w:rFonts w:cs="Arial"/>
                <w:sz w:val="18"/>
                <w:szCs w:val="18"/>
              </w:rPr>
            </w:pPr>
            <w:r>
              <w:rPr>
                <w:rFonts w:cs="Arial"/>
                <w:sz w:val="18"/>
                <w:szCs w:val="18"/>
              </w:rPr>
              <w:t>Service/Infrastructure ….</w:t>
            </w:r>
          </w:p>
        </w:tc>
        <w:tc>
          <w:tcPr>
            <w:tcW w:w="797" w:type="dxa"/>
            <w:hideMark/>
          </w:tcPr>
          <w:p w:rsidR="00387B59" w:rsidRPr="002D7741" w:rsidRDefault="00387B59" w:rsidP="00293B99">
            <w:pPr>
              <w:rPr>
                <w:sz w:val="18"/>
                <w:szCs w:val="18"/>
              </w:rPr>
            </w:pPr>
            <w:r>
              <w:rPr>
                <w:sz w:val="18"/>
                <w:szCs w:val="18"/>
              </w:rPr>
              <w:t>1</w:t>
            </w:r>
          </w:p>
        </w:tc>
        <w:tc>
          <w:tcPr>
            <w:tcW w:w="1391" w:type="dxa"/>
            <w:hideMark/>
          </w:tcPr>
          <w:p w:rsidR="00387B59" w:rsidRPr="00AF78AD" w:rsidRDefault="00387B59" w:rsidP="00293B99">
            <w:pPr>
              <w:rPr>
                <w:rFonts w:cs="Arial"/>
                <w:sz w:val="18"/>
                <w:szCs w:val="18"/>
              </w:rPr>
            </w:pPr>
            <w:r w:rsidRPr="00AF78AD">
              <w:rPr>
                <w:rFonts w:cs="Arial"/>
                <w:sz w:val="18"/>
                <w:szCs w:val="18"/>
                <w:lang w:val="en-US"/>
              </w:rPr>
              <w:t> </w:t>
            </w:r>
          </w:p>
        </w:tc>
        <w:tc>
          <w:tcPr>
            <w:tcW w:w="2146" w:type="dxa"/>
            <w:hideMark/>
          </w:tcPr>
          <w:p w:rsidR="00387B59" w:rsidRPr="00AF78AD" w:rsidRDefault="00387B59" w:rsidP="00293B99">
            <w:pPr>
              <w:rPr>
                <w:rFonts w:cs="Arial"/>
                <w:sz w:val="18"/>
                <w:szCs w:val="18"/>
              </w:rPr>
            </w:pPr>
            <w:r w:rsidRPr="00AF78AD">
              <w:rPr>
                <w:rFonts w:cs="Arial"/>
                <w:sz w:val="18"/>
                <w:szCs w:val="18"/>
                <w:lang w:val="en-US"/>
              </w:rPr>
              <w:t>R</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Exit Transitioning Cost</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4999" w:type="dxa"/>
            <w:gridSpan w:val="2"/>
            <w:hideMark/>
          </w:tcPr>
          <w:p w:rsidR="00FE4CE6" w:rsidRPr="00AF78AD" w:rsidRDefault="00FE4CE6" w:rsidP="00FE4CE6">
            <w:pPr>
              <w:rPr>
                <w:rFonts w:cs="Arial"/>
                <w:b/>
                <w:bCs/>
                <w:sz w:val="18"/>
                <w:szCs w:val="18"/>
              </w:rPr>
            </w:pPr>
            <w:r w:rsidRPr="00AF78AD">
              <w:rPr>
                <w:rFonts w:cs="Arial"/>
                <w:b/>
                <w:bCs/>
                <w:sz w:val="18"/>
                <w:szCs w:val="18"/>
                <w:lang w:val="en-US"/>
              </w:rPr>
              <w:t>TOTAL(VAT Inclusive)</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R</w:t>
            </w:r>
          </w:p>
        </w:tc>
      </w:tr>
    </w:tbl>
    <w:p w:rsidR="00FE4CE6" w:rsidRPr="00AF78AD" w:rsidRDefault="00FE4CE6" w:rsidP="003575DA">
      <w:pPr>
        <w:rPr>
          <w:rFonts w:cs="Arial"/>
          <w:sz w:val="18"/>
          <w:szCs w:val="18"/>
        </w:rPr>
      </w:pPr>
    </w:p>
    <w:p w:rsidR="0068534C" w:rsidRPr="00AF78AD" w:rsidRDefault="0068534C" w:rsidP="0074684D">
      <w:pPr>
        <w:rPr>
          <w:rFonts w:cs="Arial"/>
          <w:sz w:val="16"/>
          <w:szCs w:val="16"/>
        </w:rPr>
      </w:pPr>
    </w:p>
    <w:p w:rsidR="00415E3D" w:rsidRPr="00AF78AD" w:rsidRDefault="00415E3D">
      <w:pPr>
        <w:jc w:val="left"/>
        <w:rPr>
          <w:rFonts w:cs="Arial"/>
          <w:sz w:val="16"/>
          <w:szCs w:val="16"/>
        </w:rPr>
      </w:pPr>
      <w:r w:rsidRPr="00AF78AD">
        <w:rPr>
          <w:rFonts w:cs="Arial"/>
          <w:sz w:val="16"/>
          <w:szCs w:val="16"/>
        </w:rPr>
        <w:br w:type="page"/>
      </w:r>
    </w:p>
    <w:p w:rsidR="0074684D" w:rsidRPr="00AF78AD" w:rsidRDefault="0074684D" w:rsidP="0074684D">
      <w:pPr>
        <w:rPr>
          <w:rFonts w:cs="Arial"/>
          <w:sz w:val="16"/>
          <w:szCs w:val="16"/>
        </w:rPr>
      </w:pPr>
      <w:r w:rsidRPr="00AF78AD">
        <w:rPr>
          <w:rFonts w:cs="Arial"/>
          <w:sz w:val="16"/>
          <w:szCs w:val="16"/>
        </w:rPr>
        <w:lastRenderedPageBreak/>
        <w:t>Required by:</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GPAA /CEO</w:t>
      </w:r>
    </w:p>
    <w:p w:rsidR="0074684D" w:rsidRPr="00AF78AD" w:rsidRDefault="0074684D" w:rsidP="0074684D">
      <w:pPr>
        <w:rPr>
          <w:rFonts w:cs="Arial"/>
          <w:sz w:val="16"/>
          <w:szCs w:val="16"/>
        </w:rPr>
      </w:pPr>
    </w:p>
    <w:p w:rsidR="0074684D" w:rsidRPr="00AF78AD" w:rsidRDefault="00387B59" w:rsidP="0074684D">
      <w:pPr>
        <w:rPr>
          <w:rFonts w:cs="Arial"/>
          <w:sz w:val="16"/>
          <w:szCs w:val="16"/>
        </w:rPr>
      </w:pPr>
      <w:r>
        <w:rPr>
          <w:rFonts w:cs="Arial"/>
          <w:sz w:val="16"/>
          <w:szCs w:val="16"/>
        </w:rPr>
        <w:t>At:</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34 Hamilton S</w:t>
      </w:r>
      <w:r w:rsidR="0074684D" w:rsidRPr="00AF78AD">
        <w:rPr>
          <w:rFonts w:cs="Arial"/>
          <w:sz w:val="16"/>
          <w:szCs w:val="16"/>
        </w:rPr>
        <w:t>tr</w:t>
      </w:r>
    </w:p>
    <w:p w:rsidR="0074684D" w:rsidRPr="00AF78AD" w:rsidRDefault="0074684D" w:rsidP="0074684D">
      <w:pPr>
        <w:rPr>
          <w:rFonts w:cs="Arial"/>
          <w:sz w:val="16"/>
          <w:szCs w:val="16"/>
        </w:rPr>
      </w:pP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Brand and model</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Country of origin</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Does offer comply with specification?</w:t>
      </w:r>
      <w:r w:rsidRPr="00AF78AD">
        <w:rPr>
          <w:rFonts w:cs="Arial"/>
          <w:sz w:val="16"/>
          <w:szCs w:val="16"/>
        </w:rPr>
        <w:tab/>
      </w:r>
      <w:r w:rsidRPr="00AF78AD">
        <w:rPr>
          <w:rFonts w:cs="Arial"/>
          <w:sz w:val="16"/>
          <w:szCs w:val="16"/>
        </w:rPr>
        <w:tab/>
      </w:r>
      <w:r w:rsidRPr="00AF78AD">
        <w:rPr>
          <w:rFonts w:cs="Arial"/>
          <w:sz w:val="16"/>
          <w:szCs w:val="16"/>
        </w:rPr>
        <w:tab/>
        <w:t>*YES/NO</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If not to specification, indicate deviation(s)</w:t>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Period required for delivery</w:t>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 xml:space="preserve">*Delivery: </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*FIRM/NOT FIRM</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Delivery basis</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b/>
          <w:szCs w:val="18"/>
        </w:rPr>
      </w:pPr>
      <w:r w:rsidRPr="00AF78AD">
        <w:rPr>
          <w:rFonts w:cs="Arial"/>
          <w:b/>
          <w:szCs w:val="18"/>
        </w:rPr>
        <w:t>Note:</w:t>
      </w:r>
      <w:r w:rsidRPr="00AF78AD">
        <w:rPr>
          <w:rFonts w:cs="Arial"/>
          <w:b/>
          <w:szCs w:val="18"/>
        </w:rPr>
        <w:tab/>
        <w:t>All delivery costs must be included in the bid price, for delivery at the prescribed destination.</w:t>
      </w:r>
    </w:p>
    <w:p w:rsidR="0074684D" w:rsidRPr="00AF78AD" w:rsidRDefault="0074684D" w:rsidP="0074684D">
      <w:pPr>
        <w:pStyle w:val="BodyText"/>
        <w:rPr>
          <w:rFonts w:cs="Arial"/>
          <w:color w:val="000000"/>
          <w:szCs w:val="18"/>
        </w:rPr>
      </w:pPr>
      <w:r w:rsidRPr="00AF78AD">
        <w:rPr>
          <w:rFonts w:cs="Arial"/>
          <w:color w:val="000000"/>
          <w:szCs w:val="18"/>
        </w:rPr>
        <w:t>* Delete if not applicable</w:t>
      </w:r>
    </w:p>
    <w:p w:rsidR="002E5869" w:rsidRPr="00AF78AD" w:rsidRDefault="002E5869" w:rsidP="002E5869">
      <w:pPr>
        <w:tabs>
          <w:tab w:val="left" w:pos="1080"/>
          <w:tab w:val="left" w:pos="6480"/>
          <w:tab w:val="left" w:pos="7920"/>
          <w:tab w:val="left" w:pos="9270"/>
        </w:tabs>
        <w:rPr>
          <w:rFonts w:cs="Arial"/>
          <w:sz w:val="20"/>
          <w:szCs w:val="20"/>
        </w:rPr>
      </w:pPr>
    </w:p>
    <w:p w:rsidR="00691A94" w:rsidRPr="00AF78AD" w:rsidRDefault="00691A94">
      <w:pPr>
        <w:jc w:val="left"/>
        <w:rPr>
          <w:rFonts w:cs="Arial"/>
          <w:b/>
        </w:rPr>
      </w:pPr>
      <w:r w:rsidRPr="00AF78AD">
        <w:rPr>
          <w:rFonts w:cs="Arial"/>
          <w:b/>
        </w:rPr>
        <w:br w:type="page"/>
      </w:r>
    </w:p>
    <w:p w:rsidR="00F945F3" w:rsidRPr="00AF78AD" w:rsidRDefault="00763547" w:rsidP="008E3B89">
      <w:pPr>
        <w:jc w:val="right"/>
        <w:rPr>
          <w:rFonts w:cs="Arial"/>
          <w:b/>
        </w:rPr>
      </w:pPr>
      <w:r w:rsidRPr="00AF78AD">
        <w:rPr>
          <w:rFonts w:cs="Arial"/>
          <w:b/>
        </w:rPr>
        <w:lastRenderedPageBreak/>
        <w:t>S</w:t>
      </w:r>
      <w:r w:rsidR="00F945F3" w:rsidRPr="00AF78AD">
        <w:rPr>
          <w:rFonts w:cs="Arial"/>
          <w:b/>
        </w:rPr>
        <w:t>BD 4</w:t>
      </w:r>
    </w:p>
    <w:p w:rsidR="00F945F3" w:rsidRPr="00AF78AD" w:rsidRDefault="00F945F3" w:rsidP="00F945F3">
      <w:pPr>
        <w:tabs>
          <w:tab w:val="left" w:pos="7363"/>
          <w:tab w:val="center" w:pos="10530"/>
        </w:tabs>
        <w:rPr>
          <w:rFonts w:cs="Arial"/>
          <w:b/>
          <w:sz w:val="28"/>
        </w:rPr>
      </w:pPr>
    </w:p>
    <w:p w:rsidR="00F945F3" w:rsidRPr="00AF78AD" w:rsidRDefault="00F945F3" w:rsidP="00D33CD9">
      <w:pPr>
        <w:pStyle w:val="Heading2"/>
        <w:jc w:val="center"/>
        <w:rPr>
          <w:rFonts w:cs="Arial"/>
        </w:rPr>
      </w:pPr>
      <w:r w:rsidRPr="00AF78AD">
        <w:rPr>
          <w:rFonts w:cs="Arial"/>
        </w:rPr>
        <w:t>DECLARATION OF INTEREST</w:t>
      </w:r>
    </w:p>
    <w:p w:rsidR="00F945F3" w:rsidRPr="00AF78AD" w:rsidRDefault="00F945F3" w:rsidP="00F945F3">
      <w:pPr>
        <w:tabs>
          <w:tab w:val="left" w:pos="-1440"/>
          <w:tab w:val="left" w:pos="-720"/>
          <w:tab w:val="left" w:pos="1123"/>
          <w:tab w:val="left" w:pos="2246"/>
          <w:tab w:val="left" w:pos="7363"/>
        </w:tabs>
        <w:rPr>
          <w:rFonts w:cs="Arial"/>
        </w:rPr>
      </w:pPr>
    </w:p>
    <w:p w:rsidR="00F945F3" w:rsidRPr="00AF78AD" w:rsidRDefault="00F945F3" w:rsidP="005A7857">
      <w:pPr>
        <w:tabs>
          <w:tab w:val="left" w:pos="-963"/>
          <w:tab w:val="left" w:pos="-720"/>
          <w:tab w:val="left" w:pos="900"/>
          <w:tab w:val="left" w:pos="2250"/>
          <w:tab w:val="left" w:pos="7363"/>
        </w:tabs>
        <w:ind w:left="900" w:hanging="900"/>
        <w:rPr>
          <w:rFonts w:cs="Arial"/>
        </w:rPr>
      </w:pPr>
      <w:r w:rsidRPr="00AF78AD">
        <w:rPr>
          <w:rFonts w:cs="Arial"/>
        </w:rPr>
        <w:t>1.</w:t>
      </w:r>
      <w:r w:rsidRPr="00AF78AD">
        <w:rPr>
          <w:rFonts w:cs="Arial"/>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AF78AD">
        <w:rPr>
          <w:rFonts w:cs="Arial"/>
          <w:i/>
        </w:rPr>
        <w:t xml:space="preserve"> </w:t>
      </w:r>
      <w:r w:rsidRPr="00AF78AD">
        <w:rPr>
          <w:rFonts w:cs="Arial"/>
        </w:rPr>
        <w:t xml:space="preserve">in relation to the evaluating/adjudicating authority where- </w:t>
      </w:r>
    </w:p>
    <w:p w:rsidR="00F945F3" w:rsidRPr="00AF78AD" w:rsidRDefault="00F945F3" w:rsidP="00F945F3">
      <w:pPr>
        <w:tabs>
          <w:tab w:val="left" w:pos="-963"/>
          <w:tab w:val="left" w:pos="-720"/>
          <w:tab w:val="left" w:pos="900"/>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ab/>
        <w:t>-</w:t>
      </w:r>
      <w:r w:rsidRPr="00AF78AD">
        <w:rPr>
          <w:rFonts w:cs="Arial"/>
        </w:rPr>
        <w:tab/>
        <w:t>the bidder is employed by the state; and/or</w:t>
      </w: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 xml:space="preserve"> </w:t>
      </w: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ab/>
        <w:t>-</w:t>
      </w:r>
      <w:r w:rsidRPr="00AF78AD">
        <w:rPr>
          <w:rFonts w:cs="Arial"/>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F945F3" w:rsidRPr="00AF78AD" w:rsidRDefault="00F945F3" w:rsidP="00F945F3">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215"/>
          <w:tab w:val="left" w:pos="2250"/>
          <w:tab w:val="left" w:pos="7363"/>
        </w:tabs>
        <w:ind w:left="900" w:hanging="900"/>
        <w:rPr>
          <w:rFonts w:cs="Arial"/>
          <w:b/>
        </w:rPr>
      </w:pPr>
      <w:r w:rsidRPr="00AF78AD">
        <w:rPr>
          <w:rFonts w:cs="Arial"/>
        </w:rPr>
        <w:t>2.</w:t>
      </w:r>
      <w:r w:rsidRPr="00AF78AD">
        <w:rPr>
          <w:rFonts w:cs="Arial"/>
        </w:rPr>
        <w:tab/>
      </w:r>
      <w:r w:rsidRPr="00AF78AD">
        <w:rPr>
          <w:rFonts w:cs="Arial"/>
          <w:b/>
        </w:rPr>
        <w:t>In order to give effect to the above, the following questionnaire must be completed and submitted with the bid.</w:t>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215"/>
          <w:tab w:val="left" w:pos="2552"/>
          <w:tab w:val="left" w:pos="7363"/>
        </w:tabs>
        <w:ind w:left="900" w:hanging="900"/>
        <w:rPr>
          <w:rFonts w:cs="Arial"/>
        </w:rPr>
      </w:pPr>
      <w:r w:rsidRPr="00AF78AD">
        <w:rPr>
          <w:rFonts w:cs="Arial"/>
        </w:rPr>
        <w:t>2.1</w:t>
      </w:r>
      <w:r w:rsidRPr="00AF78AD">
        <w:rPr>
          <w:rFonts w:cs="Arial"/>
        </w:rPr>
        <w:tab/>
        <w:t>Full Name of bidder or his or her repr</w:t>
      </w:r>
      <w:r w:rsidR="00836D39" w:rsidRPr="00AF78AD">
        <w:rPr>
          <w:rFonts w:cs="Arial"/>
        </w:rPr>
        <w:t>esentative:  ……………………………</w:t>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Identity Numb</w:t>
      </w:r>
      <w:r w:rsidR="00836D39" w:rsidRPr="00AF78AD">
        <w:rPr>
          <w:rFonts w:cs="Arial"/>
        </w:rPr>
        <w:t>er:  ………………………………………………………………</w:t>
      </w:r>
    </w:p>
    <w:p w:rsidR="00F945F3" w:rsidRPr="00AF78AD" w:rsidRDefault="00F945F3" w:rsidP="005A7857">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Position occupied in the Company (director, trus</w:t>
      </w:r>
      <w:r w:rsidR="00836D39" w:rsidRPr="00AF78AD">
        <w:rPr>
          <w:rFonts w:cs="Arial"/>
        </w:rPr>
        <w:t>tee, shareholder²):  …………</w:t>
      </w:r>
    </w:p>
    <w:p w:rsidR="00F945F3" w:rsidRPr="00AF78AD" w:rsidRDefault="00F945F3" w:rsidP="005A7857">
      <w:pPr>
        <w:tabs>
          <w:tab w:val="left" w:pos="-963"/>
          <w:tab w:val="left" w:pos="-720"/>
          <w:tab w:val="left" w:pos="90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 xml:space="preserve">Company Registration Number:  </w:t>
      </w:r>
      <w:r w:rsidR="00836D39" w:rsidRPr="00AF78AD">
        <w:rPr>
          <w:rFonts w:cs="Arial"/>
        </w:rPr>
        <w:t>………………………………………………</w:t>
      </w:r>
    </w:p>
    <w:p w:rsidR="00F945F3" w:rsidRPr="00AF78AD" w:rsidRDefault="00F945F3" w:rsidP="00F945F3">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Tax Reference Number:  ………</w:t>
      </w:r>
      <w:r w:rsidR="00836D39" w:rsidRPr="00AF78AD">
        <w:rPr>
          <w:rFonts w:cs="Arial"/>
        </w:rPr>
        <w:t>…………………………………………………</w:t>
      </w:r>
    </w:p>
    <w:p w:rsidR="00F945F3" w:rsidRPr="00AF78AD" w:rsidRDefault="00F945F3" w:rsidP="005A7857">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VAT Registration Number:  ……</w:t>
      </w:r>
      <w:r w:rsidR="00836D39" w:rsidRPr="00AF78AD">
        <w:rPr>
          <w:rFonts w:cs="Arial"/>
        </w:rPr>
        <w:t>……………………………………………………</w:t>
      </w:r>
      <w:r w:rsidRPr="00AF78AD">
        <w:rPr>
          <w:rFonts w:cs="Arial"/>
        </w:rPr>
        <w:tab/>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r w:rsidRPr="00AF78AD">
        <w:rPr>
          <w:rFonts w:cs="Arial"/>
        </w:rPr>
        <w:t>2.6.1</w:t>
      </w:r>
      <w:r w:rsidRPr="00AF78AD">
        <w:rPr>
          <w:rFonts w:cs="Arial"/>
        </w:rPr>
        <w:tab/>
        <w:t>The names of all directors / trustees / shareholders / members, their individual identity numbers, tax reference numbers and, if applicable, employee / persal numbers must be indicated in paragraph 3 below.</w:t>
      </w:r>
    </w:p>
    <w:p w:rsidR="00F945F3" w:rsidRPr="00AF78AD" w:rsidRDefault="00F945F3" w:rsidP="005A7857">
      <w:pPr>
        <w:tabs>
          <w:tab w:val="left" w:pos="-963"/>
          <w:tab w:val="left" w:pos="-720"/>
          <w:tab w:val="left" w:pos="900"/>
          <w:tab w:val="left" w:pos="1215"/>
          <w:tab w:val="left" w:pos="2250"/>
          <w:tab w:val="left" w:pos="7363"/>
        </w:tabs>
        <w:rPr>
          <w:rFonts w:cs="Arial"/>
          <w:sz w:val="20"/>
        </w:rPr>
      </w:pPr>
      <w:r w:rsidRPr="00AF78AD">
        <w:rPr>
          <w:rFonts w:cs="Arial"/>
          <w:sz w:val="20"/>
        </w:rPr>
        <w:t>¹“State” means –</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 xml:space="preserve">              </w:t>
      </w:r>
      <w:r w:rsidRPr="00AF78AD">
        <w:rPr>
          <w:rFonts w:cs="Arial"/>
          <w:sz w:val="20"/>
        </w:rPr>
        <w:tab/>
        <w:t>(a)</w:t>
      </w:r>
      <w:r w:rsidRPr="00AF78AD">
        <w:rPr>
          <w:rFonts w:cs="Arial"/>
          <w:sz w:val="20"/>
        </w:rPr>
        <w:tab/>
        <w:t>any national or provincial department, national or provincial public entity or constitutional institution within the meaning of the Public Finance Management Act, 1999 (Act No. 1 of 1999);</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(b)</w:t>
      </w:r>
      <w:r w:rsidRPr="00AF78AD">
        <w:rPr>
          <w:rFonts w:cs="Arial"/>
          <w:sz w:val="20"/>
        </w:rPr>
        <w:tab/>
        <w:t>any municipality or municipal entity;</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(c)</w:t>
      </w:r>
      <w:r w:rsidRPr="00AF78AD">
        <w:rPr>
          <w:rFonts w:cs="Arial"/>
          <w:sz w:val="20"/>
        </w:rPr>
        <w:tab/>
        <w:t>provincial legislature;</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(d)</w:t>
      </w:r>
      <w:r w:rsidRPr="00AF78AD">
        <w:rPr>
          <w:rFonts w:cs="Arial"/>
          <w:sz w:val="20"/>
        </w:rPr>
        <w:tab/>
        <w:t>national Assembly or the national Council of provinces; or</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(e)</w:t>
      </w:r>
      <w:r w:rsidRPr="00AF78AD">
        <w:rPr>
          <w:rFonts w:cs="Arial"/>
          <w:sz w:val="20"/>
        </w:rPr>
        <w:tab/>
        <w:t>Parliament.</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r>
    </w:p>
    <w:p w:rsidR="00F945F3" w:rsidRPr="00AF78AD" w:rsidRDefault="00F945F3" w:rsidP="005A7857">
      <w:pPr>
        <w:tabs>
          <w:tab w:val="left" w:pos="-963"/>
          <w:tab w:val="left" w:pos="-720"/>
          <w:tab w:val="left" w:pos="142"/>
          <w:tab w:val="left" w:pos="1215"/>
          <w:tab w:val="left" w:pos="2250"/>
          <w:tab w:val="left" w:pos="7363"/>
        </w:tabs>
        <w:ind w:left="142" w:hanging="142"/>
        <w:rPr>
          <w:rFonts w:cs="Arial"/>
          <w:sz w:val="20"/>
        </w:rPr>
      </w:pPr>
      <w:r w:rsidRPr="00AF78AD">
        <w:rPr>
          <w:rFonts w:cs="Arial"/>
          <w:sz w:val="20"/>
        </w:rPr>
        <w:t>²”Shareholder” means a person who owns shares in the company and is actively involved in the management of the enterprise or business and exercises control over the enterprise.</w:t>
      </w:r>
      <w:r w:rsidRPr="00AF78AD">
        <w:rPr>
          <w:rFonts w:cs="Arial"/>
          <w:sz w:val="20"/>
        </w:rPr>
        <w:tab/>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rPr>
          <w:rFonts w:cs="Arial"/>
        </w:rPr>
      </w:pPr>
    </w:p>
    <w:p w:rsidR="00F1715F" w:rsidRPr="00AF78AD" w:rsidRDefault="00F1715F" w:rsidP="00F945F3">
      <w:pPr>
        <w:rPr>
          <w:rFonts w:cs="Arial"/>
        </w:rPr>
      </w:pPr>
    </w:p>
    <w:p w:rsidR="00F1715F" w:rsidRPr="00AF78AD" w:rsidRDefault="00F1715F" w:rsidP="00F945F3">
      <w:pPr>
        <w:rPr>
          <w:rFonts w:cs="Arial"/>
        </w:rPr>
      </w:pPr>
    </w:p>
    <w:p w:rsidR="00F1715F" w:rsidRDefault="00F1715F" w:rsidP="00F945F3">
      <w:pPr>
        <w:rPr>
          <w:rFonts w:cs="Arial"/>
        </w:rPr>
      </w:pPr>
    </w:p>
    <w:p w:rsidR="0096746F" w:rsidRDefault="0096746F" w:rsidP="00F945F3">
      <w:pPr>
        <w:rPr>
          <w:rFonts w:cs="Arial"/>
        </w:rPr>
      </w:pPr>
    </w:p>
    <w:p w:rsidR="0096746F" w:rsidRPr="00AF78AD" w:rsidRDefault="0096746F" w:rsidP="00F945F3">
      <w:pPr>
        <w:rPr>
          <w:rFonts w:cs="Arial"/>
        </w:rPr>
      </w:pPr>
    </w:p>
    <w:p w:rsidR="00F1715F" w:rsidRPr="00AF78AD" w:rsidRDefault="00F1715F" w:rsidP="00F945F3">
      <w:pPr>
        <w:rPr>
          <w:rFonts w:cs="Arial"/>
        </w:rPr>
      </w:pPr>
    </w:p>
    <w:p w:rsidR="00F945F3" w:rsidRPr="00AF78AD" w:rsidRDefault="00F945F3" w:rsidP="00F945F3">
      <w:pPr>
        <w:rPr>
          <w:rFonts w:cs="Arial"/>
        </w:rPr>
      </w:pPr>
    </w:p>
    <w:p w:rsidR="00F945F3" w:rsidRPr="00AF78AD" w:rsidRDefault="00F945F3" w:rsidP="005A7857">
      <w:pPr>
        <w:rPr>
          <w:rFonts w:cs="Arial"/>
          <w:b/>
        </w:rPr>
      </w:pPr>
      <w:r w:rsidRPr="00AF78AD">
        <w:rPr>
          <w:rFonts w:cs="Arial"/>
        </w:rPr>
        <w:lastRenderedPageBreak/>
        <w:t xml:space="preserve">2.7 </w:t>
      </w:r>
      <w:r w:rsidRPr="00AF78AD">
        <w:rPr>
          <w:rFonts w:cs="Arial"/>
        </w:rPr>
        <w:tab/>
        <w:t>Are you or any person connected with the bidder</w:t>
      </w:r>
      <w:r w:rsidRPr="00AF78AD">
        <w:rPr>
          <w:rFonts w:cs="Arial"/>
        </w:rPr>
        <w:tab/>
      </w:r>
      <w:r w:rsidRPr="00AF78AD">
        <w:rPr>
          <w:rFonts w:cs="Arial"/>
        </w:rPr>
        <w:tab/>
        <w:t xml:space="preserve">        </w:t>
      </w:r>
      <w:r w:rsidRPr="00AF78AD">
        <w:rPr>
          <w:rFonts w:cs="Arial"/>
        </w:rPr>
        <w:tab/>
      </w:r>
      <w:r w:rsidRPr="00AF78AD">
        <w:rPr>
          <w:rFonts w:cs="Arial"/>
          <w:b/>
        </w:rPr>
        <w:t>YES / NO</w:t>
      </w:r>
    </w:p>
    <w:p w:rsidR="00F945F3" w:rsidRPr="00AF78AD" w:rsidRDefault="00F945F3" w:rsidP="005A7857">
      <w:pPr>
        <w:rPr>
          <w:rFonts w:cs="Arial"/>
        </w:rPr>
      </w:pPr>
      <w:r w:rsidRPr="00AF78AD">
        <w:rPr>
          <w:rFonts w:cs="Arial"/>
        </w:rPr>
        <w:t xml:space="preserve">      </w:t>
      </w:r>
      <w:r w:rsidRPr="00AF78AD">
        <w:rPr>
          <w:rFonts w:cs="Arial"/>
        </w:rPr>
        <w:tab/>
        <w:t>presently employed by the state?</w:t>
      </w:r>
    </w:p>
    <w:p w:rsidR="00F945F3" w:rsidRPr="00AF78AD" w:rsidRDefault="00F945F3" w:rsidP="005A7857">
      <w:pPr>
        <w:rPr>
          <w:rFonts w:cs="Arial"/>
        </w:rPr>
      </w:pPr>
    </w:p>
    <w:p w:rsidR="00F945F3" w:rsidRPr="00AF78AD" w:rsidRDefault="00F945F3" w:rsidP="005A7857">
      <w:pPr>
        <w:numPr>
          <w:ilvl w:val="2"/>
          <w:numId w:val="13"/>
        </w:numPr>
        <w:rPr>
          <w:rFonts w:cs="Arial"/>
        </w:rPr>
      </w:pPr>
      <w:r w:rsidRPr="00AF78AD">
        <w:rPr>
          <w:rFonts w:cs="Arial"/>
        </w:rPr>
        <w:t>If so, furnish the following particulars:</w:t>
      </w:r>
    </w:p>
    <w:p w:rsidR="00F945F3" w:rsidRPr="00AF78AD" w:rsidRDefault="00F945F3" w:rsidP="005A7857">
      <w:pPr>
        <w:rPr>
          <w:rFonts w:cs="Arial"/>
        </w:rPr>
      </w:pPr>
    </w:p>
    <w:p w:rsidR="00F945F3" w:rsidRPr="00AF78AD" w:rsidRDefault="00F945F3" w:rsidP="005A7857">
      <w:pPr>
        <w:ind w:left="720"/>
        <w:rPr>
          <w:rFonts w:cs="Arial"/>
        </w:rPr>
      </w:pPr>
      <w:r w:rsidRPr="00AF78AD">
        <w:rPr>
          <w:rFonts w:cs="Arial"/>
        </w:rPr>
        <w:t>Name of person / director / trustee / shareholder/ m</w:t>
      </w:r>
      <w:r w:rsidR="00B1614F" w:rsidRPr="00AF78AD">
        <w:rPr>
          <w:rFonts w:cs="Arial"/>
        </w:rPr>
        <w:t>ember:        ……....………………………</w:t>
      </w:r>
    </w:p>
    <w:p w:rsidR="00F945F3" w:rsidRPr="00AF78AD" w:rsidRDefault="00F945F3" w:rsidP="005A7857">
      <w:pPr>
        <w:ind w:left="720"/>
        <w:rPr>
          <w:rFonts w:cs="Arial"/>
        </w:rPr>
      </w:pPr>
      <w:r w:rsidRPr="00AF78AD">
        <w:rPr>
          <w:rFonts w:cs="Arial"/>
        </w:rPr>
        <w:t xml:space="preserve">Name of state institution at which you or the person </w:t>
      </w:r>
    </w:p>
    <w:p w:rsidR="00F945F3" w:rsidRPr="00AF78AD" w:rsidRDefault="00F945F3" w:rsidP="005A7857">
      <w:pPr>
        <w:ind w:left="720"/>
        <w:rPr>
          <w:rFonts w:cs="Arial"/>
        </w:rPr>
      </w:pPr>
      <w:r w:rsidRPr="00AF78AD">
        <w:rPr>
          <w:rFonts w:cs="Arial"/>
        </w:rPr>
        <w:t xml:space="preserve">connected to the bidder is employed :      </w:t>
      </w:r>
      <w:r w:rsidRPr="00AF78AD">
        <w:rPr>
          <w:rFonts w:cs="Arial"/>
        </w:rPr>
        <w:tab/>
      </w:r>
      <w:r w:rsidRPr="00AF78AD">
        <w:rPr>
          <w:rFonts w:cs="Arial"/>
        </w:rPr>
        <w:tab/>
        <w:t xml:space="preserve">         ………………………………………</w:t>
      </w:r>
    </w:p>
    <w:p w:rsidR="00F945F3" w:rsidRPr="00AF78AD" w:rsidRDefault="00F945F3" w:rsidP="005A7857">
      <w:pPr>
        <w:ind w:left="720"/>
        <w:rPr>
          <w:rFonts w:cs="Arial"/>
        </w:rPr>
      </w:pPr>
      <w:r w:rsidRPr="00AF78AD">
        <w:rPr>
          <w:rFonts w:cs="Arial"/>
        </w:rPr>
        <w:t>Position occupied in the state institution:</w:t>
      </w:r>
      <w:r w:rsidR="00B1614F" w:rsidRPr="00AF78AD">
        <w:rPr>
          <w:rFonts w:cs="Arial"/>
        </w:rPr>
        <w:tab/>
      </w:r>
      <w:r w:rsidR="00B1614F" w:rsidRPr="00AF78AD">
        <w:rPr>
          <w:rFonts w:cs="Arial"/>
        </w:rPr>
        <w:tab/>
      </w:r>
      <w:r w:rsidR="00B1614F" w:rsidRPr="00AF78AD">
        <w:rPr>
          <w:rFonts w:cs="Arial"/>
        </w:rPr>
        <w:tab/>
        <w:t xml:space="preserve">        ……………………………</w:t>
      </w:r>
    </w:p>
    <w:p w:rsidR="00F945F3" w:rsidRPr="00AF78AD" w:rsidRDefault="00F945F3" w:rsidP="005A7857">
      <w:pPr>
        <w:ind w:left="720"/>
        <w:rPr>
          <w:rFonts w:cs="Arial"/>
        </w:rPr>
      </w:pPr>
    </w:p>
    <w:p w:rsidR="00F945F3" w:rsidRPr="00AF78AD" w:rsidRDefault="00F945F3" w:rsidP="005A7857">
      <w:pPr>
        <w:ind w:left="720"/>
        <w:rPr>
          <w:rFonts w:cs="Arial"/>
        </w:rPr>
      </w:pPr>
      <w:r w:rsidRPr="00AF78AD">
        <w:rPr>
          <w:rFonts w:cs="Arial"/>
        </w:rPr>
        <w:t>Any other particulars:</w:t>
      </w:r>
      <w:r w:rsidRPr="00AF78AD">
        <w:rPr>
          <w:rFonts w:cs="Arial"/>
        </w:rPr>
        <w:tab/>
      </w:r>
      <w:r w:rsidRPr="00AF78AD">
        <w:rPr>
          <w:rFonts w:cs="Arial"/>
        </w:rPr>
        <w:tab/>
      </w:r>
      <w:r w:rsidRPr="00AF78AD">
        <w:rPr>
          <w:rFonts w:cs="Arial"/>
        </w:rPr>
        <w:tab/>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sz w:val="4"/>
          <w:szCs w:val="4"/>
        </w:rPr>
      </w:pP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rPr>
          <w:rFonts w:cs="Arial"/>
        </w:rPr>
      </w:pPr>
    </w:p>
    <w:p w:rsidR="00F945F3" w:rsidRPr="00AF78AD" w:rsidRDefault="00F945F3" w:rsidP="005A7857">
      <w:pPr>
        <w:numPr>
          <w:ilvl w:val="2"/>
          <w:numId w:val="13"/>
        </w:numPr>
        <w:rPr>
          <w:rFonts w:cs="Arial"/>
        </w:rPr>
      </w:pPr>
      <w:r w:rsidRPr="00AF78AD">
        <w:rPr>
          <w:rFonts w:cs="Arial"/>
        </w:rPr>
        <w:t>If you are presently employed by the state, did you obtain</w:t>
      </w:r>
      <w:r w:rsidRPr="00AF78AD">
        <w:rPr>
          <w:rFonts w:cs="Arial"/>
        </w:rPr>
        <w:tab/>
      </w:r>
      <w:r w:rsidRPr="00AF78AD">
        <w:rPr>
          <w:rFonts w:cs="Arial"/>
        </w:rPr>
        <w:tab/>
      </w:r>
      <w:r w:rsidRPr="00AF78AD">
        <w:rPr>
          <w:rFonts w:cs="Arial"/>
          <w:b/>
        </w:rPr>
        <w:t>YES / NO</w:t>
      </w:r>
    </w:p>
    <w:p w:rsidR="00F945F3" w:rsidRPr="00AF78AD" w:rsidRDefault="00F945F3" w:rsidP="005A7857">
      <w:pPr>
        <w:ind w:left="720"/>
        <w:rPr>
          <w:rFonts w:cs="Arial"/>
        </w:rPr>
      </w:pPr>
      <w:r w:rsidRPr="00AF78AD">
        <w:rPr>
          <w:rFonts w:cs="Arial"/>
        </w:rPr>
        <w:t xml:space="preserve">the appropriate authority to undertake remunerative </w:t>
      </w:r>
    </w:p>
    <w:p w:rsidR="00F945F3" w:rsidRPr="00AF78AD" w:rsidRDefault="00F945F3" w:rsidP="005A7857">
      <w:pPr>
        <w:ind w:left="720"/>
        <w:rPr>
          <w:rFonts w:cs="Arial"/>
        </w:rPr>
      </w:pPr>
      <w:r w:rsidRPr="00AF78AD">
        <w:rPr>
          <w:rFonts w:cs="Arial"/>
        </w:rPr>
        <w:t>work outside employment in the public sector?</w:t>
      </w:r>
    </w:p>
    <w:p w:rsidR="00F945F3" w:rsidRPr="00AF78AD" w:rsidRDefault="00F945F3" w:rsidP="005A7857">
      <w:pPr>
        <w:rPr>
          <w:rFonts w:cs="Arial"/>
        </w:rPr>
      </w:pPr>
    </w:p>
    <w:p w:rsidR="00F945F3" w:rsidRPr="00AF78AD" w:rsidRDefault="00F945F3" w:rsidP="005A7857">
      <w:pPr>
        <w:numPr>
          <w:ilvl w:val="3"/>
          <w:numId w:val="13"/>
        </w:numPr>
        <w:rPr>
          <w:rFonts w:cs="Arial"/>
        </w:rPr>
      </w:pPr>
      <w:r w:rsidRPr="00AF78AD">
        <w:rPr>
          <w:rFonts w:cs="Arial"/>
        </w:rPr>
        <w:t>If yes, did you attached proof of such authority to the bid</w:t>
      </w:r>
      <w:r w:rsidRPr="00AF78AD">
        <w:rPr>
          <w:rFonts w:cs="Arial"/>
        </w:rPr>
        <w:tab/>
      </w:r>
      <w:r w:rsidRPr="00AF78AD">
        <w:rPr>
          <w:rFonts w:cs="Arial"/>
        </w:rPr>
        <w:tab/>
      </w:r>
      <w:r w:rsidRPr="00AF78AD">
        <w:rPr>
          <w:rFonts w:cs="Arial"/>
          <w:b/>
        </w:rPr>
        <w:t>YES / NO</w:t>
      </w:r>
    </w:p>
    <w:p w:rsidR="00F945F3" w:rsidRPr="00AF78AD" w:rsidRDefault="00F945F3" w:rsidP="005A7857">
      <w:pPr>
        <w:ind w:left="720"/>
        <w:rPr>
          <w:rFonts w:cs="Arial"/>
        </w:rPr>
      </w:pPr>
      <w:r w:rsidRPr="00AF78AD">
        <w:rPr>
          <w:rFonts w:cs="Arial"/>
        </w:rPr>
        <w:t>document?</w:t>
      </w:r>
    </w:p>
    <w:p w:rsidR="00F945F3" w:rsidRPr="00AF78AD" w:rsidRDefault="00F945F3" w:rsidP="005A7857">
      <w:pPr>
        <w:ind w:left="720"/>
        <w:rPr>
          <w:rFonts w:cs="Arial"/>
          <w:b/>
        </w:rPr>
      </w:pPr>
      <w:r w:rsidRPr="00AF78AD">
        <w:rPr>
          <w:rFonts w:cs="Arial"/>
        </w:rPr>
        <w:tab/>
      </w:r>
      <w:r w:rsidRPr="00AF78AD">
        <w:rPr>
          <w:rFonts w:cs="Arial"/>
        </w:rPr>
        <w:tab/>
      </w:r>
      <w:r w:rsidRPr="00AF78AD">
        <w:rPr>
          <w:rFonts w:cs="Arial"/>
        </w:rPr>
        <w:tab/>
      </w:r>
      <w:r w:rsidRPr="00AF78AD">
        <w:rPr>
          <w:rFonts w:cs="Arial"/>
        </w:rPr>
        <w:tab/>
      </w:r>
      <w:r w:rsidRPr="00AF78AD">
        <w:rPr>
          <w:rFonts w:cs="Arial"/>
        </w:rPr>
        <w:tab/>
      </w:r>
      <w:r w:rsidRPr="00AF78AD">
        <w:rPr>
          <w:rFonts w:cs="Arial"/>
        </w:rPr>
        <w:tab/>
      </w:r>
      <w:r w:rsidRPr="00AF78AD">
        <w:rPr>
          <w:rFonts w:cs="Arial"/>
        </w:rPr>
        <w:tab/>
      </w:r>
    </w:p>
    <w:p w:rsidR="00F945F3" w:rsidRPr="00AF78AD" w:rsidRDefault="00F945F3" w:rsidP="005A7857">
      <w:pPr>
        <w:ind w:left="720"/>
        <w:rPr>
          <w:rFonts w:cs="Arial"/>
          <w:u w:val="single"/>
        </w:rPr>
      </w:pPr>
      <w:r w:rsidRPr="00AF78AD">
        <w:rPr>
          <w:rFonts w:cs="Arial"/>
          <w:u w:val="single"/>
        </w:rPr>
        <w:t>(Note: Failure to submit proof of such authority, where</w:t>
      </w:r>
    </w:p>
    <w:p w:rsidR="00F945F3" w:rsidRPr="00AF78AD" w:rsidRDefault="00F945F3" w:rsidP="005A7857">
      <w:pPr>
        <w:ind w:left="720"/>
        <w:rPr>
          <w:rFonts w:cs="Arial"/>
          <w:u w:val="single"/>
        </w:rPr>
      </w:pPr>
      <w:r w:rsidRPr="00AF78AD">
        <w:rPr>
          <w:rFonts w:cs="Arial"/>
          <w:u w:val="single"/>
        </w:rPr>
        <w:t>applicable, may result in the disqualification of the bid.</w:t>
      </w:r>
    </w:p>
    <w:p w:rsidR="00F945F3" w:rsidRPr="00AF78AD" w:rsidRDefault="00F945F3" w:rsidP="005A7857">
      <w:pPr>
        <w:ind w:left="720"/>
        <w:rPr>
          <w:rFonts w:cs="Arial"/>
          <w:u w:val="single"/>
        </w:rPr>
      </w:pPr>
    </w:p>
    <w:p w:rsidR="00F945F3" w:rsidRPr="00AF78AD" w:rsidRDefault="00F945F3" w:rsidP="005A7857">
      <w:pPr>
        <w:numPr>
          <w:ilvl w:val="3"/>
          <w:numId w:val="13"/>
        </w:numPr>
        <w:rPr>
          <w:rFonts w:cs="Arial"/>
        </w:rPr>
      </w:pPr>
      <w:r w:rsidRPr="00AF78AD">
        <w:rPr>
          <w:rFonts w:cs="Arial"/>
        </w:rPr>
        <w:t>If no, furnish reasons for non-submission of such proof:</w:t>
      </w:r>
    </w:p>
    <w:p w:rsidR="00F945F3" w:rsidRPr="00AF78AD" w:rsidRDefault="00F945F3" w:rsidP="005A7857">
      <w:pPr>
        <w:rPr>
          <w:rFonts w:cs="Arial"/>
        </w:rPr>
      </w:pPr>
      <w:r w:rsidRPr="00AF78AD">
        <w:rPr>
          <w:rFonts w:cs="Arial"/>
        </w:rPr>
        <w:t xml:space="preserve"> </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p>
    <w:p w:rsidR="00F945F3" w:rsidRPr="00AF78AD" w:rsidRDefault="00F945F3" w:rsidP="005A7857">
      <w:pPr>
        <w:numPr>
          <w:ilvl w:val="1"/>
          <w:numId w:val="13"/>
        </w:numPr>
        <w:tabs>
          <w:tab w:val="clear" w:pos="435"/>
          <w:tab w:val="num" w:pos="709"/>
          <w:tab w:val="left" w:pos="6237"/>
          <w:tab w:val="left" w:pos="6521"/>
        </w:tabs>
        <w:ind w:left="567" w:hanging="567"/>
        <w:rPr>
          <w:rFonts w:cs="Arial"/>
        </w:rPr>
      </w:pPr>
      <w:r w:rsidRPr="00AF78AD">
        <w:rPr>
          <w:rFonts w:cs="Arial"/>
        </w:rPr>
        <w:t xml:space="preserve">Did you or your spouse, or any of the company’s directors / </w:t>
      </w:r>
      <w:r w:rsidRPr="00AF78AD">
        <w:rPr>
          <w:rFonts w:cs="Arial"/>
        </w:rPr>
        <w:tab/>
      </w:r>
      <w:r w:rsidRPr="00AF78AD">
        <w:rPr>
          <w:rFonts w:cs="Arial"/>
        </w:rPr>
        <w:tab/>
      </w:r>
      <w:r w:rsidRPr="00AF78AD">
        <w:rPr>
          <w:rFonts w:cs="Arial"/>
          <w:b/>
        </w:rPr>
        <w:t>YES / NO</w:t>
      </w:r>
    </w:p>
    <w:p w:rsidR="00F945F3" w:rsidRPr="00AF78AD" w:rsidRDefault="00F945F3" w:rsidP="005A7857">
      <w:pPr>
        <w:ind w:firstLine="720"/>
        <w:rPr>
          <w:rFonts w:cs="Arial"/>
        </w:rPr>
      </w:pPr>
      <w:r w:rsidRPr="00AF78AD">
        <w:rPr>
          <w:rFonts w:cs="Arial"/>
        </w:rPr>
        <w:t xml:space="preserve">trustees / shareholders / members or their spouses conduct </w:t>
      </w:r>
    </w:p>
    <w:p w:rsidR="00F945F3" w:rsidRPr="00AF78AD" w:rsidRDefault="00F945F3" w:rsidP="005A7857">
      <w:pPr>
        <w:ind w:firstLine="720"/>
        <w:rPr>
          <w:rFonts w:cs="Arial"/>
        </w:rPr>
      </w:pPr>
      <w:r w:rsidRPr="00AF78AD">
        <w:rPr>
          <w:rFonts w:cs="Arial"/>
        </w:rPr>
        <w:t>business with the state in the previous twelve months?</w:t>
      </w:r>
    </w:p>
    <w:p w:rsidR="00F945F3" w:rsidRPr="00AF78AD" w:rsidRDefault="00F945F3" w:rsidP="005A7857">
      <w:pPr>
        <w:rPr>
          <w:rFonts w:cs="Arial"/>
          <w:color w:val="FF0000"/>
        </w:rPr>
      </w:pPr>
    </w:p>
    <w:p w:rsidR="00F945F3" w:rsidRPr="00AF78AD" w:rsidRDefault="00F945F3" w:rsidP="005A7857">
      <w:pPr>
        <w:numPr>
          <w:ilvl w:val="2"/>
          <w:numId w:val="13"/>
        </w:numPr>
        <w:rPr>
          <w:rFonts w:cs="Arial"/>
        </w:rPr>
      </w:pPr>
      <w:r w:rsidRPr="00AF78AD">
        <w:rPr>
          <w:rFonts w:cs="Arial"/>
        </w:rPr>
        <w:t>If so, furnish particulars:</w:t>
      </w:r>
    </w:p>
    <w:p w:rsidR="00F945F3" w:rsidRPr="00AF78AD" w:rsidRDefault="00F945F3" w:rsidP="005A7857">
      <w:pPr>
        <w:tabs>
          <w:tab w:val="left" w:pos="6521"/>
        </w:tabs>
        <w:ind w:left="720"/>
        <w:rPr>
          <w:rFonts w:cs="Arial"/>
        </w:rPr>
      </w:pPr>
      <w:r w:rsidRPr="00AF78AD">
        <w:rPr>
          <w:rFonts w:cs="Arial"/>
        </w:rPr>
        <w:t>…………………………………………………………………..</w:t>
      </w:r>
    </w:p>
    <w:p w:rsidR="00F945F3" w:rsidRPr="00AF78AD" w:rsidRDefault="00F945F3" w:rsidP="005A7857">
      <w:pPr>
        <w:ind w:left="720"/>
        <w:rPr>
          <w:rFonts w:cs="Arial"/>
        </w:rPr>
      </w:pPr>
      <w:r w:rsidRPr="00AF78AD">
        <w:rPr>
          <w:rFonts w:cs="Arial"/>
        </w:rPr>
        <w:t xml:space="preserve">………………………………………………………………….. </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p>
    <w:p w:rsidR="00F945F3" w:rsidRPr="00AF78AD" w:rsidRDefault="00F945F3" w:rsidP="005A7857">
      <w:pPr>
        <w:widowControl w:val="0"/>
        <w:numPr>
          <w:ilvl w:val="1"/>
          <w:numId w:val="13"/>
        </w:numPr>
        <w:tabs>
          <w:tab w:val="clear" w:pos="435"/>
          <w:tab w:val="num" w:pos="709"/>
          <w:tab w:val="left" w:pos="2250"/>
          <w:tab w:val="left" w:pos="6521"/>
          <w:tab w:val="right" w:pos="9752"/>
        </w:tabs>
        <w:ind w:left="709" w:hanging="709"/>
        <w:rPr>
          <w:rFonts w:cs="Arial"/>
        </w:rPr>
      </w:pPr>
      <w:r w:rsidRPr="00AF78AD">
        <w:rPr>
          <w:rFonts w:cs="Arial"/>
        </w:rPr>
        <w:t>Do you, or any person connected with the bidder, have</w:t>
      </w:r>
      <w:r w:rsidRPr="00AF78AD">
        <w:rPr>
          <w:rFonts w:cs="Arial"/>
        </w:rPr>
        <w:tab/>
      </w:r>
      <w:r w:rsidRPr="00AF78AD">
        <w:rPr>
          <w:rFonts w:cs="Arial"/>
          <w:b/>
        </w:rPr>
        <w:t>YES / NO</w:t>
      </w:r>
    </w:p>
    <w:p w:rsidR="00F945F3" w:rsidRPr="00AF78AD" w:rsidRDefault="00F945F3" w:rsidP="005A7857">
      <w:pPr>
        <w:tabs>
          <w:tab w:val="left" w:pos="709"/>
          <w:tab w:val="left" w:pos="2250"/>
          <w:tab w:val="right" w:pos="9752"/>
        </w:tabs>
        <w:ind w:left="709" w:hanging="709"/>
        <w:rPr>
          <w:rFonts w:cs="Arial"/>
        </w:rPr>
      </w:pPr>
      <w:r w:rsidRPr="00AF78AD">
        <w:rPr>
          <w:rFonts w:cs="Arial"/>
        </w:rPr>
        <w:tab/>
        <w:t xml:space="preserve">any relationship (family, friend, other) with a person </w:t>
      </w:r>
      <w:r w:rsidRPr="00AF78AD">
        <w:rPr>
          <w:rFonts w:cs="Arial"/>
        </w:rPr>
        <w:tab/>
      </w:r>
    </w:p>
    <w:p w:rsidR="00F945F3" w:rsidRPr="00AF78AD" w:rsidRDefault="00F945F3" w:rsidP="005A7857">
      <w:pPr>
        <w:tabs>
          <w:tab w:val="left" w:pos="709"/>
          <w:tab w:val="left" w:pos="2250"/>
          <w:tab w:val="right" w:pos="9752"/>
        </w:tabs>
        <w:rPr>
          <w:rFonts w:cs="Arial"/>
        </w:rPr>
      </w:pPr>
      <w:r w:rsidRPr="00AF78AD">
        <w:rPr>
          <w:rFonts w:cs="Arial"/>
        </w:rPr>
        <w:tab/>
        <w:t>employed by the</w:t>
      </w:r>
      <w:r w:rsidRPr="00AF78AD">
        <w:rPr>
          <w:rFonts w:cs="Arial"/>
          <w:b/>
        </w:rPr>
        <w:t xml:space="preserve"> </w:t>
      </w:r>
      <w:r w:rsidRPr="00AF78AD">
        <w:rPr>
          <w:rFonts w:cs="Arial"/>
        </w:rPr>
        <w:t xml:space="preserve">state and who may be involved with </w:t>
      </w:r>
    </w:p>
    <w:p w:rsidR="00F945F3" w:rsidRPr="00AF78AD" w:rsidRDefault="00F945F3" w:rsidP="005A7857">
      <w:pPr>
        <w:tabs>
          <w:tab w:val="left" w:pos="709"/>
          <w:tab w:val="left" w:pos="2250"/>
          <w:tab w:val="right" w:pos="9752"/>
        </w:tabs>
        <w:rPr>
          <w:rFonts w:cs="Arial"/>
        </w:rPr>
      </w:pPr>
      <w:r w:rsidRPr="00AF78AD">
        <w:rPr>
          <w:rFonts w:cs="Arial"/>
        </w:rPr>
        <w:tab/>
        <w:t>the evaluation and or adjudication of this bid?</w:t>
      </w:r>
    </w:p>
    <w:p w:rsidR="00F945F3" w:rsidRPr="00AF78AD" w:rsidRDefault="00F945F3" w:rsidP="005A7857">
      <w:pPr>
        <w:tabs>
          <w:tab w:val="left" w:pos="0"/>
          <w:tab w:val="left" w:pos="2250"/>
          <w:tab w:val="right" w:pos="9752"/>
        </w:tabs>
        <w:ind w:hanging="567"/>
        <w:rPr>
          <w:rFonts w:cs="Arial"/>
          <w:color w:val="000000"/>
        </w:rPr>
      </w:pPr>
      <w:r w:rsidRPr="00AF78AD">
        <w:rPr>
          <w:rFonts w:cs="Arial"/>
          <w:color w:val="000000"/>
        </w:rPr>
        <w:tab/>
        <w:t>2.9.1If so, furnish particulars.</w:t>
      </w:r>
    </w:p>
    <w:p w:rsidR="00F945F3" w:rsidRPr="00AF78AD" w:rsidRDefault="00F945F3" w:rsidP="005A7857">
      <w:pPr>
        <w:tabs>
          <w:tab w:val="left" w:pos="284"/>
          <w:tab w:val="left" w:pos="2250"/>
          <w:tab w:val="right" w:pos="9752"/>
        </w:tabs>
        <w:ind w:left="900" w:hanging="900"/>
        <w:rPr>
          <w:rFonts w:cs="Arial"/>
          <w:color w:val="000000"/>
        </w:rPr>
      </w:pPr>
      <w:r w:rsidRPr="00AF78AD">
        <w:rPr>
          <w:rFonts w:cs="Arial"/>
          <w:color w:val="000000"/>
        </w:rPr>
        <w:tab/>
        <w:t>……………………………………………………………...</w:t>
      </w:r>
    </w:p>
    <w:p w:rsidR="00F945F3" w:rsidRPr="00AF78AD" w:rsidRDefault="00F945F3" w:rsidP="005A7857">
      <w:pPr>
        <w:tabs>
          <w:tab w:val="left" w:pos="284"/>
          <w:tab w:val="left" w:pos="2250"/>
          <w:tab w:val="right" w:pos="9752"/>
        </w:tabs>
        <w:ind w:left="900" w:hanging="900"/>
        <w:rPr>
          <w:rFonts w:cs="Arial"/>
          <w:color w:val="000000"/>
        </w:rPr>
      </w:pPr>
      <w:r w:rsidRPr="00AF78AD">
        <w:rPr>
          <w:rFonts w:cs="Arial"/>
          <w:color w:val="000000"/>
        </w:rPr>
        <w:tab/>
        <w:t>…………………………………………………………..….</w:t>
      </w:r>
    </w:p>
    <w:p w:rsidR="00F945F3" w:rsidRPr="00AF78AD" w:rsidRDefault="00F945F3" w:rsidP="005A7857">
      <w:pPr>
        <w:tabs>
          <w:tab w:val="left" w:pos="284"/>
          <w:tab w:val="right" w:pos="9752"/>
        </w:tabs>
        <w:ind w:firstLine="284"/>
        <w:rPr>
          <w:rFonts w:cs="Arial"/>
          <w:color w:val="000000"/>
        </w:rPr>
      </w:pPr>
      <w:r w:rsidRPr="00AF78AD">
        <w:rPr>
          <w:rFonts w:cs="Arial"/>
          <w:color w:val="000000"/>
        </w:rPr>
        <w:t>………………………………………………………………</w:t>
      </w:r>
    </w:p>
    <w:p w:rsidR="00F945F3" w:rsidRPr="00AF78AD" w:rsidRDefault="00F945F3" w:rsidP="005A7857">
      <w:pPr>
        <w:tabs>
          <w:tab w:val="left" w:pos="900"/>
          <w:tab w:val="left" w:pos="2250"/>
          <w:tab w:val="right" w:pos="9752"/>
        </w:tabs>
        <w:rPr>
          <w:rFonts w:cs="Arial"/>
          <w:color w:val="000000"/>
        </w:rPr>
      </w:pPr>
    </w:p>
    <w:p w:rsidR="00F1715F" w:rsidRPr="00AF78AD" w:rsidRDefault="00F1715F" w:rsidP="005A7857">
      <w:pPr>
        <w:tabs>
          <w:tab w:val="left" w:pos="900"/>
          <w:tab w:val="left" w:pos="2250"/>
          <w:tab w:val="right" w:pos="9752"/>
        </w:tabs>
        <w:rPr>
          <w:rFonts w:cs="Arial"/>
          <w:color w:val="000000"/>
        </w:rPr>
      </w:pPr>
    </w:p>
    <w:p w:rsidR="00F1715F" w:rsidRPr="00AF78AD" w:rsidRDefault="00F1715F" w:rsidP="005A7857">
      <w:pPr>
        <w:tabs>
          <w:tab w:val="left" w:pos="900"/>
          <w:tab w:val="left" w:pos="2250"/>
          <w:tab w:val="right" w:pos="9752"/>
        </w:tabs>
        <w:rPr>
          <w:rFonts w:cs="Arial"/>
          <w:color w:val="000000"/>
        </w:rPr>
      </w:pPr>
    </w:p>
    <w:p w:rsidR="00F945F3" w:rsidRPr="00AF78AD" w:rsidRDefault="00F945F3" w:rsidP="005A7857">
      <w:pPr>
        <w:tabs>
          <w:tab w:val="left" w:pos="284"/>
          <w:tab w:val="left" w:pos="709"/>
        </w:tabs>
        <w:rPr>
          <w:rFonts w:cs="Arial"/>
          <w:color w:val="000000"/>
        </w:rPr>
      </w:pPr>
      <w:r w:rsidRPr="00AF78AD">
        <w:rPr>
          <w:rFonts w:cs="Arial"/>
        </w:rPr>
        <w:t>2.10</w:t>
      </w:r>
      <w:r w:rsidRPr="00AF78AD">
        <w:rPr>
          <w:rFonts w:cs="Arial"/>
        </w:rPr>
        <w:tab/>
        <w:t xml:space="preserve"> Are you, or any person connected with the bidder,</w:t>
      </w:r>
      <w:r w:rsidRPr="00AF78AD">
        <w:rPr>
          <w:rFonts w:cs="Arial"/>
        </w:rPr>
        <w:tab/>
      </w:r>
      <w:r w:rsidRPr="00AF78AD">
        <w:rPr>
          <w:rFonts w:cs="Arial"/>
        </w:rPr>
        <w:tab/>
      </w:r>
      <w:r w:rsidRPr="00AF78AD">
        <w:rPr>
          <w:rFonts w:cs="Arial"/>
        </w:rPr>
        <w:tab/>
      </w:r>
      <w:r w:rsidRPr="00AF78AD">
        <w:rPr>
          <w:rFonts w:cs="Arial"/>
          <w:b/>
        </w:rPr>
        <w:t>YES/NO</w:t>
      </w:r>
    </w:p>
    <w:p w:rsidR="00F945F3" w:rsidRPr="00AF78AD" w:rsidRDefault="00F945F3" w:rsidP="005A7857">
      <w:pPr>
        <w:tabs>
          <w:tab w:val="left" w:pos="284"/>
          <w:tab w:val="left" w:pos="2250"/>
          <w:tab w:val="right" w:pos="9752"/>
        </w:tabs>
        <w:rPr>
          <w:rFonts w:cs="Arial"/>
        </w:rPr>
      </w:pPr>
      <w:r w:rsidRPr="00AF78AD">
        <w:rPr>
          <w:rFonts w:cs="Arial"/>
        </w:rPr>
        <w:tab/>
        <w:t xml:space="preserve">aware of any relationship (family, friend, other) between </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t>any other bidder and any person employed by the state</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t>who may be involved with the evaluation and or adjudication</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lastRenderedPageBreak/>
        <w:t>of this bid?</w:t>
      </w:r>
    </w:p>
    <w:p w:rsidR="00F945F3" w:rsidRPr="00AF78AD" w:rsidRDefault="00F945F3" w:rsidP="005A7857">
      <w:pPr>
        <w:tabs>
          <w:tab w:val="left" w:pos="900"/>
          <w:tab w:val="left" w:pos="2250"/>
          <w:tab w:val="right" w:pos="9752"/>
        </w:tabs>
        <w:ind w:left="900" w:hanging="900"/>
        <w:rPr>
          <w:rFonts w:cs="Arial"/>
        </w:rPr>
      </w:pPr>
      <w:r w:rsidRPr="00AF78AD">
        <w:rPr>
          <w:rFonts w:cs="Arial"/>
        </w:rPr>
        <w:tab/>
      </w:r>
    </w:p>
    <w:p w:rsidR="00F945F3" w:rsidRPr="00AF78AD" w:rsidRDefault="00F945F3" w:rsidP="005A7857">
      <w:pPr>
        <w:tabs>
          <w:tab w:val="left" w:pos="284"/>
          <w:tab w:val="left" w:pos="2250"/>
          <w:tab w:val="right" w:pos="9752"/>
        </w:tabs>
        <w:rPr>
          <w:rFonts w:cs="Arial"/>
          <w:b/>
        </w:rPr>
      </w:pPr>
      <w:r w:rsidRPr="00AF78AD">
        <w:rPr>
          <w:rFonts w:cs="Arial"/>
        </w:rPr>
        <w:t>2.10.1</w:t>
      </w:r>
      <w:r w:rsidR="006E6BEC" w:rsidRPr="00AF78AD">
        <w:rPr>
          <w:rFonts w:cs="Arial"/>
        </w:rPr>
        <w:t xml:space="preserve"> </w:t>
      </w:r>
      <w:r w:rsidRPr="00AF78AD">
        <w:rPr>
          <w:rFonts w:cs="Arial"/>
        </w:rPr>
        <w:t>If so, furnish particulars</w:t>
      </w:r>
      <w:r w:rsidRPr="00AF78AD">
        <w:rPr>
          <w:rFonts w:cs="Arial"/>
          <w:b/>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720" w:hanging="720"/>
        <w:rPr>
          <w:rFonts w:cs="Arial"/>
        </w:rPr>
      </w:pPr>
    </w:p>
    <w:p w:rsidR="00F945F3" w:rsidRPr="00AF78AD" w:rsidRDefault="00F945F3" w:rsidP="005A7857">
      <w:pPr>
        <w:ind w:hanging="90"/>
        <w:rPr>
          <w:rFonts w:cs="Arial"/>
        </w:rPr>
      </w:pPr>
      <w:r w:rsidRPr="00AF78AD">
        <w:rPr>
          <w:rFonts w:cs="Arial"/>
        </w:rPr>
        <w:t>2.11</w:t>
      </w:r>
      <w:r w:rsidRPr="00AF78AD">
        <w:rPr>
          <w:rFonts w:cs="Arial"/>
        </w:rPr>
        <w:tab/>
        <w:t xml:space="preserve">Do you or any of the directors / trustees / shareholders / members </w:t>
      </w:r>
      <w:r w:rsidRPr="00AF78AD">
        <w:rPr>
          <w:rFonts w:cs="Arial"/>
        </w:rPr>
        <w:tab/>
      </w:r>
      <w:r w:rsidRPr="00AF78AD">
        <w:rPr>
          <w:rFonts w:cs="Arial"/>
          <w:b/>
        </w:rPr>
        <w:t>YES/NO</w:t>
      </w:r>
    </w:p>
    <w:p w:rsidR="00F945F3" w:rsidRPr="00AF78AD" w:rsidRDefault="00F945F3" w:rsidP="005A7857">
      <w:pPr>
        <w:rPr>
          <w:rFonts w:cs="Arial"/>
        </w:rPr>
      </w:pPr>
      <w:r w:rsidRPr="00AF78AD">
        <w:rPr>
          <w:rFonts w:cs="Arial"/>
        </w:rPr>
        <w:t xml:space="preserve">of the company have any interest in any other related companies </w:t>
      </w:r>
    </w:p>
    <w:p w:rsidR="00F945F3" w:rsidRPr="00AF78AD" w:rsidRDefault="00F945F3" w:rsidP="005A7857">
      <w:pPr>
        <w:rPr>
          <w:rFonts w:cs="Arial"/>
        </w:rPr>
      </w:pPr>
      <w:r w:rsidRPr="00AF78AD">
        <w:rPr>
          <w:rFonts w:cs="Arial"/>
        </w:rPr>
        <w:t>whether or not they are bidding for this contract?</w:t>
      </w:r>
    </w:p>
    <w:p w:rsidR="00F945F3" w:rsidRPr="00AF78AD" w:rsidRDefault="00F945F3" w:rsidP="005A7857">
      <w:pPr>
        <w:rPr>
          <w:rFonts w:cs="Arial"/>
        </w:rPr>
      </w:pPr>
    </w:p>
    <w:p w:rsidR="00F945F3" w:rsidRPr="00AF78AD" w:rsidRDefault="00F945F3" w:rsidP="005A7857">
      <w:pPr>
        <w:rPr>
          <w:rFonts w:cs="Arial"/>
        </w:rPr>
      </w:pPr>
      <w:r w:rsidRPr="00AF78AD">
        <w:rPr>
          <w:rFonts w:cs="Arial"/>
        </w:rPr>
        <w:t>2.11.1</w:t>
      </w:r>
      <w:r w:rsidRPr="00AF78AD">
        <w:rPr>
          <w:rFonts w:cs="Arial"/>
        </w:rPr>
        <w:tab/>
        <w:t>If so, furnish particulars:</w:t>
      </w:r>
    </w:p>
    <w:p w:rsidR="00F945F3" w:rsidRPr="00AF78AD" w:rsidRDefault="00F945F3" w:rsidP="005A7857">
      <w:pPr>
        <w:rPr>
          <w:rFonts w:cs="Arial"/>
        </w:rPr>
      </w:pPr>
      <w:r w:rsidRPr="00AF78AD">
        <w:rPr>
          <w:rFonts w:cs="Arial"/>
        </w:rPr>
        <w:t>…………………………………………………………………………….</w:t>
      </w:r>
    </w:p>
    <w:p w:rsidR="00F945F3" w:rsidRPr="00AF78AD" w:rsidRDefault="00F945F3" w:rsidP="005A7857">
      <w:pPr>
        <w:rPr>
          <w:rFonts w:cs="Arial"/>
        </w:rPr>
      </w:pPr>
      <w:r w:rsidRPr="00AF78AD">
        <w:rPr>
          <w:rFonts w:cs="Arial"/>
        </w:rPr>
        <w:t>…………………………………………………………………………….</w:t>
      </w:r>
    </w:p>
    <w:p w:rsidR="00F945F3" w:rsidRPr="00AF78AD" w:rsidRDefault="00F945F3" w:rsidP="005A7857">
      <w:pPr>
        <w:rPr>
          <w:rFonts w:cs="Arial"/>
        </w:rPr>
      </w:pPr>
      <w:r w:rsidRPr="00AF78AD">
        <w:rPr>
          <w:rFonts w:cs="Arial"/>
        </w:rPr>
        <w:t>…………………………………………………………………………….</w:t>
      </w:r>
    </w:p>
    <w:p w:rsidR="00F945F3" w:rsidRPr="00AF78AD" w:rsidRDefault="00F945F3" w:rsidP="005A7857">
      <w:pPr>
        <w:tabs>
          <w:tab w:val="left" w:pos="1440"/>
          <w:tab w:val="left" w:pos="2250"/>
          <w:tab w:val="right" w:pos="9752"/>
        </w:tabs>
        <w:rPr>
          <w:rFonts w:cs="Arial"/>
        </w:rPr>
      </w:pPr>
    </w:p>
    <w:p w:rsidR="00F945F3" w:rsidRPr="00AF78AD" w:rsidRDefault="00F669DE" w:rsidP="00F669DE">
      <w:pPr>
        <w:rPr>
          <w:rFonts w:cs="Arial"/>
          <w:b/>
        </w:rPr>
      </w:pPr>
      <w:r w:rsidRPr="00AF78AD">
        <w:rPr>
          <w:rFonts w:cs="Arial"/>
          <w:b/>
        </w:rPr>
        <w:t>3</w:t>
      </w:r>
      <w:r w:rsidRPr="00AF78AD">
        <w:rPr>
          <w:rFonts w:cs="Arial"/>
          <w:b/>
        </w:rPr>
        <w:tab/>
      </w:r>
      <w:r w:rsidR="00F945F3" w:rsidRPr="00AF78AD">
        <w:rPr>
          <w:rFonts w:cs="Arial"/>
          <w:b/>
        </w:rPr>
        <w:t>Full details of directors / trustees / members / shareholders.</w:t>
      </w:r>
    </w:p>
    <w:p w:rsidR="00F945F3" w:rsidRPr="00AF78AD" w:rsidRDefault="00F945F3" w:rsidP="005A785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1773"/>
        <w:gridCol w:w="2336"/>
        <w:gridCol w:w="2346"/>
      </w:tblGrid>
      <w:tr w:rsidR="00F945F3" w:rsidRPr="00AF78AD" w:rsidTr="001975CE">
        <w:tc>
          <w:tcPr>
            <w:tcW w:w="2878" w:type="dxa"/>
            <w:shd w:val="clear" w:color="auto" w:fill="auto"/>
          </w:tcPr>
          <w:p w:rsidR="00F945F3" w:rsidRPr="00AF78AD" w:rsidRDefault="00F945F3" w:rsidP="005A7857">
            <w:pPr>
              <w:rPr>
                <w:rFonts w:cs="Arial"/>
                <w:b/>
              </w:rPr>
            </w:pPr>
            <w:r w:rsidRPr="00AF78AD">
              <w:rPr>
                <w:rFonts w:cs="Arial"/>
                <w:b/>
              </w:rPr>
              <w:t>Full Name</w:t>
            </w:r>
          </w:p>
        </w:tc>
        <w:tc>
          <w:tcPr>
            <w:tcW w:w="1773" w:type="dxa"/>
            <w:shd w:val="clear" w:color="auto" w:fill="auto"/>
          </w:tcPr>
          <w:p w:rsidR="00F945F3" w:rsidRPr="00AF78AD" w:rsidRDefault="00F945F3" w:rsidP="005A7857">
            <w:pPr>
              <w:rPr>
                <w:rFonts w:cs="Arial"/>
                <w:b/>
              </w:rPr>
            </w:pPr>
            <w:r w:rsidRPr="00AF78AD">
              <w:rPr>
                <w:rFonts w:cs="Arial"/>
                <w:b/>
              </w:rPr>
              <w:t>Identity Number</w:t>
            </w:r>
          </w:p>
        </w:tc>
        <w:tc>
          <w:tcPr>
            <w:tcW w:w="2336" w:type="dxa"/>
            <w:shd w:val="clear" w:color="auto" w:fill="auto"/>
          </w:tcPr>
          <w:p w:rsidR="00F945F3" w:rsidRPr="00AF78AD" w:rsidRDefault="00F945F3" w:rsidP="005A7857">
            <w:pPr>
              <w:rPr>
                <w:rFonts w:cs="Arial"/>
                <w:b/>
              </w:rPr>
            </w:pPr>
            <w:r w:rsidRPr="00AF78AD">
              <w:rPr>
                <w:rFonts w:cs="Arial"/>
                <w:b/>
              </w:rPr>
              <w:t>Personal Tax Reference Number</w:t>
            </w:r>
          </w:p>
        </w:tc>
        <w:tc>
          <w:tcPr>
            <w:tcW w:w="2346" w:type="dxa"/>
            <w:shd w:val="clear" w:color="auto" w:fill="auto"/>
          </w:tcPr>
          <w:p w:rsidR="00F945F3" w:rsidRPr="00AF78AD" w:rsidRDefault="00F945F3" w:rsidP="005A7857">
            <w:pPr>
              <w:rPr>
                <w:rFonts w:cs="Arial"/>
                <w:b/>
              </w:rPr>
            </w:pPr>
            <w:r w:rsidRPr="00AF78AD">
              <w:rPr>
                <w:rFonts w:cs="Arial"/>
                <w:b/>
              </w:rPr>
              <w:t xml:space="preserve">State Employee Number / Persal Number </w:t>
            </w:r>
          </w:p>
          <w:p w:rsidR="00F945F3" w:rsidRPr="00AF78AD" w:rsidRDefault="00F945F3" w:rsidP="005A7857">
            <w:pPr>
              <w:rPr>
                <w:rFonts w:cs="Arial"/>
                <w:b/>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bl>
    <w:p w:rsidR="00F1715F" w:rsidRPr="00AF78AD" w:rsidRDefault="00F1715F" w:rsidP="005A7857">
      <w:pPr>
        <w:rPr>
          <w:rFonts w:cs="Arial"/>
          <w:lang w:val="en-US"/>
        </w:rPr>
      </w:pPr>
    </w:p>
    <w:p w:rsidR="00F945F3" w:rsidRPr="00AF78AD" w:rsidRDefault="00F945F3" w:rsidP="00A7350E">
      <w:pPr>
        <w:jc w:val="left"/>
        <w:rPr>
          <w:rFonts w:cs="Arial"/>
          <w:b/>
        </w:rPr>
      </w:pPr>
      <w:r w:rsidRPr="00AF78AD">
        <w:rPr>
          <w:rFonts w:cs="Arial"/>
          <w:b/>
        </w:rPr>
        <w:t>4</w:t>
      </w:r>
      <w:r w:rsidRPr="00AF78AD">
        <w:rPr>
          <w:rFonts w:cs="Arial"/>
          <w:b/>
        </w:rPr>
        <w:tab/>
        <w:t>DECLARATION</w:t>
      </w:r>
    </w:p>
    <w:p w:rsidR="00F945F3" w:rsidRPr="00AF78AD" w:rsidRDefault="00F945F3" w:rsidP="005A7857">
      <w:pPr>
        <w:tabs>
          <w:tab w:val="left" w:pos="900"/>
          <w:tab w:val="left" w:pos="2250"/>
          <w:tab w:val="right" w:pos="9752"/>
        </w:tabs>
        <w:ind w:firstLine="540"/>
        <w:rPr>
          <w:rFonts w:cs="Arial"/>
          <w:b/>
        </w:rPr>
      </w:pPr>
    </w:p>
    <w:p w:rsidR="00F945F3" w:rsidRPr="00AF78AD" w:rsidRDefault="00F945F3" w:rsidP="005A7857">
      <w:pPr>
        <w:tabs>
          <w:tab w:val="left" w:pos="567"/>
          <w:tab w:val="right" w:pos="9752"/>
        </w:tabs>
        <w:ind w:left="567"/>
        <w:rPr>
          <w:rFonts w:cs="Arial"/>
        </w:rPr>
      </w:pPr>
      <w:r w:rsidRPr="00AF78AD">
        <w:rPr>
          <w:rFonts w:cs="Arial"/>
        </w:rPr>
        <w:t>I, THE UNDERSIGNED (NAME)………………………………………………………………………</w:t>
      </w:r>
    </w:p>
    <w:p w:rsidR="00F945F3" w:rsidRPr="00AF78AD" w:rsidRDefault="00F945F3" w:rsidP="005A7857">
      <w:pPr>
        <w:tabs>
          <w:tab w:val="left" w:pos="1418"/>
          <w:tab w:val="right" w:pos="9752"/>
        </w:tabs>
        <w:rPr>
          <w:rFonts w:cs="Arial"/>
        </w:rPr>
      </w:pPr>
    </w:p>
    <w:p w:rsidR="00F945F3" w:rsidRPr="00AF78AD" w:rsidRDefault="00F945F3" w:rsidP="005A7857">
      <w:pPr>
        <w:tabs>
          <w:tab w:val="left" w:pos="1418"/>
          <w:tab w:val="right" w:pos="9752"/>
        </w:tabs>
        <w:ind w:left="567"/>
        <w:rPr>
          <w:rFonts w:cs="Arial"/>
        </w:rPr>
      </w:pPr>
      <w:r w:rsidRPr="00AF78AD">
        <w:rPr>
          <w:rFonts w:cs="Arial"/>
        </w:rPr>
        <w:t xml:space="preserve">CERTIFY THAT THE INFORMATION FURNISHED IN PARAGRAPHS 2 and 3 ABOVE IS CORRECT. </w:t>
      </w:r>
    </w:p>
    <w:p w:rsidR="00F945F3" w:rsidRPr="00AF78AD" w:rsidRDefault="00F945F3" w:rsidP="005A7857">
      <w:pPr>
        <w:pStyle w:val="BodyTextIndent2"/>
      </w:pPr>
      <w:r w:rsidRPr="00AF78AD">
        <w:t xml:space="preserve">I ACCEPT THAT THE STATE MAY REJECT THE BID OR ACT AGAINST ME IN TERMS OF PARAGRAPH 23 OF THE GENERAL CONDITIONS OF CONTRACT SHOULD THIS DECLARATION PROVE TO BE FALSE.  </w:t>
      </w:r>
    </w:p>
    <w:p w:rsidR="00F945F3" w:rsidRPr="00AF78AD" w:rsidRDefault="00F945F3" w:rsidP="005A7857">
      <w:pPr>
        <w:tabs>
          <w:tab w:val="left" w:pos="900"/>
          <w:tab w:val="left" w:pos="2250"/>
          <w:tab w:val="right" w:pos="9752"/>
        </w:tabs>
        <w:ind w:firstLine="540"/>
        <w:rPr>
          <w:rFonts w:cs="Arial"/>
        </w:rPr>
      </w:pPr>
    </w:p>
    <w:p w:rsidR="00F945F3" w:rsidRPr="00AF78AD" w:rsidRDefault="00F945F3" w:rsidP="005A7857">
      <w:pPr>
        <w:tabs>
          <w:tab w:val="left" w:pos="3960"/>
          <w:tab w:val="left" w:pos="7020"/>
          <w:tab w:val="right" w:pos="9752"/>
        </w:tabs>
        <w:ind w:left="540"/>
        <w:rPr>
          <w:rFonts w:cs="Arial"/>
        </w:rPr>
      </w:pPr>
      <w:r w:rsidRPr="00AF78AD">
        <w:rPr>
          <w:rFonts w:cs="Arial"/>
        </w:rPr>
        <w:t>…………………………………..</w:t>
      </w:r>
      <w:r w:rsidRPr="00AF78AD">
        <w:rPr>
          <w:rFonts w:cs="Arial"/>
        </w:rPr>
        <w:tab/>
        <w:t xml:space="preserve"> ..…………………………………………… </w:t>
      </w:r>
      <w:r w:rsidRPr="00AF78AD">
        <w:rPr>
          <w:rFonts w:cs="Arial"/>
        </w:rPr>
        <w:tab/>
      </w:r>
    </w:p>
    <w:p w:rsidR="00F945F3" w:rsidRPr="00AF78AD" w:rsidRDefault="00F945F3" w:rsidP="005A7857">
      <w:pPr>
        <w:tabs>
          <w:tab w:val="left" w:pos="1080"/>
          <w:tab w:val="left" w:pos="4320"/>
          <w:tab w:val="left" w:pos="7920"/>
          <w:tab w:val="right" w:pos="9752"/>
        </w:tabs>
        <w:ind w:left="540"/>
        <w:rPr>
          <w:rFonts w:cs="Arial"/>
        </w:rPr>
      </w:pPr>
      <w:r w:rsidRPr="00AF78AD">
        <w:rPr>
          <w:rFonts w:cs="Arial"/>
        </w:rPr>
        <w:tab/>
        <w:t>Signature</w:t>
      </w:r>
      <w:r w:rsidRPr="00AF78AD">
        <w:rPr>
          <w:rFonts w:cs="Arial"/>
        </w:rPr>
        <w:tab/>
        <w:t xml:space="preserve">                          Date</w:t>
      </w:r>
    </w:p>
    <w:p w:rsidR="00F945F3" w:rsidRPr="00AF78AD" w:rsidRDefault="00F945F3" w:rsidP="005A7857">
      <w:pPr>
        <w:tabs>
          <w:tab w:val="left" w:pos="3960"/>
          <w:tab w:val="left" w:pos="7020"/>
          <w:tab w:val="right" w:pos="9752"/>
        </w:tabs>
        <w:ind w:left="540"/>
        <w:rPr>
          <w:rFonts w:cs="Arial"/>
        </w:rPr>
      </w:pPr>
    </w:p>
    <w:p w:rsidR="00F945F3" w:rsidRPr="00AF78AD" w:rsidRDefault="00F945F3" w:rsidP="005A7857">
      <w:pPr>
        <w:tabs>
          <w:tab w:val="left" w:pos="3960"/>
          <w:tab w:val="left" w:pos="7020"/>
          <w:tab w:val="right" w:pos="9752"/>
        </w:tabs>
        <w:ind w:left="540"/>
        <w:rPr>
          <w:rFonts w:cs="Arial"/>
        </w:rPr>
      </w:pPr>
      <w:r w:rsidRPr="00AF78AD">
        <w:rPr>
          <w:rFonts w:cs="Arial"/>
        </w:rPr>
        <w:t>………………………………….</w:t>
      </w:r>
      <w:r w:rsidRPr="00AF78AD">
        <w:rPr>
          <w:rFonts w:cs="Arial"/>
        </w:rPr>
        <w:tab/>
        <w:t>………………………………………………</w:t>
      </w:r>
    </w:p>
    <w:p w:rsidR="00F945F3" w:rsidRPr="00AF78AD" w:rsidRDefault="00F945F3" w:rsidP="005A7857">
      <w:pPr>
        <w:tabs>
          <w:tab w:val="left" w:pos="1080"/>
          <w:tab w:val="left" w:pos="5760"/>
          <w:tab w:val="left" w:pos="7020"/>
          <w:tab w:val="right" w:pos="9752"/>
        </w:tabs>
        <w:ind w:left="540"/>
        <w:rPr>
          <w:rFonts w:cs="Arial"/>
        </w:rPr>
      </w:pPr>
      <w:r w:rsidRPr="00AF78AD">
        <w:rPr>
          <w:rFonts w:cs="Arial"/>
        </w:rPr>
        <w:tab/>
        <w:t xml:space="preserve">Position </w:t>
      </w:r>
      <w:r w:rsidRPr="00AF78AD">
        <w:rPr>
          <w:rFonts w:cs="Arial"/>
        </w:rPr>
        <w:tab/>
        <w:t>Name of bidder</w:t>
      </w:r>
    </w:p>
    <w:p w:rsidR="00731D5C" w:rsidRDefault="00731D5C" w:rsidP="0096746F">
      <w:pPr>
        <w:rPr>
          <w:rFonts w:cs="Arial"/>
          <w:b/>
          <w:lang w:val="en-ZA"/>
        </w:rPr>
      </w:pPr>
    </w:p>
    <w:p w:rsidR="0096746F" w:rsidRDefault="0096746F" w:rsidP="0096746F">
      <w:pPr>
        <w:rPr>
          <w:rFonts w:cs="Arial"/>
          <w:b/>
          <w:lang w:val="en-ZA"/>
        </w:rPr>
      </w:pPr>
    </w:p>
    <w:p w:rsidR="0096746F" w:rsidRDefault="0096746F" w:rsidP="0096746F">
      <w:pPr>
        <w:rPr>
          <w:rFonts w:cs="Arial"/>
          <w:b/>
          <w:lang w:val="en-ZA"/>
        </w:rPr>
      </w:pPr>
    </w:p>
    <w:p w:rsidR="0096746F" w:rsidRPr="00AF78AD" w:rsidRDefault="0096746F" w:rsidP="0096746F">
      <w:pPr>
        <w:rPr>
          <w:rFonts w:cs="Arial"/>
        </w:rPr>
      </w:pPr>
    </w:p>
    <w:p w:rsidR="0096746F" w:rsidRPr="00FF72A9" w:rsidRDefault="0096746F" w:rsidP="0096746F">
      <w:pPr>
        <w:tabs>
          <w:tab w:val="left" w:pos="900"/>
          <w:tab w:val="left" w:pos="2880"/>
          <w:tab w:val="left" w:pos="5760"/>
          <w:tab w:val="left" w:pos="7920"/>
        </w:tabs>
        <w:outlineLvl w:val="0"/>
        <w:rPr>
          <w:rFonts w:cs="Arial"/>
          <w:b/>
        </w:rPr>
      </w:pPr>
      <w:r w:rsidRPr="00E44F1F">
        <w:rPr>
          <w:rFonts w:cs="Arial"/>
          <w:color w:val="000080"/>
        </w:rPr>
        <w:lastRenderedPageBreak/>
        <w:tab/>
      </w:r>
      <w:r w:rsidRPr="00E44F1F">
        <w:rPr>
          <w:rFonts w:cs="Arial"/>
          <w:color w:val="000080"/>
        </w:rPr>
        <w:tab/>
      </w:r>
      <w:r>
        <w:rPr>
          <w:rFonts w:cs="Arial"/>
          <w:color w:val="000080"/>
        </w:rPr>
        <w:tab/>
      </w:r>
      <w:r>
        <w:rPr>
          <w:rFonts w:cs="Arial"/>
          <w:color w:val="000080"/>
        </w:rPr>
        <w:tab/>
      </w:r>
      <w:r w:rsidRPr="00FF72A9">
        <w:rPr>
          <w:rFonts w:cs="Arial"/>
          <w:b/>
        </w:rPr>
        <w:t>SBD 6.1</w:t>
      </w:r>
    </w:p>
    <w:p w:rsidR="0096746F" w:rsidRPr="00E44F1F" w:rsidRDefault="0096746F" w:rsidP="0096746F">
      <w:pPr>
        <w:tabs>
          <w:tab w:val="left" w:pos="900"/>
          <w:tab w:val="left" w:pos="2880"/>
          <w:tab w:val="left" w:pos="5760"/>
          <w:tab w:val="left" w:pos="7920"/>
        </w:tabs>
        <w:outlineLvl w:val="0"/>
        <w:rPr>
          <w:rFonts w:cs="Arial"/>
          <w:b/>
        </w:rPr>
      </w:pPr>
    </w:p>
    <w:p w:rsidR="0096746F" w:rsidRPr="00E44F1F" w:rsidRDefault="0096746F" w:rsidP="0096746F">
      <w:pPr>
        <w:tabs>
          <w:tab w:val="left" w:pos="900"/>
          <w:tab w:val="left" w:pos="2880"/>
          <w:tab w:val="left" w:pos="5760"/>
          <w:tab w:val="left" w:pos="7920"/>
        </w:tabs>
        <w:jc w:val="center"/>
        <w:rPr>
          <w:rFonts w:cs="Arial"/>
          <w:b/>
        </w:rPr>
      </w:pPr>
      <w:r w:rsidRPr="00E44F1F">
        <w:rPr>
          <w:rFonts w:cs="Arial"/>
          <w:b/>
        </w:rPr>
        <w:t>PREFERENCE POINTS CLAIM FORM IN TERMS OF THE PREFERENTIAL PROCUREMENT REGULATIONS 20</w:t>
      </w:r>
      <w:r>
        <w:rPr>
          <w:rFonts w:cs="Arial"/>
          <w:b/>
        </w:rPr>
        <w:t>17</w:t>
      </w:r>
    </w:p>
    <w:p w:rsidR="0096746F" w:rsidRPr="00E44F1F" w:rsidRDefault="0096746F" w:rsidP="0096746F">
      <w:pPr>
        <w:pStyle w:val="Heading4"/>
        <w:numPr>
          <w:ilvl w:val="3"/>
          <w:numId w:val="0"/>
        </w:numPr>
        <w:tabs>
          <w:tab w:val="num" w:pos="864"/>
        </w:tabs>
        <w:ind w:left="864" w:hanging="864"/>
        <w:jc w:val="right"/>
        <w:rPr>
          <w:szCs w:val="22"/>
        </w:rPr>
      </w:pPr>
    </w:p>
    <w:p w:rsidR="0096746F" w:rsidRPr="00E44F1F" w:rsidRDefault="0096746F" w:rsidP="0096746F">
      <w:pPr>
        <w:jc w:val="center"/>
        <w:rPr>
          <w:rFonts w:cs="Arial"/>
        </w:rPr>
      </w:pPr>
    </w:p>
    <w:p w:rsidR="0096746F" w:rsidRPr="00E44F1F" w:rsidRDefault="0096746F" w:rsidP="0096746F">
      <w:pPr>
        <w:tabs>
          <w:tab w:val="left" w:pos="900"/>
          <w:tab w:val="left" w:pos="2880"/>
          <w:tab w:val="left" w:pos="5760"/>
          <w:tab w:val="left" w:pos="7920"/>
        </w:tabs>
        <w:rPr>
          <w:rFonts w:cs="Arial"/>
        </w:rPr>
      </w:pPr>
      <w:r w:rsidRPr="00E44F1F">
        <w:rPr>
          <w:rFonts w:cs="Arial"/>
        </w:rPr>
        <w:t xml:space="preserve">This preference form must form part of all bids invited.  It contains general information and serves as a claim form for preference points for Broad-Based Black Economic Empowerment (B-BBEE) Status Level of Contribution </w:t>
      </w:r>
    </w:p>
    <w:p w:rsidR="0096746F" w:rsidRPr="00E44F1F" w:rsidRDefault="0096746F" w:rsidP="0096746F">
      <w:pPr>
        <w:tabs>
          <w:tab w:val="left" w:pos="900"/>
          <w:tab w:val="left" w:pos="2880"/>
          <w:tab w:val="left" w:pos="5760"/>
          <w:tab w:val="left" w:pos="7920"/>
        </w:tabs>
        <w:rPr>
          <w:rFonts w:cs="Arial"/>
        </w:rPr>
      </w:pPr>
    </w:p>
    <w:p w:rsidR="0096746F" w:rsidRPr="00E44F1F" w:rsidRDefault="0096746F" w:rsidP="0096746F">
      <w:pPr>
        <w:tabs>
          <w:tab w:val="left" w:pos="900"/>
          <w:tab w:val="left" w:pos="2880"/>
          <w:tab w:val="left" w:pos="5760"/>
          <w:tab w:val="left" w:pos="7920"/>
        </w:tabs>
        <w:ind w:left="900" w:hanging="900"/>
        <w:rPr>
          <w:rFonts w:cs="Arial"/>
        </w:rPr>
      </w:pPr>
      <w:r w:rsidRPr="00E44F1F">
        <w:rPr>
          <w:rFonts w:cs="Arial"/>
          <w:b/>
        </w:rPr>
        <w:t>NB:</w:t>
      </w:r>
      <w:r w:rsidRPr="00E44F1F">
        <w:rPr>
          <w:rFonts w:cs="Arial"/>
          <w:b/>
        </w:rPr>
        <w:tab/>
        <w:t>BEFORE COMPLETING THIS FORM, BIDDERS MUST STUDY THE GENERAL CONDITIONS, DEFINITIONS AND DIRECTIVES APPLICABLE IN RESPECT OF B-BBEE, AS PRESCRIBED IN THE PREFERENTIAL PROCUREMENT REGULATIONS, 20</w:t>
      </w:r>
      <w:r>
        <w:rPr>
          <w:rFonts w:cs="Arial"/>
          <w:b/>
        </w:rPr>
        <w:t>17</w:t>
      </w:r>
      <w:r w:rsidRPr="00E44F1F">
        <w:rPr>
          <w:rFonts w:cs="Arial"/>
          <w:b/>
        </w:rPr>
        <w:t xml:space="preserve">. </w:t>
      </w:r>
    </w:p>
    <w:p w:rsidR="0096746F" w:rsidRPr="00E44F1F" w:rsidRDefault="0096746F" w:rsidP="0096746F">
      <w:pPr>
        <w:pBdr>
          <w:bottom w:val="single" w:sz="6" w:space="1" w:color="auto"/>
        </w:pBdr>
        <w:tabs>
          <w:tab w:val="left" w:pos="900"/>
          <w:tab w:val="left" w:pos="2880"/>
          <w:tab w:val="left" w:pos="5760"/>
          <w:tab w:val="left" w:pos="7920"/>
        </w:tabs>
        <w:ind w:left="900" w:hanging="900"/>
        <w:rPr>
          <w:rFonts w:cs="Arial"/>
        </w:rPr>
      </w:pPr>
    </w:p>
    <w:p w:rsidR="0096746F" w:rsidRPr="00E44F1F" w:rsidRDefault="0096746F" w:rsidP="0096746F">
      <w:pPr>
        <w:tabs>
          <w:tab w:val="left" w:pos="900"/>
          <w:tab w:val="left" w:pos="2880"/>
          <w:tab w:val="left" w:pos="5760"/>
          <w:tab w:val="left" w:pos="7920"/>
        </w:tabs>
        <w:ind w:left="900" w:hanging="900"/>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GENERAL CONDITIONS</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following preference point systems are applicable to all bids:</w:t>
      </w:r>
    </w:p>
    <w:p w:rsidR="0096746F" w:rsidRPr="00E44F1F" w:rsidRDefault="0096746F" w:rsidP="0096746F">
      <w:pPr>
        <w:pStyle w:val="BodyTextIndent3"/>
        <w:widowControl w:val="0"/>
        <w:numPr>
          <w:ilvl w:val="0"/>
          <w:numId w:val="34"/>
        </w:numPr>
        <w:tabs>
          <w:tab w:val="left" w:pos="900"/>
          <w:tab w:val="left" w:pos="5760"/>
          <w:tab w:val="left" w:pos="7920"/>
        </w:tabs>
        <w:rPr>
          <w:rFonts w:cs="Arial"/>
          <w:szCs w:val="22"/>
        </w:rPr>
      </w:pPr>
      <w:r w:rsidRPr="00E44F1F">
        <w:rPr>
          <w:rFonts w:cs="Arial"/>
          <w:szCs w:val="22"/>
        </w:rPr>
        <w:t>the 80/20 system for requiremen</w:t>
      </w:r>
      <w:r>
        <w:rPr>
          <w:rFonts w:cs="Arial"/>
          <w:szCs w:val="22"/>
        </w:rPr>
        <w:t>ts with a Rand value of up to R50</w:t>
      </w:r>
      <w:r w:rsidRPr="00E44F1F">
        <w:rPr>
          <w:rFonts w:cs="Arial"/>
          <w:szCs w:val="22"/>
        </w:rPr>
        <w:t xml:space="preserve"> 000 </w:t>
      </w:r>
      <w:proofErr w:type="spellStart"/>
      <w:r w:rsidRPr="00E44F1F">
        <w:rPr>
          <w:rFonts w:cs="Arial"/>
          <w:szCs w:val="22"/>
        </w:rPr>
        <w:t>000</w:t>
      </w:r>
      <w:proofErr w:type="spellEnd"/>
      <w:r w:rsidRPr="00E44F1F">
        <w:rPr>
          <w:rFonts w:cs="Arial"/>
          <w:szCs w:val="22"/>
        </w:rPr>
        <w:t xml:space="preserve"> (all applicable taxes included); and </w:t>
      </w:r>
    </w:p>
    <w:p w:rsidR="0096746F" w:rsidRPr="00E44F1F" w:rsidRDefault="0096746F" w:rsidP="0096746F">
      <w:pPr>
        <w:pStyle w:val="BodyTextIndent3"/>
        <w:widowControl w:val="0"/>
        <w:numPr>
          <w:ilvl w:val="0"/>
          <w:numId w:val="34"/>
        </w:numPr>
        <w:tabs>
          <w:tab w:val="left" w:pos="900"/>
          <w:tab w:val="left" w:pos="5760"/>
          <w:tab w:val="left" w:pos="7920"/>
        </w:tabs>
        <w:rPr>
          <w:rFonts w:cs="Arial"/>
          <w:szCs w:val="22"/>
        </w:rPr>
      </w:pPr>
      <w:r w:rsidRPr="00E44F1F">
        <w:rPr>
          <w:rFonts w:cs="Arial"/>
          <w:szCs w:val="22"/>
        </w:rPr>
        <w:t>the 90/10 system for requirements with a Ran</w:t>
      </w:r>
      <w:r>
        <w:rPr>
          <w:rFonts w:cs="Arial"/>
          <w:szCs w:val="22"/>
        </w:rPr>
        <w:t xml:space="preserve">d value above R50 </w:t>
      </w:r>
      <w:r w:rsidRPr="00E44F1F">
        <w:rPr>
          <w:rFonts w:cs="Arial"/>
          <w:szCs w:val="22"/>
        </w:rPr>
        <w:t xml:space="preserve">000 </w:t>
      </w:r>
      <w:proofErr w:type="spellStart"/>
      <w:r w:rsidRPr="00E44F1F">
        <w:rPr>
          <w:rFonts w:cs="Arial"/>
          <w:szCs w:val="22"/>
        </w:rPr>
        <w:t>000</w:t>
      </w:r>
      <w:proofErr w:type="spellEnd"/>
      <w:r w:rsidRPr="00E44F1F">
        <w:rPr>
          <w:rFonts w:cs="Arial"/>
          <w:szCs w:val="22"/>
        </w:rPr>
        <w:t xml:space="preserve"> (all applicable taxes included).</w:t>
      </w:r>
    </w:p>
    <w:p w:rsidR="0096746F" w:rsidRDefault="0096746F" w:rsidP="0096746F">
      <w:pPr>
        <w:widowControl w:val="0"/>
        <w:numPr>
          <w:ilvl w:val="1"/>
          <w:numId w:val="8"/>
        </w:numPr>
        <w:tabs>
          <w:tab w:val="clear" w:pos="900"/>
          <w:tab w:val="num" w:pos="993"/>
          <w:tab w:val="left" w:pos="2880"/>
          <w:tab w:val="left" w:pos="5760"/>
          <w:tab w:val="left" w:pos="7920"/>
        </w:tabs>
        <w:spacing w:after="120"/>
        <w:ind w:left="993" w:hanging="993"/>
        <w:rPr>
          <w:rFonts w:cs="Arial"/>
        </w:rPr>
      </w:pPr>
    </w:p>
    <w:p w:rsidR="0096746F" w:rsidRDefault="0096746F" w:rsidP="0096746F">
      <w:pPr>
        <w:tabs>
          <w:tab w:val="left" w:pos="2880"/>
          <w:tab w:val="left" w:pos="5760"/>
          <w:tab w:val="left" w:pos="7920"/>
        </w:tabs>
        <w:spacing w:after="120"/>
        <w:ind w:left="993" w:hanging="284"/>
        <w:rPr>
          <w:rFonts w:cs="Arial"/>
        </w:rPr>
      </w:pPr>
      <w:r w:rsidRPr="0080026B">
        <w:rPr>
          <w:rFonts w:cs="Arial"/>
        </w:rPr>
        <w:t xml:space="preserve">a) The value of this bid is estimated to </w:t>
      </w:r>
      <w:r w:rsidRPr="00FF72A9">
        <w:rPr>
          <w:rFonts w:cs="Arial"/>
        </w:rPr>
        <w:t>exceed/not exceed</w:t>
      </w:r>
      <w:r w:rsidRPr="0080026B">
        <w:rPr>
          <w:rFonts w:cs="Arial"/>
        </w:rPr>
        <w:t xml:space="preserve"> R50 000 </w:t>
      </w:r>
      <w:proofErr w:type="spellStart"/>
      <w:r w:rsidRPr="0080026B">
        <w:rPr>
          <w:rFonts w:cs="Arial"/>
        </w:rPr>
        <w:t>000</w:t>
      </w:r>
      <w:proofErr w:type="spellEnd"/>
      <w:r w:rsidRPr="0080026B">
        <w:rPr>
          <w:rFonts w:cs="Arial"/>
        </w:rPr>
        <w:t xml:space="preserve"> (all applicable taxes included) and therefore the</w:t>
      </w:r>
      <w:r>
        <w:rPr>
          <w:rFonts w:cs="Arial"/>
        </w:rPr>
        <w:t xml:space="preserve"> </w:t>
      </w:r>
      <w:r w:rsidRPr="00E44F1F">
        <w:rPr>
          <w:rFonts w:cs="Arial"/>
        </w:rPr>
        <w:t xml:space="preserve">preference point </w:t>
      </w:r>
      <w:r>
        <w:rPr>
          <w:rFonts w:cs="Arial"/>
        </w:rPr>
        <w:t xml:space="preserve">system shall be applicable; or </w:t>
      </w:r>
    </w:p>
    <w:p w:rsidR="0096746F" w:rsidRPr="00E44F1F" w:rsidRDefault="0096746F" w:rsidP="0096746F">
      <w:pPr>
        <w:tabs>
          <w:tab w:val="left" w:pos="2880"/>
          <w:tab w:val="left" w:pos="5760"/>
          <w:tab w:val="left" w:pos="7920"/>
        </w:tabs>
        <w:spacing w:after="120"/>
        <w:ind w:left="993" w:hanging="273"/>
        <w:rPr>
          <w:rFonts w:cs="Arial"/>
        </w:rPr>
      </w:pPr>
      <w:r>
        <w:rPr>
          <w:rFonts w:cs="Arial"/>
        </w:rPr>
        <w:t>b) Either the 80/20 or 90/10 preference point system will be applicable to this tender (</w:t>
      </w:r>
      <w:r w:rsidRPr="00FB1C38">
        <w:rPr>
          <w:rFonts w:cs="Arial"/>
          <w:i/>
        </w:rPr>
        <w:t>delete whichever is not applicable for this tender</w:t>
      </w:r>
      <w:r>
        <w:rPr>
          <w:rFonts w:cs="Arial"/>
        </w:rPr>
        <w:t>).</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P</w:t>
      </w:r>
      <w:r>
        <w:rPr>
          <w:rFonts w:cs="Arial"/>
        </w:rPr>
        <w:t xml:space="preserve">oints </w:t>
      </w:r>
      <w:r w:rsidRPr="00E44F1F">
        <w:rPr>
          <w:rFonts w:cs="Arial"/>
        </w:rPr>
        <w:t xml:space="preserve">for this bid shall be awarded for: </w:t>
      </w:r>
    </w:p>
    <w:p w:rsidR="0096746F" w:rsidRPr="00E44F1F" w:rsidRDefault="0096746F" w:rsidP="0096746F">
      <w:pPr>
        <w:widowControl w:val="0"/>
        <w:numPr>
          <w:ilvl w:val="0"/>
          <w:numId w:val="9"/>
        </w:numPr>
        <w:tabs>
          <w:tab w:val="clear" w:pos="1440"/>
          <w:tab w:val="num" w:pos="1080"/>
          <w:tab w:val="left" w:pos="7920"/>
        </w:tabs>
        <w:spacing w:after="120"/>
        <w:ind w:left="1080" w:hanging="360"/>
        <w:rPr>
          <w:rFonts w:cs="Arial"/>
        </w:rPr>
      </w:pPr>
      <w:r w:rsidRPr="00E44F1F">
        <w:rPr>
          <w:rFonts w:cs="Arial"/>
        </w:rPr>
        <w:t>Price; and</w:t>
      </w:r>
    </w:p>
    <w:p w:rsidR="0096746F" w:rsidRPr="00E44F1F" w:rsidRDefault="0096746F" w:rsidP="0096746F">
      <w:pPr>
        <w:widowControl w:val="0"/>
        <w:numPr>
          <w:ilvl w:val="0"/>
          <w:numId w:val="9"/>
        </w:numPr>
        <w:tabs>
          <w:tab w:val="clear" w:pos="1440"/>
          <w:tab w:val="num" w:pos="1080"/>
          <w:tab w:val="left" w:pos="7920"/>
        </w:tabs>
        <w:spacing w:after="120"/>
        <w:ind w:left="1080" w:hanging="360"/>
        <w:rPr>
          <w:rFonts w:cs="Arial"/>
        </w:rPr>
      </w:pPr>
      <w:r w:rsidRPr="00E44F1F">
        <w:rPr>
          <w:rFonts w:cs="Arial"/>
        </w:rPr>
        <w:t>B-B</w:t>
      </w:r>
      <w:r>
        <w:rPr>
          <w:rFonts w:cs="Arial"/>
        </w:rPr>
        <w:t>BEE Status Level of Contributor</w:t>
      </w:r>
      <w:r w:rsidRPr="00E44F1F">
        <w:rPr>
          <w:rFonts w:cs="Arial"/>
        </w:rPr>
        <w:t>.</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1800"/>
      </w:tblGrid>
      <w:tr w:rsidR="0096746F" w:rsidRPr="00E44F1F" w:rsidTr="000D1BA1">
        <w:tc>
          <w:tcPr>
            <w:tcW w:w="5130" w:type="dxa"/>
            <w:shd w:val="clear" w:color="auto" w:fill="auto"/>
            <w:vAlign w:val="bottom"/>
          </w:tcPr>
          <w:p w:rsidR="0096746F" w:rsidRPr="00FF72A9" w:rsidRDefault="0096746F" w:rsidP="000D1BA1">
            <w:pPr>
              <w:tabs>
                <w:tab w:val="left" w:pos="2880"/>
                <w:tab w:val="left" w:pos="5760"/>
                <w:tab w:val="left" w:pos="7920"/>
              </w:tabs>
              <w:spacing w:after="120"/>
              <w:jc w:val="center"/>
              <w:rPr>
                <w:rFonts w:cs="Arial"/>
                <w:b/>
                <w:color w:val="FFFFFF" w:themeColor="background1"/>
              </w:rPr>
            </w:pPr>
          </w:p>
        </w:tc>
        <w:tc>
          <w:tcPr>
            <w:tcW w:w="1800" w:type="dxa"/>
            <w:tcBorders>
              <w:bottom w:val="single" w:sz="4" w:space="0" w:color="auto"/>
            </w:tcBorders>
            <w:shd w:val="clear" w:color="auto" w:fill="auto"/>
            <w:vAlign w:val="bottom"/>
          </w:tcPr>
          <w:p w:rsidR="0096746F" w:rsidRPr="00FF72A9" w:rsidRDefault="0096746F" w:rsidP="000D1BA1">
            <w:pPr>
              <w:tabs>
                <w:tab w:val="left" w:pos="2880"/>
                <w:tab w:val="left" w:pos="5760"/>
                <w:tab w:val="left" w:pos="7920"/>
              </w:tabs>
              <w:spacing w:after="120"/>
              <w:jc w:val="center"/>
              <w:rPr>
                <w:rFonts w:cs="Arial"/>
                <w:b/>
                <w:color w:val="000000" w:themeColor="text1"/>
              </w:rPr>
            </w:pPr>
            <w:r w:rsidRPr="00FF72A9">
              <w:rPr>
                <w:rFonts w:cs="Arial"/>
                <w:b/>
                <w:color w:val="000000" w:themeColor="text1"/>
              </w:rPr>
              <w:t>POINTS</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PRICE</w:t>
            </w:r>
          </w:p>
        </w:tc>
        <w:tc>
          <w:tcPr>
            <w:tcW w:w="1800" w:type="dxa"/>
            <w:shd w:val="clear" w:color="auto" w:fill="auto"/>
          </w:tcPr>
          <w:p w:rsidR="0096746F" w:rsidRPr="005724D8" w:rsidRDefault="005724D8" w:rsidP="000D1BA1">
            <w:pPr>
              <w:tabs>
                <w:tab w:val="left" w:pos="2880"/>
                <w:tab w:val="left" w:pos="5760"/>
                <w:tab w:val="left" w:pos="7920"/>
              </w:tabs>
              <w:spacing w:after="120"/>
              <w:rPr>
                <w:rFonts w:cs="Arial"/>
                <w:color w:val="FFFFFF" w:themeColor="background1"/>
              </w:rPr>
            </w:pPr>
            <w:r w:rsidRPr="005724D8">
              <w:rPr>
                <w:rFonts w:cs="Arial"/>
                <w:color w:val="FFFFFF" w:themeColor="background1"/>
              </w:rPr>
              <w:t>80</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B-BBEE STATUS LEVEL OF CONTRIBUT</w:t>
            </w:r>
            <w:r>
              <w:rPr>
                <w:rFonts w:cs="Arial"/>
                <w:b/>
              </w:rPr>
              <w:t>OR</w:t>
            </w:r>
          </w:p>
        </w:tc>
        <w:tc>
          <w:tcPr>
            <w:tcW w:w="1800" w:type="dxa"/>
            <w:tcBorders>
              <w:bottom w:val="single" w:sz="4" w:space="0" w:color="auto"/>
            </w:tcBorders>
            <w:shd w:val="clear" w:color="auto" w:fill="auto"/>
          </w:tcPr>
          <w:p w:rsidR="0096746F" w:rsidRPr="005724D8" w:rsidRDefault="005724D8" w:rsidP="000D1BA1">
            <w:pPr>
              <w:tabs>
                <w:tab w:val="left" w:pos="2880"/>
                <w:tab w:val="left" w:pos="5760"/>
                <w:tab w:val="left" w:pos="7920"/>
              </w:tabs>
              <w:spacing w:after="120"/>
              <w:rPr>
                <w:rFonts w:cs="Arial"/>
                <w:color w:val="FFFFFF" w:themeColor="background1"/>
              </w:rPr>
            </w:pPr>
            <w:r w:rsidRPr="005724D8">
              <w:rPr>
                <w:rFonts w:cs="Arial"/>
                <w:color w:val="FFFFFF" w:themeColor="background1"/>
              </w:rPr>
              <w:t>20</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Total points for Price and B-BBEE must not exceed</w:t>
            </w:r>
          </w:p>
        </w:tc>
        <w:tc>
          <w:tcPr>
            <w:tcW w:w="1800" w:type="dxa"/>
            <w:shd w:val="clear" w:color="auto" w:fill="auto"/>
          </w:tcPr>
          <w:p w:rsidR="0096746F" w:rsidRPr="00FF72A9" w:rsidRDefault="0096746F" w:rsidP="000D1BA1">
            <w:pPr>
              <w:tabs>
                <w:tab w:val="left" w:pos="2880"/>
                <w:tab w:val="left" w:pos="5760"/>
                <w:tab w:val="left" w:pos="7920"/>
              </w:tabs>
              <w:spacing w:after="120"/>
              <w:jc w:val="center"/>
              <w:rPr>
                <w:rFonts w:cs="Arial"/>
                <w:b/>
                <w:color w:val="000000" w:themeColor="text1"/>
              </w:rPr>
            </w:pPr>
            <w:r w:rsidRPr="00FF72A9">
              <w:rPr>
                <w:rFonts w:cs="Arial"/>
                <w:b/>
                <w:color w:val="000000" w:themeColor="text1"/>
              </w:rPr>
              <w:t>100</w:t>
            </w:r>
          </w:p>
        </w:tc>
      </w:tr>
    </w:tbl>
    <w:p w:rsidR="0096746F" w:rsidRPr="00E44F1F" w:rsidRDefault="0096746F" w:rsidP="0096746F">
      <w:pPr>
        <w:tabs>
          <w:tab w:val="left" w:pos="2880"/>
          <w:tab w:val="left" w:pos="5760"/>
          <w:tab w:val="left" w:pos="7920"/>
        </w:tabs>
        <w:spacing w:after="120"/>
        <w:ind w:left="720"/>
        <w:rPr>
          <w:rFonts w:cs="Arial"/>
        </w:rPr>
      </w:pP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 xml:space="preserve">Failure on the part of a bidder to submit </w:t>
      </w:r>
      <w:r>
        <w:rPr>
          <w:rFonts w:cs="Arial"/>
        </w:rPr>
        <w:t xml:space="preserve">proof of </w:t>
      </w:r>
      <w:r w:rsidRPr="00E44F1F">
        <w:rPr>
          <w:rFonts w:cs="Arial"/>
        </w:rPr>
        <w:t xml:space="preserve">B-BBEE </w:t>
      </w:r>
      <w:r>
        <w:rPr>
          <w:rFonts w:cs="Arial"/>
        </w:rPr>
        <w:t xml:space="preserve">Status level of contributor together with the </w:t>
      </w:r>
      <w:proofErr w:type="gramStart"/>
      <w:r>
        <w:rPr>
          <w:rFonts w:cs="Arial"/>
        </w:rPr>
        <w:t>bid,</w:t>
      </w:r>
      <w:proofErr w:type="gramEnd"/>
      <w:r>
        <w:rPr>
          <w:rFonts w:cs="Arial"/>
        </w:rPr>
        <w:t xml:space="preserve"> will be interpreted to mean that preference points</w:t>
      </w:r>
      <w:r w:rsidRPr="00E44F1F">
        <w:rPr>
          <w:rFonts w:cs="Arial"/>
        </w:rPr>
        <w:t xml:space="preserve"> for B-BBEE status level of contribution are not claimed.</w:t>
      </w:r>
    </w:p>
    <w:p w:rsidR="0096746F" w:rsidRPr="00FF72A9"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purchaser reserves the right to require of a bidder, either before a bid is adjudicated or at any time subsequently, to substantiate any claim in regard to preferences, in any manner required by the purchaser.</w:t>
      </w:r>
    </w:p>
    <w:p w:rsidR="0096746F" w:rsidRDefault="0096746F"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Pr="00E44F1F" w:rsidRDefault="005724D8" w:rsidP="0096746F">
      <w:pPr>
        <w:tabs>
          <w:tab w:val="left" w:pos="2880"/>
          <w:tab w:val="left" w:pos="5760"/>
          <w:tab w:val="left" w:pos="7920"/>
        </w:tabs>
        <w:spacing w:after="120"/>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lastRenderedPageBreak/>
        <w:t>DEFINITIONS</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“B-BBEE”</w:t>
      </w:r>
      <w:r w:rsidRPr="00E44F1F">
        <w:rPr>
          <w:rFonts w:cs="Arial"/>
        </w:rPr>
        <w:t xml:space="preserve"> means broad-based black economic empowerment as defined in section 1 of the Broad-Based Black Economic Empowerment Act;</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rPr>
        <w:t>“</w:t>
      </w:r>
      <w:r w:rsidRPr="00E44F1F">
        <w:rPr>
          <w:rFonts w:cs="Arial"/>
          <w:b/>
        </w:rPr>
        <w:t xml:space="preserve">B-BBEE status level of contributor” </w:t>
      </w:r>
      <w:r w:rsidRPr="00E44F1F">
        <w:rPr>
          <w:rFonts w:cs="Arial"/>
        </w:rPr>
        <w:t xml:space="preserve">means the B-BBEE status </w:t>
      </w:r>
      <w:r>
        <w:rPr>
          <w:rFonts w:cs="Arial"/>
        </w:rPr>
        <w:t xml:space="preserve">of an entity in terms of a code of good practice on black economic empowerment, issued in terms of </w:t>
      </w:r>
      <w:r w:rsidRPr="00E44F1F">
        <w:rPr>
          <w:rFonts w:cs="Arial"/>
        </w:rPr>
        <w:t>section 9(1) of the Broad-Based Black Economic Empowerment Act;</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“bid”</w:t>
      </w:r>
      <w:r w:rsidRPr="00E44F1F">
        <w:rPr>
          <w:rFonts w:cs="Arial"/>
        </w:rPr>
        <w:t xml:space="preserve"> means a written offer in a prescribed or stipulated form in response to an invitation by an organ of state for the </w:t>
      </w:r>
      <w:r>
        <w:rPr>
          <w:rFonts w:cs="Arial"/>
        </w:rPr>
        <w:t xml:space="preserve">provision of </w:t>
      </w:r>
      <w:r w:rsidRPr="00E44F1F">
        <w:rPr>
          <w:rFonts w:cs="Arial"/>
        </w:rPr>
        <w:t>goods</w:t>
      </w:r>
      <w:r>
        <w:rPr>
          <w:rFonts w:cs="Arial"/>
        </w:rPr>
        <w:t xml:space="preserve"> or services</w:t>
      </w:r>
      <w:r w:rsidRPr="00E44F1F">
        <w:rPr>
          <w:rFonts w:cs="Arial"/>
        </w:rPr>
        <w:t xml:space="preserve">, through price quotations, advertised competitive bidding processes or proposals; </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“Broad-Based Black Economic Empowerment Act”</w:t>
      </w:r>
      <w:r w:rsidRPr="00E44F1F">
        <w:rPr>
          <w:rFonts w:cs="Arial"/>
        </w:rPr>
        <w:t xml:space="preserve"> means the Broad-Based Black Economic Empowerment Act, 2003 (Act No. 53 of 2003);</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b/>
        </w:rPr>
      </w:pPr>
      <w:r w:rsidRPr="00E44F1F">
        <w:rPr>
          <w:rFonts w:cs="Arial"/>
          <w:b/>
        </w:rPr>
        <w:t xml:space="preserve"> “EME” </w:t>
      </w:r>
      <w:r w:rsidRPr="00E44F1F">
        <w:rPr>
          <w:rFonts w:cs="Arial"/>
        </w:rPr>
        <w:t xml:space="preserve">means an Exempted Micro Enterprise </w:t>
      </w:r>
      <w:r>
        <w:rPr>
          <w:rFonts w:cs="Arial"/>
        </w:rPr>
        <w:t>in terms of a code</w:t>
      </w:r>
      <w:r w:rsidRPr="00E44F1F">
        <w:rPr>
          <w:rFonts w:cs="Arial"/>
        </w:rPr>
        <w:t xml:space="preserve"> of </w:t>
      </w:r>
      <w:r>
        <w:rPr>
          <w:rFonts w:cs="Arial"/>
        </w:rPr>
        <w:t>good pr</w:t>
      </w:r>
      <w:r w:rsidRPr="00E44F1F">
        <w:rPr>
          <w:rFonts w:cs="Arial"/>
        </w:rPr>
        <w:t xml:space="preserve">actice </w:t>
      </w:r>
      <w:r>
        <w:rPr>
          <w:rFonts w:cs="Arial"/>
        </w:rPr>
        <w:t xml:space="preserve"> on black economic empowerment issued in terms of </w:t>
      </w:r>
      <w:r w:rsidRPr="00E44F1F">
        <w:rPr>
          <w:rFonts w:cs="Arial"/>
        </w:rPr>
        <w:t xml:space="preserve">section 9 (1) of the Broad-Based </w:t>
      </w:r>
      <w:r>
        <w:rPr>
          <w:rFonts w:cs="Arial"/>
        </w:rPr>
        <w:t>Black Economic Empowerment Act;</w:t>
      </w:r>
    </w:p>
    <w:p w:rsidR="0096746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 xml:space="preserve"> “</w:t>
      </w:r>
      <w:proofErr w:type="gramStart"/>
      <w:r w:rsidRPr="00E44F1F">
        <w:rPr>
          <w:rFonts w:cs="Arial"/>
          <w:b/>
        </w:rPr>
        <w:t>functionality</w:t>
      </w:r>
      <w:proofErr w:type="gramEnd"/>
      <w:r w:rsidRPr="00E44F1F">
        <w:rPr>
          <w:rFonts w:cs="Arial"/>
          <w:b/>
        </w:rPr>
        <w:t xml:space="preserve">” </w:t>
      </w:r>
      <w:r w:rsidRPr="00E44F1F">
        <w:rPr>
          <w:rFonts w:cs="Arial"/>
        </w:rPr>
        <w:t xml:space="preserve">means the </w:t>
      </w:r>
      <w:r>
        <w:rPr>
          <w:rFonts w:cs="Arial"/>
        </w:rPr>
        <w:t xml:space="preserve">ability of a </w:t>
      </w:r>
      <w:proofErr w:type="spellStart"/>
      <w:r>
        <w:rPr>
          <w:rFonts w:cs="Arial"/>
        </w:rPr>
        <w:t>tenderer</w:t>
      </w:r>
      <w:proofErr w:type="spellEnd"/>
      <w:r>
        <w:rPr>
          <w:rFonts w:cs="Arial"/>
        </w:rPr>
        <w:t xml:space="preserve"> to provide goods or services in accordance with specifications as set out in the tender documents.</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 xml:space="preserve"> </w:t>
      </w:r>
      <w:r>
        <w:rPr>
          <w:rFonts w:cs="Arial"/>
          <w:b/>
        </w:rPr>
        <w:t>“</w:t>
      </w:r>
      <w:r w:rsidRPr="00E44F1F">
        <w:rPr>
          <w:rFonts w:cs="Arial"/>
          <w:b/>
        </w:rPr>
        <w:t xml:space="preserve">prices” </w:t>
      </w:r>
      <w:r>
        <w:rPr>
          <w:rFonts w:cs="Arial"/>
        </w:rPr>
        <w:t xml:space="preserve">includes </w:t>
      </w:r>
      <w:r w:rsidRPr="00E44F1F">
        <w:rPr>
          <w:rFonts w:cs="Arial"/>
        </w:rPr>
        <w:t xml:space="preserve">all </w:t>
      </w:r>
      <w:r>
        <w:rPr>
          <w:rFonts w:cs="Arial"/>
        </w:rPr>
        <w:t xml:space="preserve">applicable taxes less all unconditional discounts; </w:t>
      </w:r>
      <w:r w:rsidRPr="00E44F1F">
        <w:rPr>
          <w:rFonts w:cs="Arial"/>
        </w:rPr>
        <w:t xml:space="preserve"> </w:t>
      </w:r>
    </w:p>
    <w:p w:rsidR="0096746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“p</w:t>
      </w:r>
      <w:r>
        <w:rPr>
          <w:rFonts w:cs="Arial"/>
          <w:b/>
        </w:rPr>
        <w:t>roof of B-BBEE status level of contributor</w:t>
      </w:r>
      <w:r w:rsidRPr="00E44F1F">
        <w:rPr>
          <w:rFonts w:cs="Arial"/>
          <w:b/>
        </w:rPr>
        <w:t>”</w:t>
      </w:r>
      <w:r>
        <w:rPr>
          <w:rFonts w:cs="Arial"/>
          <w:b/>
        </w:rPr>
        <w:t xml:space="preserve"> </w:t>
      </w:r>
      <w:r>
        <w:rPr>
          <w:rFonts w:cs="Arial"/>
        </w:rPr>
        <w:t>means:</w:t>
      </w:r>
    </w:p>
    <w:p w:rsidR="0096746F" w:rsidRDefault="0096746F" w:rsidP="004C1B30">
      <w:pPr>
        <w:pStyle w:val="ListParagraph"/>
        <w:widowControl w:val="0"/>
        <w:numPr>
          <w:ilvl w:val="0"/>
          <w:numId w:val="71"/>
        </w:numPr>
        <w:tabs>
          <w:tab w:val="left" w:pos="7920"/>
        </w:tabs>
        <w:spacing w:after="120"/>
        <w:rPr>
          <w:rFonts w:cs="Arial"/>
        </w:rPr>
      </w:pPr>
      <w:r>
        <w:rPr>
          <w:rFonts w:cs="Arial"/>
        </w:rPr>
        <w:t>B-BBEE Status level certificate issued by an authorized body or person;</w:t>
      </w:r>
    </w:p>
    <w:p w:rsidR="0096746F" w:rsidRDefault="0096746F" w:rsidP="004C1B30">
      <w:pPr>
        <w:pStyle w:val="ListParagraph"/>
        <w:widowControl w:val="0"/>
        <w:numPr>
          <w:ilvl w:val="0"/>
          <w:numId w:val="71"/>
        </w:numPr>
        <w:tabs>
          <w:tab w:val="left" w:pos="7920"/>
        </w:tabs>
        <w:spacing w:after="120"/>
        <w:rPr>
          <w:rFonts w:cs="Arial"/>
        </w:rPr>
      </w:pPr>
      <w:r>
        <w:rPr>
          <w:rFonts w:cs="Arial"/>
        </w:rPr>
        <w:t>A sworn affidavit as prescribed by the B-BBEE Codes of Good Practice;</w:t>
      </w:r>
    </w:p>
    <w:p w:rsidR="0096746F" w:rsidRPr="00983817" w:rsidRDefault="0096746F" w:rsidP="004C1B30">
      <w:pPr>
        <w:pStyle w:val="ListParagraph"/>
        <w:widowControl w:val="0"/>
        <w:numPr>
          <w:ilvl w:val="0"/>
          <w:numId w:val="71"/>
        </w:numPr>
        <w:tabs>
          <w:tab w:val="left" w:pos="7920"/>
        </w:tabs>
        <w:spacing w:after="120"/>
        <w:rPr>
          <w:rFonts w:cs="Arial"/>
        </w:rPr>
      </w:pPr>
      <w:r>
        <w:rPr>
          <w:rFonts w:cs="Arial"/>
        </w:rPr>
        <w:t>Any other requirement prescribed in terms of the B-BBEE Act;</w:t>
      </w:r>
    </w:p>
    <w:p w:rsidR="0096746F" w:rsidRDefault="0096746F" w:rsidP="004C1B30">
      <w:pPr>
        <w:pStyle w:val="ListParagraph"/>
        <w:widowControl w:val="0"/>
        <w:numPr>
          <w:ilvl w:val="0"/>
          <w:numId w:val="70"/>
        </w:numPr>
        <w:tabs>
          <w:tab w:val="clear" w:pos="1440"/>
          <w:tab w:val="num" w:pos="1134"/>
        </w:tabs>
        <w:ind w:left="1134" w:hanging="425"/>
        <w:jc w:val="left"/>
        <w:rPr>
          <w:rFonts w:cs="Arial"/>
        </w:rPr>
      </w:pPr>
      <w:r w:rsidRPr="00983817">
        <w:rPr>
          <w:rFonts w:cs="Arial"/>
          <w:b/>
        </w:rPr>
        <w:t>“QSE”</w:t>
      </w:r>
      <w:r w:rsidRPr="00983817">
        <w:rPr>
          <w:rFonts w:cs="Arial"/>
        </w:rPr>
        <w:t xml:space="preserve"> means a </w:t>
      </w:r>
      <w:r>
        <w:rPr>
          <w:rFonts w:cs="Arial"/>
        </w:rPr>
        <w:t>q</w:t>
      </w:r>
      <w:r w:rsidRPr="00983817">
        <w:rPr>
          <w:rFonts w:cs="Arial"/>
        </w:rPr>
        <w:t xml:space="preserve">ualifying </w:t>
      </w:r>
      <w:r>
        <w:rPr>
          <w:rFonts w:cs="Arial"/>
        </w:rPr>
        <w:t>s</w:t>
      </w:r>
      <w:r w:rsidRPr="00983817">
        <w:rPr>
          <w:rFonts w:cs="Arial"/>
        </w:rPr>
        <w:t xml:space="preserve">mall </w:t>
      </w:r>
      <w:r>
        <w:rPr>
          <w:rFonts w:cs="Arial"/>
        </w:rPr>
        <w:t>business e</w:t>
      </w:r>
      <w:r w:rsidRPr="00983817">
        <w:rPr>
          <w:rFonts w:cs="Arial"/>
        </w:rPr>
        <w:t>nterprise in terms of a code of good practice  on black economic empowerment issued in terms of section 9 (1) of the Broad-Based Black Economic Empowerment Act;</w:t>
      </w:r>
    </w:p>
    <w:p w:rsidR="0096746F" w:rsidRPr="00983817" w:rsidRDefault="0096746F" w:rsidP="0096746F">
      <w:pPr>
        <w:pStyle w:val="ListParagraph"/>
        <w:ind w:left="1134"/>
        <w:rPr>
          <w:rFonts w:cs="Arial"/>
        </w:rPr>
      </w:pPr>
    </w:p>
    <w:p w:rsidR="0096746F" w:rsidRPr="000E360D" w:rsidRDefault="0096746F" w:rsidP="004C1B30">
      <w:pPr>
        <w:widowControl w:val="0"/>
        <w:numPr>
          <w:ilvl w:val="0"/>
          <w:numId w:val="70"/>
        </w:numPr>
        <w:tabs>
          <w:tab w:val="clear" w:pos="1440"/>
          <w:tab w:val="num" w:pos="1080"/>
          <w:tab w:val="left" w:pos="7920"/>
        </w:tabs>
        <w:spacing w:after="120"/>
        <w:ind w:left="1080" w:hanging="360"/>
        <w:rPr>
          <w:rFonts w:cs="Arial"/>
          <w:i/>
        </w:rPr>
      </w:pPr>
      <w:r w:rsidRPr="00E44F1F">
        <w:rPr>
          <w:rFonts w:cs="Arial"/>
          <w:b/>
        </w:rPr>
        <w:t>“rand value”</w:t>
      </w:r>
      <w:r w:rsidRPr="00E44F1F">
        <w:rPr>
          <w:rFonts w:cs="Arial"/>
        </w:rPr>
        <w:t xml:space="preserve"> means the total estimated value of a contract in </w:t>
      </w:r>
      <w:r>
        <w:rPr>
          <w:rFonts w:cs="Arial"/>
        </w:rPr>
        <w:t xml:space="preserve">Rand, </w:t>
      </w:r>
      <w:r w:rsidRPr="00E44F1F">
        <w:rPr>
          <w:rFonts w:cs="Arial"/>
        </w:rPr>
        <w:t xml:space="preserve">calculated at </w:t>
      </w:r>
      <w:r>
        <w:rPr>
          <w:rFonts w:cs="Arial"/>
        </w:rPr>
        <w:t>the time of bid invitation</w:t>
      </w:r>
      <w:r w:rsidRPr="00E44F1F">
        <w:rPr>
          <w:rFonts w:cs="Arial"/>
        </w:rPr>
        <w:t>, and includes all applicable taxes</w:t>
      </w:r>
      <w:r>
        <w:rPr>
          <w:rFonts w:cs="Arial"/>
        </w:rPr>
        <w:t xml:space="preserve">; </w:t>
      </w:r>
    </w:p>
    <w:p w:rsidR="0096746F" w:rsidRPr="00E44F1F" w:rsidRDefault="0096746F" w:rsidP="0096746F">
      <w:pPr>
        <w:tabs>
          <w:tab w:val="left" w:pos="7920"/>
        </w:tabs>
        <w:spacing w:after="120"/>
        <w:ind w:left="1080"/>
        <w:rPr>
          <w:rFonts w:cs="Arial"/>
          <w:i/>
        </w:rPr>
      </w:pPr>
    </w:p>
    <w:p w:rsidR="0096746F" w:rsidRPr="000E360D" w:rsidRDefault="0096746F" w:rsidP="0096746F">
      <w:pPr>
        <w:pStyle w:val="ListParagraph"/>
        <w:widowControl w:val="0"/>
        <w:numPr>
          <w:ilvl w:val="0"/>
          <w:numId w:val="8"/>
        </w:numPr>
        <w:tabs>
          <w:tab w:val="left" w:pos="2880"/>
          <w:tab w:val="left" w:pos="5760"/>
          <w:tab w:val="left" w:pos="7920"/>
        </w:tabs>
        <w:spacing w:after="120"/>
        <w:rPr>
          <w:rFonts w:cs="Arial"/>
          <w:b/>
        </w:rPr>
      </w:pPr>
      <w:r w:rsidRPr="000E360D">
        <w:rPr>
          <w:rFonts w:cs="Arial"/>
          <w:b/>
        </w:rPr>
        <w:t>POINTS AWARDED FOR PRICE</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b/>
        </w:rPr>
      </w:pPr>
      <w:r w:rsidRPr="00E44F1F">
        <w:rPr>
          <w:rFonts w:cs="Arial"/>
          <w:b/>
        </w:rPr>
        <w:t xml:space="preserve">THE 80/20 OR 90/10 PREFERENCE POINT SYSTEMS </w:t>
      </w:r>
    </w:p>
    <w:p w:rsidR="0096746F" w:rsidRPr="00E44F1F" w:rsidRDefault="0096746F" w:rsidP="0096746F">
      <w:pPr>
        <w:tabs>
          <w:tab w:val="left" w:pos="900"/>
          <w:tab w:val="left" w:pos="1260"/>
          <w:tab w:val="left" w:pos="2880"/>
          <w:tab w:val="left" w:pos="5760"/>
          <w:tab w:val="left" w:pos="7920"/>
        </w:tabs>
        <w:ind w:left="900" w:hanging="900"/>
        <w:rPr>
          <w:rFonts w:cs="Arial"/>
        </w:rPr>
      </w:pPr>
      <w:r w:rsidRPr="00E44F1F">
        <w:rPr>
          <w:rFonts w:cs="Arial"/>
          <w:b/>
        </w:rPr>
        <w:tab/>
      </w:r>
      <w:r w:rsidRPr="00E44F1F">
        <w:rPr>
          <w:rFonts w:cs="Arial"/>
        </w:rPr>
        <w:t>A maximum of 80 or 90 points is allocated for price on the following basis:</w:t>
      </w:r>
    </w:p>
    <w:p w:rsidR="0096746F" w:rsidRPr="00E44F1F" w:rsidRDefault="0096746F" w:rsidP="0096746F">
      <w:pPr>
        <w:tabs>
          <w:tab w:val="left" w:pos="900"/>
          <w:tab w:val="left" w:pos="2160"/>
          <w:tab w:val="left" w:pos="4050"/>
          <w:tab w:val="left" w:pos="6570"/>
          <w:tab w:val="left" w:pos="6663"/>
          <w:tab w:val="left" w:pos="7920"/>
        </w:tabs>
        <w:outlineLvl w:val="0"/>
        <w:rPr>
          <w:rFonts w:cs="Arial"/>
          <w:b/>
        </w:rPr>
      </w:pPr>
      <w:r w:rsidRPr="00E44F1F">
        <w:rPr>
          <w:rFonts w:cs="Arial"/>
          <w:b/>
        </w:rPr>
        <w:tab/>
      </w:r>
      <w:r w:rsidRPr="00E44F1F">
        <w:rPr>
          <w:rFonts w:cs="Arial"/>
          <w:b/>
        </w:rPr>
        <w:tab/>
        <w:t>80/20</w:t>
      </w:r>
      <w:r w:rsidRPr="00E44F1F">
        <w:rPr>
          <w:rFonts w:cs="Arial"/>
          <w:b/>
        </w:rPr>
        <w:tab/>
        <w:t>or</w:t>
      </w:r>
      <w:r w:rsidRPr="00E44F1F">
        <w:rPr>
          <w:rFonts w:cs="Arial"/>
          <w:b/>
        </w:rPr>
        <w:tab/>
        <w:t>90/10</w:t>
      </w:r>
      <w:r w:rsidRPr="00E44F1F">
        <w:rPr>
          <w:rFonts w:cs="Arial"/>
          <w:b/>
        </w:rPr>
        <w:tab/>
      </w:r>
    </w:p>
    <w:p w:rsidR="0096746F" w:rsidRPr="00E44F1F" w:rsidRDefault="0096746F" w:rsidP="0096746F">
      <w:pPr>
        <w:tabs>
          <w:tab w:val="left" w:pos="900"/>
          <w:tab w:val="left" w:pos="1260"/>
          <w:tab w:val="left" w:pos="2880"/>
          <w:tab w:val="left" w:pos="5760"/>
          <w:tab w:val="left" w:pos="7920"/>
        </w:tabs>
        <w:ind w:left="900" w:hanging="900"/>
        <w:rPr>
          <w:rFonts w:cs="Arial"/>
          <w:b/>
        </w:rPr>
      </w:pPr>
    </w:p>
    <w:p w:rsidR="0096746F" w:rsidRPr="00E44F1F" w:rsidRDefault="0096746F" w:rsidP="0096746F">
      <w:pPr>
        <w:tabs>
          <w:tab w:val="left" w:pos="900"/>
          <w:tab w:val="left" w:pos="1440"/>
          <w:tab w:val="left" w:pos="2340"/>
          <w:tab w:val="left" w:pos="4050"/>
          <w:tab w:val="left" w:pos="5310"/>
          <w:tab w:val="left" w:pos="7920"/>
        </w:tabs>
        <w:ind w:left="900" w:hanging="900"/>
        <w:rPr>
          <w:rFonts w:cs="Arial"/>
        </w:rPr>
      </w:pPr>
      <w:r w:rsidRPr="00E44F1F">
        <w:rPr>
          <w:rFonts w:cs="Arial"/>
          <w:b/>
        </w:rPr>
        <w:tab/>
      </w:r>
      <w:r w:rsidRPr="00E44F1F">
        <w:rPr>
          <w:rFonts w:cs="Arial"/>
          <w:b/>
          <w:position w:val="-28"/>
        </w:rPr>
        <w:object w:dxaOrig="2420" w:dyaOrig="680">
          <v:shape id="_x0000_i1027" type="#_x0000_t75" style="width:121.05pt;height:33.5pt" o:ole="" fillcolor="window">
            <v:imagedata r:id="rId17" o:title=""/>
          </v:shape>
          <o:OLEObject Type="Embed" ProgID="Equation.3" ShapeID="_x0000_i1027" DrawAspect="Content" ObjectID="_1555836742" r:id="rId18"/>
        </w:object>
      </w:r>
      <w:r w:rsidRPr="00E44F1F">
        <w:rPr>
          <w:rFonts w:cs="Arial"/>
          <w:b/>
        </w:rPr>
        <w:tab/>
      </w:r>
      <w:proofErr w:type="gramStart"/>
      <w:r w:rsidRPr="00E44F1F">
        <w:rPr>
          <w:rFonts w:cs="Arial"/>
        </w:rPr>
        <w:t>or</w:t>
      </w:r>
      <w:proofErr w:type="gramEnd"/>
      <w:r w:rsidRPr="00E44F1F">
        <w:rPr>
          <w:rFonts w:cs="Arial"/>
        </w:rPr>
        <w:tab/>
      </w:r>
      <w:r w:rsidRPr="00E44F1F">
        <w:rPr>
          <w:rFonts w:cs="Arial"/>
          <w:b/>
          <w:position w:val="-28"/>
        </w:rPr>
        <w:object w:dxaOrig="2439" w:dyaOrig="680">
          <v:shape id="_x0000_i1028" type="#_x0000_t75" style="width:122.3pt;height:33.5pt" o:ole="" fillcolor="window">
            <v:imagedata r:id="rId19" o:title=""/>
          </v:shape>
          <o:OLEObject Type="Embed" ProgID="Equation.3" ShapeID="_x0000_i1028" DrawAspect="Content" ObjectID="_1555836743" r:id="rId20"/>
        </w:objec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Where</w: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Ps</w:t>
      </w:r>
      <w:r w:rsidRPr="00E44F1F">
        <w:rPr>
          <w:rFonts w:cs="Arial"/>
        </w:rPr>
        <w:tab/>
        <w:t>=</w:t>
      </w:r>
      <w:r w:rsidRPr="00E44F1F">
        <w:rPr>
          <w:rFonts w:cs="Arial"/>
        </w:rPr>
        <w:tab/>
        <w:t>Points scored for price of bid under consideration</w: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Pt</w:t>
      </w:r>
      <w:r w:rsidRPr="00E44F1F">
        <w:rPr>
          <w:rFonts w:cs="Arial"/>
        </w:rPr>
        <w:tab/>
        <w:t>=</w:t>
      </w:r>
      <w:r w:rsidRPr="00E44F1F">
        <w:rPr>
          <w:rFonts w:cs="Arial"/>
        </w:rPr>
        <w:tab/>
      </w:r>
      <w:r>
        <w:rPr>
          <w:rFonts w:cs="Arial"/>
        </w:rPr>
        <w:t>P</w:t>
      </w:r>
      <w:r w:rsidRPr="00E44F1F">
        <w:rPr>
          <w:rFonts w:cs="Arial"/>
        </w:rPr>
        <w:t>rice of bid under consideration</w:t>
      </w:r>
    </w:p>
    <w:p w:rsidR="0096746F" w:rsidRDefault="0096746F" w:rsidP="0096746F">
      <w:pPr>
        <w:tabs>
          <w:tab w:val="left" w:pos="900"/>
          <w:tab w:val="left" w:pos="1620"/>
          <w:tab w:val="left" w:pos="2160"/>
          <w:tab w:val="left" w:pos="2700"/>
          <w:tab w:val="left" w:pos="7920"/>
        </w:tabs>
        <w:spacing w:after="120"/>
        <w:rPr>
          <w:rFonts w:cs="Arial"/>
        </w:rPr>
      </w:pPr>
      <w:r>
        <w:rPr>
          <w:rFonts w:cs="Arial"/>
        </w:rPr>
        <w:tab/>
      </w:r>
      <w:proofErr w:type="spellStart"/>
      <w:r>
        <w:rPr>
          <w:rFonts w:cs="Arial"/>
        </w:rPr>
        <w:t>Pmin</w:t>
      </w:r>
      <w:proofErr w:type="spellEnd"/>
      <w:r>
        <w:rPr>
          <w:rFonts w:cs="Arial"/>
        </w:rPr>
        <w:tab/>
        <w:t>=</w:t>
      </w:r>
      <w:r>
        <w:rPr>
          <w:rFonts w:cs="Arial"/>
        </w:rPr>
        <w:tab/>
        <w:t>P</w:t>
      </w:r>
      <w:r w:rsidRPr="00E44F1F">
        <w:rPr>
          <w:rFonts w:cs="Arial"/>
        </w:rPr>
        <w:t>rice of lowest acceptable bid</w:t>
      </w:r>
    </w:p>
    <w:p w:rsidR="0096746F" w:rsidRDefault="0096746F"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Pr="00E44F1F" w:rsidRDefault="005724D8" w:rsidP="0096746F">
      <w:pPr>
        <w:tabs>
          <w:tab w:val="left" w:pos="900"/>
          <w:tab w:val="left" w:pos="1620"/>
          <w:tab w:val="left" w:pos="2160"/>
          <w:tab w:val="left" w:pos="2700"/>
          <w:tab w:val="left" w:pos="7920"/>
        </w:tabs>
        <w:spacing w:after="120"/>
        <w:rPr>
          <w:rFonts w:cs="Arial"/>
        </w:rPr>
      </w:pPr>
    </w:p>
    <w:p w:rsidR="0096746F" w:rsidRPr="00077295"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077295">
        <w:rPr>
          <w:rFonts w:cs="Arial"/>
          <w:b/>
        </w:rPr>
        <w:lastRenderedPageBreak/>
        <w:t>POINTS AWARDED FOR B</w:t>
      </w:r>
      <w:r>
        <w:rPr>
          <w:rFonts w:cs="Arial"/>
          <w:b/>
        </w:rPr>
        <w:t>-BBEE STATUS LEVEL OF CONTRIBUT</w:t>
      </w:r>
      <w:r w:rsidRPr="00077295">
        <w:rPr>
          <w:rFonts w:cs="Arial"/>
          <w:b/>
        </w:rPr>
        <w:t>O</w:t>
      </w:r>
      <w:r>
        <w:rPr>
          <w:rFonts w:cs="Arial"/>
          <w:b/>
        </w:rPr>
        <w:t>R</w:t>
      </w:r>
    </w:p>
    <w:p w:rsidR="0096746F" w:rsidRPr="00E44F1F" w:rsidRDefault="0096746F" w:rsidP="0096746F">
      <w:pPr>
        <w:numPr>
          <w:ilvl w:val="1"/>
          <w:numId w:val="8"/>
        </w:numPr>
        <w:tabs>
          <w:tab w:val="clear" w:pos="900"/>
          <w:tab w:val="num" w:pos="720"/>
        </w:tabs>
        <w:spacing w:after="120"/>
        <w:ind w:left="720" w:hanging="720"/>
        <w:rPr>
          <w:rFonts w:cs="Arial"/>
        </w:rPr>
      </w:pPr>
      <w:r>
        <w:rPr>
          <w:rFonts w:cs="Arial"/>
        </w:rPr>
        <w:t>In terms of Regulation 6 (2) and 7</w:t>
      </w:r>
      <w:r w:rsidRPr="00E44F1F">
        <w:rPr>
          <w:rFonts w:cs="Arial"/>
        </w:rPr>
        <w:t xml:space="preserve">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700"/>
        <w:gridCol w:w="2520"/>
      </w:tblGrid>
      <w:tr w:rsidR="0096746F" w:rsidRPr="00E44F1F" w:rsidTr="000D1BA1">
        <w:trPr>
          <w:trHeight w:val="863"/>
        </w:trPr>
        <w:tc>
          <w:tcPr>
            <w:tcW w:w="270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B-BBEE Status Level of Contributor</w:t>
            </w:r>
          </w:p>
        </w:tc>
        <w:tc>
          <w:tcPr>
            <w:tcW w:w="270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kern w:val="24"/>
                <w:szCs w:val="22"/>
              </w:rPr>
            </w:pPr>
            <w:r w:rsidRPr="00E44F1F">
              <w:rPr>
                <w:rFonts w:cs="Arial"/>
                <w:b/>
                <w:kern w:val="24"/>
                <w:szCs w:val="22"/>
              </w:rPr>
              <w:t>Number of points</w:t>
            </w:r>
          </w:p>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(90/10 system)</w:t>
            </w:r>
          </w:p>
        </w:tc>
        <w:tc>
          <w:tcPr>
            <w:tcW w:w="252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kern w:val="24"/>
                <w:szCs w:val="22"/>
              </w:rPr>
            </w:pPr>
            <w:r w:rsidRPr="00E44F1F">
              <w:rPr>
                <w:rFonts w:cs="Arial"/>
                <w:b/>
                <w:kern w:val="24"/>
                <w:szCs w:val="22"/>
              </w:rPr>
              <w:t>Number of points</w:t>
            </w:r>
          </w:p>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(80/20 system)</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10</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20</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9</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18</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3</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Pr>
                <w:rFonts w:cs="Arial"/>
                <w:kern w:val="24"/>
                <w:szCs w:val="22"/>
              </w:rPr>
              <w:t>6</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r>
              <w:rPr>
                <w:rFonts w:cs="Arial"/>
                <w:kern w:val="24"/>
                <w:szCs w:val="22"/>
              </w:rPr>
              <w:t>4</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c>
          <w:tcPr>
            <w:tcW w:w="2700" w:type="dxa"/>
            <w:shd w:val="clear" w:color="auto" w:fill="auto"/>
          </w:tcPr>
          <w:p w:rsidR="0096746F" w:rsidRPr="00E44F1F" w:rsidRDefault="0096746F" w:rsidP="000D1BA1">
            <w:pPr>
              <w:pStyle w:val="NormalWeb"/>
              <w:tabs>
                <w:tab w:val="left" w:pos="645"/>
                <w:tab w:val="center" w:pos="1242"/>
              </w:tabs>
              <w:kinsoku w:val="0"/>
              <w:overflowPunct w:val="0"/>
              <w:spacing w:before="115" w:beforeAutospacing="0" w:after="0" w:afterAutospacing="0"/>
              <w:textAlignment w:val="baseline"/>
              <w:rPr>
                <w:rFonts w:cs="Arial"/>
                <w:szCs w:val="22"/>
              </w:rPr>
            </w:pPr>
            <w:r w:rsidRPr="00E44F1F">
              <w:rPr>
                <w:rFonts w:cs="Arial"/>
                <w:kern w:val="24"/>
                <w:szCs w:val="22"/>
              </w:rPr>
              <w:tab/>
            </w:r>
            <w:r w:rsidRPr="00E44F1F">
              <w:rPr>
                <w:rFonts w:cs="Arial"/>
                <w:kern w:val="24"/>
                <w:szCs w:val="22"/>
              </w:rPr>
              <w:tab/>
              <w:t>5</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12</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5</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8</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6</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3</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6</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7</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8</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Non-compliant contributor</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0</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0</w:t>
            </w:r>
          </w:p>
        </w:tc>
      </w:tr>
    </w:tbl>
    <w:p w:rsidR="0096746F" w:rsidRPr="00E44F1F" w:rsidRDefault="0096746F" w:rsidP="0096746F">
      <w:pPr>
        <w:spacing w:after="120"/>
        <w:ind w:left="907"/>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BID DECLARATION</w:t>
      </w:r>
    </w:p>
    <w:p w:rsidR="0096746F" w:rsidRPr="00E44F1F" w:rsidRDefault="0096746F" w:rsidP="0096746F">
      <w:pPr>
        <w:numPr>
          <w:ilvl w:val="1"/>
          <w:numId w:val="8"/>
        </w:numPr>
        <w:spacing w:after="120"/>
        <w:ind w:left="907" w:hanging="907"/>
        <w:rPr>
          <w:rFonts w:cs="Arial"/>
        </w:rPr>
      </w:pPr>
      <w:r w:rsidRPr="00E44F1F">
        <w:rPr>
          <w:rFonts w:cs="Arial"/>
        </w:rPr>
        <w:t>Bidders who claim points in respect of B-BBEE Status Level of Contribution must complete the following:</w:t>
      </w: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B-B</w:t>
      </w:r>
      <w:r>
        <w:rPr>
          <w:rFonts w:cs="Arial"/>
          <w:b/>
        </w:rPr>
        <w:t>BEE STATUS LEVEL OF CONTRIBUTOR</w:t>
      </w:r>
      <w:r w:rsidRPr="00E44F1F">
        <w:rPr>
          <w:rFonts w:cs="Arial"/>
          <w:b/>
        </w:rPr>
        <w:t xml:space="preserve"> CLAIMED IN TERMS OF PARAGRAPHS </w:t>
      </w:r>
      <w:r w:rsidRPr="00077295">
        <w:rPr>
          <w:rFonts w:cs="Arial"/>
          <w:b/>
        </w:rPr>
        <w:t>1.4</w:t>
      </w:r>
      <w:r>
        <w:rPr>
          <w:rFonts w:cs="Arial"/>
          <w:b/>
        </w:rPr>
        <w:t xml:space="preserve"> AND 4</w:t>
      </w:r>
      <w:r w:rsidRPr="00077295">
        <w:rPr>
          <w:rFonts w:cs="Arial"/>
          <w:b/>
        </w:rPr>
        <w:t>.1</w:t>
      </w:r>
      <w:r w:rsidRPr="00E44F1F">
        <w:rPr>
          <w:rFonts w:cs="Arial"/>
          <w:b/>
        </w:rPr>
        <w:t xml:space="preserve"> </w:t>
      </w:r>
    </w:p>
    <w:p w:rsidR="0096746F" w:rsidRPr="00E44F1F" w:rsidRDefault="0096746F" w:rsidP="0096746F">
      <w:pPr>
        <w:numPr>
          <w:ilvl w:val="1"/>
          <w:numId w:val="8"/>
        </w:numPr>
        <w:spacing w:after="120"/>
        <w:ind w:left="907" w:hanging="907"/>
        <w:rPr>
          <w:rFonts w:cs="Arial"/>
        </w:rPr>
      </w:pPr>
      <w:r w:rsidRPr="00E44F1F">
        <w:rPr>
          <w:rFonts w:cs="Arial"/>
        </w:rPr>
        <w:t>B-B</w:t>
      </w:r>
      <w:r>
        <w:rPr>
          <w:rFonts w:cs="Arial"/>
        </w:rPr>
        <w:t>BEE Status Level of Contributor</w:t>
      </w:r>
      <w:proofErr w:type="gramStart"/>
      <w:r w:rsidRPr="00E44F1F">
        <w:rPr>
          <w:rFonts w:cs="Arial"/>
        </w:rPr>
        <w:t>:</w:t>
      </w:r>
      <w:r w:rsidRPr="00E44F1F">
        <w:rPr>
          <w:rFonts w:cs="Arial"/>
        </w:rPr>
        <w:tab/>
      </w:r>
      <w:r w:rsidRPr="00077295">
        <w:rPr>
          <w:rFonts w:cs="Arial"/>
        </w:rPr>
        <w:t>.</w:t>
      </w:r>
      <w:proofErr w:type="gramEnd"/>
      <w:r w:rsidRPr="00077295">
        <w:rPr>
          <w:rFonts w:cs="Arial"/>
        </w:rPr>
        <w:t xml:space="preserve">      =     ………(</w:t>
      </w:r>
      <w:r w:rsidRPr="00E44F1F">
        <w:rPr>
          <w:rFonts w:cs="Arial"/>
        </w:rPr>
        <w:t>maximum of 10 or 20 points)</w:t>
      </w:r>
    </w:p>
    <w:p w:rsidR="0096746F" w:rsidRPr="00E44F1F" w:rsidRDefault="0096746F" w:rsidP="0096746F">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rPr>
          <w:rFonts w:cs="Arial"/>
        </w:rPr>
      </w:pPr>
      <w:r w:rsidRPr="00E44F1F">
        <w:rPr>
          <w:rFonts w:cs="Arial"/>
        </w:rPr>
        <w:t>(Points c</w:t>
      </w:r>
      <w:r>
        <w:rPr>
          <w:rFonts w:cs="Arial"/>
        </w:rPr>
        <w:t>laimed in respect of paragraph 7</w:t>
      </w:r>
      <w:r w:rsidRPr="00E44F1F">
        <w:rPr>
          <w:rFonts w:cs="Arial"/>
        </w:rPr>
        <w:t xml:space="preserve">.1 must be in accordance with the table reflected in </w:t>
      </w:r>
      <w:proofErr w:type="gramStart"/>
      <w:r w:rsidRPr="00E44F1F">
        <w:rPr>
          <w:rFonts w:cs="Arial"/>
        </w:rPr>
        <w:t xml:space="preserve">paragraph  </w:t>
      </w:r>
      <w:r>
        <w:rPr>
          <w:rFonts w:cs="Arial"/>
        </w:rPr>
        <w:t>4</w:t>
      </w:r>
      <w:r w:rsidRPr="00E44F1F">
        <w:rPr>
          <w:rFonts w:cs="Arial"/>
        </w:rPr>
        <w:t>.1</w:t>
      </w:r>
      <w:proofErr w:type="gramEnd"/>
      <w:r w:rsidRPr="00E44F1F">
        <w:rPr>
          <w:rFonts w:cs="Arial"/>
        </w:rPr>
        <w:t xml:space="preserve"> and must be substantiated by </w:t>
      </w:r>
      <w:r>
        <w:rPr>
          <w:rFonts w:cs="Arial"/>
        </w:rPr>
        <w:t xml:space="preserve">relevant proof of </w:t>
      </w:r>
      <w:r w:rsidRPr="00E44F1F">
        <w:rPr>
          <w:rFonts w:cs="Arial"/>
        </w:rPr>
        <w:t xml:space="preserve">B-BBEE </w:t>
      </w:r>
      <w:r>
        <w:rPr>
          <w:rFonts w:cs="Arial"/>
        </w:rPr>
        <w:t>status level of contributor.</w:t>
      </w: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SUB-CONTRACTING</w:t>
      </w:r>
    </w:p>
    <w:p w:rsidR="0096746F" w:rsidRPr="00E44F1F" w:rsidRDefault="0096746F" w:rsidP="0096746F">
      <w:pPr>
        <w:numPr>
          <w:ilvl w:val="1"/>
          <w:numId w:val="8"/>
        </w:numPr>
        <w:spacing w:after="120"/>
        <w:ind w:left="907" w:hanging="907"/>
        <w:rPr>
          <w:rFonts w:cs="Arial"/>
        </w:rPr>
      </w:pPr>
      <w:r w:rsidRPr="00E44F1F">
        <w:rPr>
          <w:rFonts w:cs="Arial"/>
        </w:rPr>
        <w:t xml:space="preserve">Will any portion of the contract be sub-contracted?  </w:t>
      </w:r>
    </w:p>
    <w:p w:rsidR="0096746F" w:rsidRPr="00E44F1F" w:rsidRDefault="0096746F" w:rsidP="0096746F">
      <w:pPr>
        <w:tabs>
          <w:tab w:val="left" w:pos="-963"/>
          <w:tab w:val="left" w:pos="-720"/>
          <w:tab w:val="left" w:pos="2268"/>
          <w:tab w:val="left" w:pos="2552"/>
        </w:tabs>
        <w:ind w:left="907"/>
        <w:rPr>
          <w:rFonts w:cs="Arial"/>
        </w:rPr>
      </w:pPr>
      <w:r w:rsidRPr="00E44F1F">
        <w:rPr>
          <w:rFonts w:cs="Arial"/>
        </w:rPr>
        <w:t>(</w:t>
      </w:r>
      <w:r w:rsidRPr="00E44F1F">
        <w:rPr>
          <w:rFonts w:cs="Arial"/>
          <w:b/>
          <w:i/>
        </w:rPr>
        <w:t>Tick applicable box</w:t>
      </w:r>
      <w:r w:rsidRPr="00E44F1F">
        <w:rPr>
          <w:rFonts w:cs="Arial"/>
        </w:rPr>
        <w:t>)</w:t>
      </w:r>
    </w:p>
    <w:p w:rsidR="0096746F" w:rsidRPr="00E44F1F" w:rsidRDefault="0096746F" w:rsidP="0096746F">
      <w:pPr>
        <w:tabs>
          <w:tab w:val="left" w:pos="-963"/>
          <w:tab w:val="left" w:pos="-720"/>
          <w:tab w:val="left" w:pos="709"/>
          <w:tab w:val="left" w:pos="2268"/>
          <w:tab w:val="left" w:pos="2552"/>
        </w:tabs>
        <w:ind w:left="900"/>
        <w:rPr>
          <w:rFonts w:ascii="Arial Narrow" w:hAnsi="Arial Narrow" w:cs="Arial"/>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657"/>
        <w:gridCol w:w="495"/>
        <w:gridCol w:w="720"/>
        <w:gridCol w:w="540"/>
      </w:tblGrid>
      <w:tr w:rsidR="0096746F" w:rsidRPr="00E44F1F" w:rsidTr="000D1BA1">
        <w:tc>
          <w:tcPr>
            <w:tcW w:w="437"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YES</w:t>
            </w:r>
          </w:p>
        </w:tc>
        <w:tc>
          <w:tcPr>
            <w:tcW w:w="495"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c>
          <w:tcPr>
            <w:tcW w:w="720"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NO</w:t>
            </w:r>
          </w:p>
        </w:tc>
        <w:tc>
          <w:tcPr>
            <w:tcW w:w="540"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r>
    </w:tbl>
    <w:p w:rsidR="0096746F" w:rsidRPr="00E44F1F" w:rsidRDefault="0096746F" w:rsidP="0096746F">
      <w:pPr>
        <w:spacing w:after="120"/>
        <w:ind w:left="907"/>
        <w:rPr>
          <w:rFonts w:cs="Arial"/>
        </w:rPr>
      </w:pPr>
    </w:p>
    <w:p w:rsidR="0096746F" w:rsidRPr="00E44F1F" w:rsidRDefault="0096746F" w:rsidP="0096746F">
      <w:pPr>
        <w:widowControl w:val="0"/>
        <w:numPr>
          <w:ilvl w:val="2"/>
          <w:numId w:val="8"/>
        </w:numPr>
        <w:tabs>
          <w:tab w:val="left" w:pos="2880"/>
          <w:tab w:val="left" w:pos="3600"/>
          <w:tab w:val="left" w:pos="7110"/>
          <w:tab w:val="left" w:pos="7290"/>
          <w:tab w:val="left" w:pos="7560"/>
        </w:tabs>
        <w:spacing w:after="120"/>
        <w:ind w:left="907" w:hanging="907"/>
        <w:rPr>
          <w:rFonts w:cs="Arial"/>
        </w:rPr>
      </w:pPr>
      <w:r w:rsidRPr="00E44F1F">
        <w:rPr>
          <w:rFonts w:cs="Arial"/>
        </w:rPr>
        <w:t>If yes, indicate:</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What percentage of the contract will be subcontracted............…………….……</w:t>
      </w:r>
      <w:r>
        <w:rPr>
          <w:rFonts w:cs="Arial"/>
        </w:rPr>
        <w:t>……</w:t>
      </w:r>
      <w:r w:rsidRPr="00E44F1F">
        <w:rPr>
          <w:rFonts w:cs="Arial"/>
        </w:rPr>
        <w:t>%</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The name of the sub-contractor…………………………………………………………..</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The B-BBEE status level of the sub-contractor......................................……………..</w:t>
      </w:r>
    </w:p>
    <w:p w:rsidR="0096746F" w:rsidRPr="00E44F1F" w:rsidRDefault="0096746F" w:rsidP="004C1B30">
      <w:pPr>
        <w:widowControl w:val="0"/>
        <w:numPr>
          <w:ilvl w:val="0"/>
          <w:numId w:val="66"/>
        </w:numPr>
        <w:tabs>
          <w:tab w:val="left" w:pos="-1099"/>
          <w:tab w:val="left" w:pos="-720"/>
          <w:tab w:val="left" w:pos="1260"/>
        </w:tabs>
        <w:ind w:left="1260"/>
        <w:rPr>
          <w:rFonts w:cs="Arial"/>
          <w:b/>
        </w:rPr>
      </w:pPr>
      <w:r w:rsidRPr="00E44F1F">
        <w:rPr>
          <w:rFonts w:cs="Arial"/>
        </w:rPr>
        <w:t>Whether the sub-contractor is an EME</w:t>
      </w:r>
      <w:r>
        <w:rPr>
          <w:rFonts w:cs="Arial"/>
        </w:rPr>
        <w:t xml:space="preserve"> or QSE</w:t>
      </w:r>
    </w:p>
    <w:p w:rsidR="0096746F" w:rsidRPr="00E44F1F" w:rsidRDefault="0096746F" w:rsidP="0096746F">
      <w:pPr>
        <w:tabs>
          <w:tab w:val="left" w:pos="-963"/>
          <w:tab w:val="left" w:pos="-720"/>
          <w:tab w:val="left" w:pos="2268"/>
          <w:tab w:val="left" w:pos="2552"/>
        </w:tabs>
        <w:ind w:left="1260"/>
        <w:rPr>
          <w:rFonts w:cs="Arial"/>
        </w:rPr>
      </w:pPr>
      <w:r w:rsidRPr="00E44F1F">
        <w:rPr>
          <w:rFonts w:cs="Arial"/>
          <w:b/>
          <w:i/>
        </w:rPr>
        <w:t>(Tick applicable box</w:t>
      </w:r>
      <w:r w:rsidRPr="00E44F1F">
        <w:rPr>
          <w:rFonts w:cs="Arial"/>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657"/>
        <w:gridCol w:w="495"/>
        <w:gridCol w:w="720"/>
        <w:gridCol w:w="540"/>
      </w:tblGrid>
      <w:tr w:rsidR="0096746F" w:rsidRPr="00E44F1F" w:rsidTr="000D1BA1">
        <w:tc>
          <w:tcPr>
            <w:tcW w:w="537"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YES</w:t>
            </w:r>
          </w:p>
        </w:tc>
        <w:tc>
          <w:tcPr>
            <w:tcW w:w="495"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c>
          <w:tcPr>
            <w:tcW w:w="720"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NO</w:t>
            </w:r>
          </w:p>
        </w:tc>
        <w:tc>
          <w:tcPr>
            <w:tcW w:w="540"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r>
    </w:tbl>
    <w:p w:rsidR="0096746F" w:rsidRDefault="0096746F" w:rsidP="004C1B30">
      <w:pPr>
        <w:pStyle w:val="BodyText"/>
        <w:widowControl w:val="0"/>
        <w:numPr>
          <w:ilvl w:val="0"/>
          <w:numId w:val="6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z w:val="22"/>
          <w:szCs w:val="22"/>
        </w:rPr>
      </w:pPr>
      <w:r>
        <w:rPr>
          <w:rFonts w:cs="Arial"/>
          <w:sz w:val="22"/>
          <w:szCs w:val="22"/>
        </w:rPr>
        <w:t>Specify, by ticking the appropriate box, if subcontracting with an enterprise in terms of Preferential Procurement Regulations,2017:</w:t>
      </w:r>
    </w:p>
    <w:p w:rsidR="0096746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lastRenderedPageBreak/>
        <w:tab/>
      </w:r>
      <w:r>
        <w:rPr>
          <w:rFonts w:cs="Arial"/>
          <w:sz w:val="22"/>
          <w:szCs w:val="22"/>
        </w:rPr>
        <w:tab/>
      </w:r>
    </w:p>
    <w:tbl>
      <w:tblPr>
        <w:tblStyle w:val="TableGrid"/>
        <w:tblW w:w="9322" w:type="dxa"/>
        <w:tblLook w:val="04A0"/>
      </w:tblPr>
      <w:tblGrid>
        <w:gridCol w:w="7054"/>
        <w:gridCol w:w="1134"/>
        <w:gridCol w:w="1134"/>
      </w:tblGrid>
      <w:tr w:rsidR="0096746F" w:rsidTr="000D1BA1">
        <w:tc>
          <w:tcPr>
            <w:tcW w:w="7054" w:type="dxa"/>
          </w:tcPr>
          <w:p w:rsidR="0096746F" w:rsidRPr="00EE688C"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EE688C">
              <w:rPr>
                <w:rFonts w:cs="Arial"/>
                <w:b/>
                <w:sz w:val="22"/>
                <w:szCs w:val="22"/>
              </w:rPr>
              <w:t>Designated Group</w:t>
            </w:r>
            <w:r>
              <w:rPr>
                <w:rFonts w:cs="Arial"/>
                <w:b/>
                <w:sz w:val="22"/>
                <w:szCs w:val="22"/>
              </w:rPr>
              <w:t>: An EME or QSE which is at last 51% owned by:</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EME</w:t>
            </w:r>
          </w:p>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QSE</w:t>
            </w:r>
          </w:p>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youth</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women</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with disabilities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living in rural or underdeveloped areas or townships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Cooperative owned by black people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military veterans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9322" w:type="dxa"/>
            <w:gridSpan w:val="3"/>
          </w:tcPr>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OR</w:t>
            </w: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 xml:space="preserve">Any EME </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Any QSE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bl>
    <w:p w:rsidR="0096746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6746F" w:rsidRPr="00E44F1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rPr>
      </w:pPr>
      <w:r w:rsidRPr="00E44F1F">
        <w:rPr>
          <w:rFonts w:cs="Arial"/>
          <w:b/>
        </w:rPr>
        <w:t>DECLARATION WITH REGARD TO COMPANY/FIRM</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Name of company/firm</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VAT registration number</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Company registration number</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TYPE OF COMPANY/ FIRM</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Partnership/Joint Venture / Consortium</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One person business/sole propriety</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Close corporation</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Company</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(Pty) Limited</w:t>
      </w:r>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cs="Arial"/>
        </w:rPr>
      </w:pPr>
      <w:r w:rsidRPr="00E44F1F">
        <w:rPr>
          <w:rFonts w:cs="Arial"/>
          <w:smallCaps/>
        </w:rPr>
        <w:t>[Tick applicable box]</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DESCRIBE PRINCIPAL BUSINESS ACTIVITIES</w:t>
      </w:r>
    </w:p>
    <w:p w:rsidR="0096746F" w:rsidRPr="00E44F1F" w:rsidRDefault="0096746F" w:rsidP="0096746F">
      <w:pPr>
        <w:tabs>
          <w:tab w:val="left" w:pos="900"/>
          <w:tab w:val="right" w:leader="dot" w:pos="9025"/>
        </w:tabs>
        <w:spacing w:after="120" w:line="312" w:lineRule="auto"/>
        <w:ind w:left="907"/>
        <w:rPr>
          <w:rFonts w:cs="Arial"/>
        </w:rPr>
      </w:pPr>
      <w:r w:rsidRPr="00E44F1F">
        <w:rPr>
          <w:rFonts w:cs="Arial"/>
        </w:rPr>
        <w:t>…………………………………………………………………………………………………………………………………………………………………………………………………………………………………………………………………………………………………………………………………………………………………………………………………………………………..</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COMPANY CLASSIFICATION</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Manufacturer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Supplier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Professional service provider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r>
      <w:proofErr w:type="gramStart"/>
      <w:r w:rsidRPr="00E44F1F">
        <w:rPr>
          <w:rFonts w:cs="Arial"/>
        </w:rPr>
        <w:t>Other service providers, e.g. transporter, etc.</w:t>
      </w:r>
      <w:proofErr w:type="gramEnd"/>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mallCaps/>
        </w:rPr>
      </w:pPr>
      <w:r w:rsidRPr="00E44F1F">
        <w:rPr>
          <w:rFonts w:cs="Arial"/>
          <w:smallCaps/>
        </w:rPr>
        <w:t>[</w:t>
      </w:r>
      <w:r w:rsidRPr="00E44F1F">
        <w:rPr>
          <w:rFonts w:cs="Arial"/>
          <w:i/>
          <w:smallCaps/>
        </w:rPr>
        <w:t>Tick applicable box</w:t>
      </w:r>
      <w:r w:rsidRPr="00E44F1F">
        <w:rPr>
          <w:rFonts w:cs="Arial"/>
          <w:smallCaps/>
        </w:rPr>
        <w:t>]</w:t>
      </w:r>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rPr>
      </w:pP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Total number of years the company/firm has been in business</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 xml:space="preserve">I/we, the undersigned, who is / are duly authorised to do so on behalf of the company/firm, certify that the points claimed, based on the B-BBE status level of </w:t>
      </w:r>
      <w:r w:rsidRPr="00E44F1F">
        <w:rPr>
          <w:rFonts w:cs="Arial"/>
        </w:rPr>
        <w:lastRenderedPageBreak/>
        <w:t>contributo</w:t>
      </w:r>
      <w:r>
        <w:rPr>
          <w:rFonts w:cs="Arial"/>
        </w:rPr>
        <w:t>r</w:t>
      </w:r>
      <w:r w:rsidRPr="00E44F1F">
        <w:rPr>
          <w:rFonts w:cs="Arial"/>
        </w:rPr>
        <w:t xml:space="preserve"> indicated in paragraph</w:t>
      </w:r>
      <w:r>
        <w:rPr>
          <w:rFonts w:cs="Arial"/>
        </w:rPr>
        <w:t>s</w:t>
      </w:r>
      <w:r w:rsidRPr="00E44F1F">
        <w:rPr>
          <w:rFonts w:cs="Arial"/>
        </w:rPr>
        <w:t xml:space="preserve"> </w:t>
      </w:r>
      <w:r>
        <w:rPr>
          <w:rFonts w:cs="Arial"/>
        </w:rPr>
        <w:t>1.4 and 6.1</w:t>
      </w:r>
      <w:r w:rsidRPr="00E44F1F">
        <w:rPr>
          <w:rFonts w:cs="Arial"/>
        </w:rPr>
        <w:t xml:space="preserve"> of the foregoing certificate, qualifies the company/ firm for the preference(s) shown and I / we acknowledge that: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The information furnished is true and correct;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The preference points claimed are in accordance with the General Conditions as indicated in paragraph 1 of this form</w:t>
      </w:r>
      <w:r>
        <w:rPr>
          <w:rFonts w:cs="Arial"/>
        </w:rPr>
        <w: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In the event of a contract being awarded as a result of points claimed as shown in paragraph</w:t>
      </w:r>
      <w:r>
        <w:rPr>
          <w:rFonts w:cs="Arial"/>
        </w:rPr>
        <w:t>s</w:t>
      </w:r>
      <w:r w:rsidRPr="00E44F1F">
        <w:rPr>
          <w:rFonts w:cs="Arial"/>
        </w:rPr>
        <w:t xml:space="preserve"> </w:t>
      </w:r>
      <w:r>
        <w:rPr>
          <w:rFonts w:cs="Arial"/>
        </w:rPr>
        <w:t>1.4 and 6.1</w:t>
      </w:r>
      <w:r w:rsidRPr="00E44F1F">
        <w:rPr>
          <w:rFonts w:cs="Arial"/>
        </w:rPr>
        <w:t xml:space="preserve">, the contractor may be required to furnish documentary proof to the satisfaction of the purchaser that the claims are correct; </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If the B-BBEE status level of contributo</w:t>
      </w:r>
      <w:r>
        <w:rPr>
          <w:rFonts w:cs="Arial"/>
        </w:rPr>
        <w:t>r</w:t>
      </w:r>
      <w:r w:rsidRPr="00E44F1F">
        <w:rPr>
          <w:rFonts w:cs="Arial"/>
        </w:rPr>
        <w:t xml:space="preserve"> has been claimed or obtained on a fraudulent basis or any of the conditions of contract have not been fulfilled, the purchaser may, in addition to any other remedy it may have –</w:t>
      </w:r>
    </w:p>
    <w:p w:rsidR="0096746F" w:rsidRPr="00E44F1F" w:rsidRDefault="0096746F" w:rsidP="0096746F">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cs="Arial"/>
        </w:rPr>
      </w:pP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disqualify the person from the bidding process;</w:t>
      </w: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recover costs, losses or damages it has incurred or suffered as a result of that person’s conduct;</w:t>
      </w: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cancel the contract and claim any damages which it has suffered as a result of having to make less favourable arrangements due to such cancellation;</w:t>
      </w:r>
    </w:p>
    <w:p w:rsidR="0096746F" w:rsidRPr="00E44F1F" w:rsidRDefault="0096746F" w:rsidP="004C1B30">
      <w:pPr>
        <w:widowControl w:val="0"/>
        <w:numPr>
          <w:ilvl w:val="1"/>
          <w:numId w:val="68"/>
        </w:numPr>
        <w:tabs>
          <w:tab w:val="left" w:pos="1980"/>
        </w:tabs>
        <w:spacing w:after="120"/>
        <w:ind w:left="1987" w:right="749" w:hanging="547"/>
        <w:rPr>
          <w:rFonts w:cs="Arial"/>
        </w:rPr>
      </w:pPr>
      <w:r>
        <w:rPr>
          <w:rFonts w:cs="Arial"/>
        </w:rPr>
        <w:t xml:space="preserve">recommend that the </w:t>
      </w:r>
      <w:r w:rsidRPr="00E44F1F">
        <w:rPr>
          <w:rFonts w:cs="Arial"/>
        </w:rPr>
        <w:t xml:space="preserve">bidder or contractor, its shareholders and directors, or only the shareholders and directors who acted on a fraudulent basis, </w:t>
      </w:r>
      <w:r>
        <w:rPr>
          <w:rFonts w:cs="Arial"/>
        </w:rPr>
        <w:t xml:space="preserve">be restricted by the National Treasury </w:t>
      </w:r>
      <w:r w:rsidRPr="00E44F1F">
        <w:rPr>
          <w:rFonts w:cs="Arial"/>
        </w:rPr>
        <w:t xml:space="preserve">from obtaining business from any organ of state for a period not exceeding 10 years, after the </w:t>
      </w:r>
      <w:proofErr w:type="spellStart"/>
      <w:r w:rsidRPr="00E44F1F">
        <w:rPr>
          <w:rFonts w:cs="Arial"/>
          <w:i/>
        </w:rPr>
        <w:t>audi</w:t>
      </w:r>
      <w:proofErr w:type="spellEnd"/>
      <w:r w:rsidRPr="00E44F1F">
        <w:rPr>
          <w:rFonts w:cs="Arial"/>
          <w:i/>
        </w:rPr>
        <w:t xml:space="preserve"> </w:t>
      </w:r>
      <w:proofErr w:type="spellStart"/>
      <w:r w:rsidRPr="00E44F1F">
        <w:rPr>
          <w:rFonts w:cs="Arial"/>
          <w:i/>
        </w:rPr>
        <w:t>alteram</w:t>
      </w:r>
      <w:proofErr w:type="spellEnd"/>
      <w:r w:rsidRPr="00E44F1F">
        <w:rPr>
          <w:rFonts w:cs="Arial"/>
          <w:i/>
        </w:rPr>
        <w:t xml:space="preserve"> </w:t>
      </w:r>
      <w:proofErr w:type="spellStart"/>
      <w:r w:rsidRPr="00E44F1F">
        <w:rPr>
          <w:rFonts w:cs="Arial"/>
          <w:i/>
        </w:rPr>
        <w:t>partem</w:t>
      </w:r>
      <w:proofErr w:type="spellEnd"/>
      <w:r w:rsidRPr="00E44F1F">
        <w:rPr>
          <w:rFonts w:cs="Arial"/>
        </w:rPr>
        <w:t xml:space="preserve"> (hear the other side) rule has been applied; and</w:t>
      </w:r>
    </w:p>
    <w:p w:rsidR="0096746F" w:rsidRPr="00E44F1F" w:rsidRDefault="0096746F" w:rsidP="004C1B30">
      <w:pPr>
        <w:widowControl w:val="0"/>
        <w:numPr>
          <w:ilvl w:val="1"/>
          <w:numId w:val="68"/>
        </w:numPr>
        <w:tabs>
          <w:tab w:val="left" w:pos="1980"/>
        </w:tabs>
        <w:spacing w:after="120"/>
        <w:ind w:left="1987" w:right="749" w:hanging="547"/>
        <w:rPr>
          <w:rFonts w:cs="Arial"/>
        </w:rPr>
      </w:pPr>
      <w:proofErr w:type="gramStart"/>
      <w:r w:rsidRPr="00E44F1F">
        <w:rPr>
          <w:rFonts w:cs="Arial"/>
        </w:rPr>
        <w:t>forward</w:t>
      </w:r>
      <w:proofErr w:type="gramEnd"/>
      <w:r w:rsidRPr="00E44F1F">
        <w:rPr>
          <w:rFonts w:cs="Arial"/>
        </w:rPr>
        <w:t xml:space="preserve"> the matter for criminal prosecution</w:t>
      </w:r>
      <w:r>
        <w:rPr>
          <w:rFonts w:cs="Arial"/>
        </w:rPr>
        <w:t>.</w:t>
      </w:r>
    </w:p>
    <w:p w:rsidR="0096746F" w:rsidRPr="00E44F1F" w:rsidRDefault="0096746F" w:rsidP="0096746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rPr>
      </w:pPr>
    </w:p>
    <w:p w:rsidR="0096746F" w:rsidRPr="00E44F1F" w:rsidRDefault="0096746F" w:rsidP="0096746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cs="Arial"/>
        </w:rPr>
      </w:pPr>
    </w:p>
    <w:p w:rsidR="0096746F" w:rsidRPr="00E44F1F" w:rsidRDefault="005E41F5" w:rsidP="0096746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cs="Arial"/>
        </w:rPr>
      </w:pPr>
      <w:r w:rsidRPr="005E41F5">
        <w:rPr>
          <w:rFonts w:cs="Arial"/>
          <w:noProof/>
          <w:lang w:eastAsia="en-ZA"/>
        </w:rPr>
        <w:pict>
          <v:rect id="Rectangle 4" o:spid="_x0000_s1031" style="position:absolute;left:0;text-align:left;margin-left:256.1pt;margin-top:5.35pt;width:237.6pt;height:133.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96746F" w:rsidRDefault="0096746F" w:rsidP="0096746F"/>
                <w:p w:rsidR="0096746F" w:rsidRDefault="0096746F" w:rsidP="0096746F"/>
                <w:p w:rsidR="0096746F" w:rsidRPr="00585866" w:rsidRDefault="0096746F" w:rsidP="0096746F">
                  <w:pPr>
                    <w:jc w:val="center"/>
                    <w:rPr>
                      <w:rFonts w:cs="Arial"/>
                      <w:sz w:val="18"/>
                      <w:szCs w:val="18"/>
                    </w:rPr>
                  </w:pPr>
                  <w:r w:rsidRPr="00585866">
                    <w:rPr>
                      <w:rFonts w:cs="Arial"/>
                      <w:sz w:val="18"/>
                      <w:szCs w:val="18"/>
                    </w:rPr>
                    <w:t>……………………………………….</w:t>
                  </w:r>
                </w:p>
                <w:p w:rsidR="0096746F" w:rsidRPr="00585866" w:rsidRDefault="0096746F" w:rsidP="0096746F">
                  <w:pPr>
                    <w:jc w:val="center"/>
                    <w:rPr>
                      <w:rFonts w:cs="Arial"/>
                      <w:sz w:val="18"/>
                      <w:szCs w:val="18"/>
                    </w:rPr>
                  </w:pPr>
                  <w:r w:rsidRPr="00585866">
                    <w:rPr>
                      <w:rFonts w:cs="Arial"/>
                      <w:sz w:val="18"/>
                      <w:szCs w:val="18"/>
                    </w:rPr>
                    <w:t>SIGNATURE(S) OF BIDDERS(S)</w:t>
                  </w:r>
                </w:p>
                <w:p w:rsidR="0096746F" w:rsidRPr="00585866" w:rsidRDefault="0096746F" w:rsidP="0096746F">
                  <w:pPr>
                    <w:rPr>
                      <w:rFonts w:cs="Arial"/>
                      <w:sz w:val="18"/>
                      <w:szCs w:val="18"/>
                    </w:rPr>
                  </w:pPr>
                </w:p>
                <w:p w:rsidR="0096746F" w:rsidRPr="00585866" w:rsidRDefault="0096746F" w:rsidP="0096746F">
                  <w:pPr>
                    <w:spacing w:after="120"/>
                    <w:rPr>
                      <w:rFonts w:cs="Arial"/>
                      <w:sz w:val="18"/>
                      <w:szCs w:val="18"/>
                    </w:rPr>
                  </w:pPr>
                  <w:r w:rsidRPr="00585866">
                    <w:rPr>
                      <w:rFonts w:cs="Arial"/>
                      <w:sz w:val="18"/>
                      <w:szCs w:val="18"/>
                    </w:rPr>
                    <w:t>DATE</w:t>
                  </w:r>
                  <w:proofErr w:type="gramStart"/>
                  <w:r w:rsidRPr="00585866">
                    <w:rPr>
                      <w:rFonts w:cs="Arial"/>
                      <w:sz w:val="18"/>
                      <w:szCs w:val="18"/>
                    </w:rPr>
                    <w:t>:</w:t>
                  </w:r>
                  <w:r>
                    <w:rPr>
                      <w:rFonts w:cs="Arial"/>
                      <w:sz w:val="18"/>
                      <w:szCs w:val="18"/>
                    </w:rPr>
                    <w:tab/>
                  </w:r>
                  <w:r>
                    <w:rPr>
                      <w:rFonts w:cs="Arial"/>
                      <w:sz w:val="18"/>
                      <w:szCs w:val="18"/>
                    </w:rPr>
                    <w:tab/>
                  </w:r>
                  <w:r w:rsidRPr="00585866">
                    <w:rPr>
                      <w:rFonts w:cs="Arial"/>
                      <w:sz w:val="18"/>
                      <w:szCs w:val="18"/>
                    </w:rPr>
                    <w:t>…………………………………..</w:t>
                  </w:r>
                  <w:proofErr w:type="gramEnd"/>
                </w:p>
                <w:p w:rsidR="0096746F" w:rsidRPr="00585866" w:rsidRDefault="0096746F" w:rsidP="0096746F">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rsidR="0096746F" w:rsidRPr="00585866" w:rsidRDefault="0096746F" w:rsidP="0096746F">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rsidR="0096746F" w:rsidRPr="00585866" w:rsidRDefault="0096746F" w:rsidP="0096746F">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rsidR="0096746F" w:rsidRDefault="0096746F" w:rsidP="0096746F">
                  <w:pPr>
                    <w:jc w:val="center"/>
                  </w:pPr>
                </w:p>
              </w:txbxContent>
            </v:textbox>
          </v:rect>
        </w:pict>
      </w:r>
      <w:r w:rsidRPr="005E41F5">
        <w:rPr>
          <w:rFonts w:cs="Arial"/>
          <w:noProof/>
          <w:lang w:eastAsia="en-ZA"/>
        </w:rPr>
        <w:pict>
          <v:rect id="Rectangle 5" o:spid="_x0000_s1032" style="position:absolute;left:0;text-align:left;margin-left:9.5pt;margin-top:5.35pt;width:237.6pt;height:13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AI/XNOKwIAAE8EAAAOAAAAAAAAAAAAAAAAAC4CAABkcnMv&#10;ZTJvRG9jLnhtbFBLAQItABQABgAIAAAAIQAYfc9O3gAAAAkBAAAPAAAAAAAAAAAAAAAAAIUEAABk&#10;cnMvZG93bnJldi54bWxQSwUGAAAAAAQABADzAAAAkAUAAAAA&#10;">
            <v:textbox>
              <w:txbxContent>
                <w:p w:rsidR="0096746F" w:rsidRDefault="0096746F" w:rsidP="0096746F"/>
                <w:p w:rsidR="0096746F" w:rsidRPr="00585866" w:rsidRDefault="0096746F" w:rsidP="0096746F">
                  <w:pPr>
                    <w:rPr>
                      <w:rFonts w:cs="Arial"/>
                      <w:sz w:val="18"/>
                      <w:szCs w:val="18"/>
                    </w:rPr>
                  </w:pPr>
                  <w:r w:rsidRPr="00585866">
                    <w:rPr>
                      <w:rFonts w:cs="Arial"/>
                      <w:sz w:val="18"/>
                      <w:szCs w:val="18"/>
                    </w:rPr>
                    <w:t>WITNESSES</w:t>
                  </w:r>
                </w:p>
                <w:p w:rsidR="0096746F" w:rsidRPr="00585866" w:rsidRDefault="0096746F" w:rsidP="0096746F">
                  <w:pPr>
                    <w:rPr>
                      <w:rFonts w:cs="Arial"/>
                      <w:sz w:val="18"/>
                      <w:szCs w:val="18"/>
                    </w:rPr>
                  </w:pPr>
                </w:p>
                <w:p w:rsidR="0096746F" w:rsidRPr="00585866" w:rsidRDefault="0096746F" w:rsidP="004C1B30">
                  <w:pPr>
                    <w:widowControl w:val="0"/>
                    <w:numPr>
                      <w:ilvl w:val="0"/>
                      <w:numId w:val="69"/>
                    </w:numPr>
                    <w:tabs>
                      <w:tab w:val="left" w:pos="360"/>
                    </w:tabs>
                    <w:spacing w:after="360"/>
                    <w:ind w:left="360"/>
                    <w:jc w:val="left"/>
                    <w:rPr>
                      <w:rFonts w:cs="Arial"/>
                      <w:sz w:val="18"/>
                      <w:szCs w:val="18"/>
                    </w:rPr>
                  </w:pPr>
                  <w:r w:rsidRPr="00585866">
                    <w:rPr>
                      <w:rFonts w:cs="Arial"/>
                      <w:sz w:val="18"/>
                      <w:szCs w:val="18"/>
                    </w:rPr>
                    <w:t>……………………………………..</w:t>
                  </w:r>
                </w:p>
                <w:p w:rsidR="0096746F" w:rsidRPr="00585866" w:rsidRDefault="0096746F" w:rsidP="004C1B30">
                  <w:pPr>
                    <w:widowControl w:val="0"/>
                    <w:numPr>
                      <w:ilvl w:val="0"/>
                      <w:numId w:val="69"/>
                    </w:numPr>
                    <w:tabs>
                      <w:tab w:val="left" w:pos="360"/>
                    </w:tabs>
                    <w:ind w:left="360"/>
                    <w:jc w:val="left"/>
                    <w:rPr>
                      <w:rFonts w:cs="Arial"/>
                      <w:sz w:val="18"/>
                      <w:szCs w:val="18"/>
                    </w:rPr>
                  </w:pPr>
                  <w:r w:rsidRPr="00585866">
                    <w:rPr>
                      <w:rFonts w:cs="Arial"/>
                      <w:sz w:val="18"/>
                      <w:szCs w:val="18"/>
                    </w:rPr>
                    <w:t>…………………………………….</w:t>
                  </w:r>
                </w:p>
                <w:p w:rsidR="0096746F" w:rsidRDefault="0096746F" w:rsidP="0096746F">
                  <w:pPr>
                    <w:jc w:val="center"/>
                  </w:pPr>
                </w:p>
              </w:txbxContent>
            </v:textbox>
          </v:rect>
        </w:pict>
      </w: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E61B82" w:rsidRDefault="00E61B82" w:rsidP="005724D8">
      <w:pPr>
        <w:rPr>
          <w:rFonts w:cs="Arial"/>
        </w:rPr>
      </w:pPr>
    </w:p>
    <w:p w:rsidR="00E33840" w:rsidRDefault="00E33840" w:rsidP="00E33840">
      <w:pPr>
        <w:rPr>
          <w:rFonts w:cs="Arial"/>
          <w:b/>
        </w:rPr>
      </w:pPr>
    </w:p>
    <w:p w:rsidR="004F7998" w:rsidRPr="00AF78AD" w:rsidRDefault="004F7998" w:rsidP="00E33840">
      <w:pPr>
        <w:ind w:left="7920"/>
        <w:rPr>
          <w:rFonts w:cs="Arial"/>
          <w:b/>
        </w:rPr>
      </w:pPr>
      <w:r w:rsidRPr="00AF78AD">
        <w:rPr>
          <w:rFonts w:cs="Arial"/>
          <w:b/>
        </w:rPr>
        <w:lastRenderedPageBreak/>
        <w:t>SBD8</w:t>
      </w:r>
    </w:p>
    <w:p w:rsidR="004F7998" w:rsidRPr="00AF78AD" w:rsidRDefault="004F7998" w:rsidP="004F7998">
      <w:pPr>
        <w:rPr>
          <w:rFonts w:cs="Arial"/>
          <w:b/>
          <w:bCs/>
          <w:i/>
          <w:iCs/>
          <w:color w:val="000000"/>
          <w:szCs w:val="22"/>
        </w:rPr>
      </w:pPr>
    </w:p>
    <w:p w:rsidR="004F7998" w:rsidRPr="00AF78AD" w:rsidRDefault="004F7998" w:rsidP="00D33CD9">
      <w:pPr>
        <w:pStyle w:val="Heading2"/>
        <w:jc w:val="left"/>
        <w:rPr>
          <w:rFonts w:cs="Arial"/>
          <w:color w:val="000000"/>
        </w:rPr>
      </w:pPr>
      <w:r w:rsidRPr="00AF78AD">
        <w:rPr>
          <w:rFonts w:cs="Arial"/>
        </w:rPr>
        <w:t>DECLARATION OF BIDDER’S PAST SUPPLY CHAIN MANAGEMENT PRACTICES</w:t>
      </w:r>
    </w:p>
    <w:p w:rsidR="004F7998" w:rsidRPr="00AF78AD" w:rsidRDefault="004F7998" w:rsidP="00680DDB">
      <w:pPr>
        <w:rPr>
          <w:rFonts w:cs="Arial"/>
        </w:rPr>
      </w:pPr>
    </w:p>
    <w:p w:rsidR="004F7998" w:rsidRPr="00AF78AD" w:rsidRDefault="004F7998" w:rsidP="006C387D">
      <w:pPr>
        <w:numPr>
          <w:ilvl w:val="0"/>
          <w:numId w:val="10"/>
        </w:numPr>
        <w:rPr>
          <w:rFonts w:cs="Arial"/>
          <w:szCs w:val="22"/>
          <w:lang w:val="en-US"/>
        </w:rPr>
      </w:pPr>
      <w:r w:rsidRPr="00AF78AD">
        <w:rPr>
          <w:rFonts w:cs="Arial"/>
          <w:szCs w:val="22"/>
        </w:rPr>
        <w:t>This Standard Bidding Document must form part of all bids invited.</w:t>
      </w:r>
    </w:p>
    <w:p w:rsidR="004F7998" w:rsidRPr="00AF78AD" w:rsidRDefault="004F7998" w:rsidP="004F7998">
      <w:pPr>
        <w:rPr>
          <w:rFonts w:cs="Arial"/>
          <w:szCs w:val="22"/>
          <w:lang w:val="en-US"/>
        </w:rPr>
      </w:pPr>
    </w:p>
    <w:p w:rsidR="004F7998" w:rsidRPr="00AF78AD" w:rsidRDefault="004F7998" w:rsidP="006C387D">
      <w:pPr>
        <w:numPr>
          <w:ilvl w:val="0"/>
          <w:numId w:val="10"/>
        </w:numPr>
        <w:rPr>
          <w:rFonts w:cs="Arial"/>
          <w:szCs w:val="22"/>
          <w:lang w:val="en-US"/>
        </w:rPr>
      </w:pPr>
      <w:r w:rsidRPr="00AF78AD">
        <w:rPr>
          <w:rFonts w:cs="Arial"/>
          <w:szCs w:val="22"/>
        </w:rPr>
        <w:t>It serves as a declaration to be used by institutions in ensuring that when goods and services are being procured, all reasonable steps are taken to combat the abuse of the supply chain management system.</w:t>
      </w:r>
    </w:p>
    <w:p w:rsidR="004F7998" w:rsidRPr="00AF78AD" w:rsidRDefault="004F7998" w:rsidP="004F7998">
      <w:pPr>
        <w:rPr>
          <w:rFonts w:cs="Arial"/>
          <w:szCs w:val="22"/>
          <w:lang w:val="en-US"/>
        </w:rPr>
      </w:pPr>
    </w:p>
    <w:p w:rsidR="004F7998" w:rsidRPr="00AF78AD" w:rsidRDefault="004F7998" w:rsidP="006C387D">
      <w:pPr>
        <w:numPr>
          <w:ilvl w:val="0"/>
          <w:numId w:val="10"/>
        </w:numPr>
        <w:rPr>
          <w:rFonts w:cs="Arial"/>
          <w:szCs w:val="22"/>
          <w:lang w:val="en-US"/>
        </w:rPr>
      </w:pPr>
      <w:r w:rsidRPr="00AF78AD">
        <w:rPr>
          <w:rFonts w:cs="Arial"/>
          <w:szCs w:val="22"/>
        </w:rPr>
        <w:t>The bid of any bidder may be disregarded if that bidder, or any of its directors have:</w:t>
      </w:r>
    </w:p>
    <w:p w:rsidR="004F7998" w:rsidRPr="00AF78AD" w:rsidRDefault="004F7998" w:rsidP="006C387D">
      <w:pPr>
        <w:numPr>
          <w:ilvl w:val="0"/>
          <w:numId w:val="11"/>
        </w:numPr>
        <w:tabs>
          <w:tab w:val="clear" w:pos="900"/>
          <w:tab w:val="num" w:pos="720"/>
        </w:tabs>
        <w:ind w:left="720"/>
        <w:rPr>
          <w:rFonts w:cs="Arial"/>
          <w:szCs w:val="22"/>
        </w:rPr>
      </w:pPr>
      <w:r w:rsidRPr="00AF78AD">
        <w:rPr>
          <w:rFonts w:cs="Arial"/>
          <w:szCs w:val="22"/>
        </w:rPr>
        <w:t>abused the institution’s supply chain management system;</w:t>
      </w:r>
    </w:p>
    <w:p w:rsidR="004F7998" w:rsidRPr="00AF78AD" w:rsidRDefault="004F7998" w:rsidP="006C387D">
      <w:pPr>
        <w:numPr>
          <w:ilvl w:val="0"/>
          <w:numId w:val="11"/>
        </w:numPr>
        <w:tabs>
          <w:tab w:val="clear" w:pos="900"/>
          <w:tab w:val="num" w:pos="720"/>
        </w:tabs>
        <w:ind w:left="720"/>
        <w:rPr>
          <w:rFonts w:cs="Arial"/>
          <w:szCs w:val="22"/>
        </w:rPr>
      </w:pPr>
      <w:r w:rsidRPr="00AF78AD">
        <w:rPr>
          <w:rFonts w:cs="Arial"/>
          <w:szCs w:val="22"/>
        </w:rPr>
        <w:t>committed fraud or any other improper conduct in relation to such system; or</w:t>
      </w:r>
    </w:p>
    <w:p w:rsidR="004F7998" w:rsidRPr="00E33840" w:rsidRDefault="004F7998" w:rsidP="004F7998">
      <w:pPr>
        <w:numPr>
          <w:ilvl w:val="0"/>
          <w:numId w:val="11"/>
        </w:numPr>
        <w:tabs>
          <w:tab w:val="clear" w:pos="900"/>
          <w:tab w:val="num" w:pos="720"/>
        </w:tabs>
        <w:ind w:left="720"/>
        <w:rPr>
          <w:rFonts w:cs="Arial"/>
          <w:szCs w:val="22"/>
        </w:rPr>
      </w:pPr>
      <w:r w:rsidRPr="00AF78AD">
        <w:rPr>
          <w:rFonts w:cs="Arial"/>
          <w:szCs w:val="22"/>
        </w:rPr>
        <w:t>Failed to perform on any previous contract.</w:t>
      </w:r>
    </w:p>
    <w:p w:rsidR="004F7998" w:rsidRPr="00AF78AD" w:rsidRDefault="004F7998" w:rsidP="004F7998">
      <w:pPr>
        <w:numPr>
          <w:ilvl w:val="0"/>
          <w:numId w:val="10"/>
        </w:numPr>
        <w:rPr>
          <w:rFonts w:cs="Arial"/>
          <w:b/>
          <w:bCs/>
          <w:szCs w:val="22"/>
        </w:rPr>
      </w:pPr>
      <w:r w:rsidRPr="00AF78AD">
        <w:rPr>
          <w:rFonts w:cs="Arial"/>
          <w:b/>
          <w:bCs/>
          <w:szCs w:val="22"/>
        </w:rPr>
        <w:t>In order to give effect to the above, the following questionnaire must be completed and submitted with the bid.</w:t>
      </w:r>
    </w:p>
    <w:tbl>
      <w:tblPr>
        <w:tblW w:w="92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6"/>
        <w:gridCol w:w="7142"/>
        <w:gridCol w:w="735"/>
        <w:gridCol w:w="633"/>
      </w:tblGrid>
      <w:tr w:rsidR="004F7998" w:rsidRPr="00AF78AD">
        <w:tc>
          <w:tcPr>
            <w:tcW w:w="696" w:type="dxa"/>
            <w:shd w:val="clear" w:color="auto" w:fill="E0E0E0"/>
          </w:tcPr>
          <w:p w:rsidR="004F7998" w:rsidRPr="00AF78AD" w:rsidRDefault="004F7998" w:rsidP="007B34F9">
            <w:pPr>
              <w:rPr>
                <w:rFonts w:cs="Arial"/>
                <w:b/>
                <w:bCs/>
                <w:szCs w:val="22"/>
              </w:rPr>
            </w:pPr>
            <w:r w:rsidRPr="00AF78AD">
              <w:rPr>
                <w:rFonts w:cs="Arial"/>
                <w:b/>
                <w:bCs/>
                <w:szCs w:val="22"/>
              </w:rPr>
              <w:t>Item</w:t>
            </w:r>
          </w:p>
        </w:tc>
        <w:tc>
          <w:tcPr>
            <w:tcW w:w="7152" w:type="dxa"/>
            <w:shd w:val="clear" w:color="auto" w:fill="E0E0E0"/>
          </w:tcPr>
          <w:p w:rsidR="004F7998" w:rsidRPr="00AF78AD" w:rsidRDefault="004F7998" w:rsidP="007B34F9">
            <w:pPr>
              <w:rPr>
                <w:rFonts w:cs="Arial"/>
                <w:b/>
                <w:bCs/>
                <w:szCs w:val="22"/>
              </w:rPr>
            </w:pPr>
            <w:r w:rsidRPr="00AF78AD">
              <w:rPr>
                <w:rFonts w:cs="Arial"/>
                <w:b/>
                <w:bCs/>
                <w:szCs w:val="22"/>
              </w:rPr>
              <w:t>Question</w:t>
            </w:r>
          </w:p>
          <w:p w:rsidR="004F7998" w:rsidRPr="00AF78AD" w:rsidRDefault="004F7998" w:rsidP="007B34F9">
            <w:pPr>
              <w:rPr>
                <w:rFonts w:cs="Arial"/>
                <w:b/>
                <w:bCs/>
                <w:szCs w:val="22"/>
              </w:rPr>
            </w:pPr>
          </w:p>
        </w:tc>
        <w:tc>
          <w:tcPr>
            <w:tcW w:w="735" w:type="dxa"/>
            <w:shd w:val="clear" w:color="auto" w:fill="E0E0E0"/>
          </w:tcPr>
          <w:p w:rsidR="004F7998" w:rsidRPr="00AF78AD" w:rsidRDefault="004F7998" w:rsidP="007B34F9">
            <w:pPr>
              <w:jc w:val="center"/>
              <w:rPr>
                <w:rFonts w:cs="Arial"/>
                <w:b/>
                <w:bCs/>
                <w:szCs w:val="22"/>
              </w:rPr>
            </w:pPr>
            <w:r w:rsidRPr="00AF78AD">
              <w:rPr>
                <w:rFonts w:cs="Arial"/>
                <w:b/>
                <w:bCs/>
                <w:szCs w:val="22"/>
              </w:rPr>
              <w:t>Yes</w:t>
            </w:r>
          </w:p>
        </w:tc>
        <w:tc>
          <w:tcPr>
            <w:tcW w:w="633" w:type="dxa"/>
            <w:shd w:val="clear" w:color="auto" w:fill="E0E0E0"/>
          </w:tcPr>
          <w:p w:rsidR="004F7998" w:rsidRPr="00AF78AD" w:rsidRDefault="004F7998" w:rsidP="007B34F9">
            <w:pPr>
              <w:jc w:val="center"/>
              <w:rPr>
                <w:rFonts w:cs="Arial"/>
                <w:b/>
                <w:bCs/>
                <w:szCs w:val="22"/>
              </w:rPr>
            </w:pPr>
            <w:r w:rsidRPr="00AF78AD">
              <w:rPr>
                <w:rFonts w:cs="Arial"/>
                <w:b/>
                <w:bCs/>
                <w:szCs w:val="22"/>
              </w:rPr>
              <w:t>No</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4.1</w:t>
            </w:r>
          </w:p>
        </w:tc>
        <w:tc>
          <w:tcPr>
            <w:tcW w:w="7152" w:type="dxa"/>
          </w:tcPr>
          <w:p w:rsidR="004F7998" w:rsidRPr="00AF78AD" w:rsidRDefault="004F7998" w:rsidP="007B34F9">
            <w:pPr>
              <w:pStyle w:val="BodyText3"/>
              <w:rPr>
                <w:rFonts w:cs="Arial"/>
                <w:sz w:val="22"/>
                <w:szCs w:val="22"/>
                <w:lang w:val="en-ZA"/>
              </w:rPr>
            </w:pPr>
            <w:r w:rsidRPr="00AF78AD">
              <w:rPr>
                <w:rFonts w:cs="Arial"/>
                <w:sz w:val="22"/>
                <w:szCs w:val="22"/>
                <w:lang w:val="en-ZA"/>
              </w:rPr>
              <w:t>Is the bidder or any of its directors listed on the National Treasury’s database as companies or persons prohibited from doing business with the public sector?</w:t>
            </w:r>
          </w:p>
          <w:p w:rsidR="004F7998" w:rsidRPr="00AF78AD" w:rsidRDefault="004F7998" w:rsidP="007B34F9">
            <w:pPr>
              <w:tabs>
                <w:tab w:val="left" w:pos="604"/>
              </w:tabs>
              <w:rPr>
                <w:rFonts w:cs="Arial"/>
                <w:i/>
                <w:iCs/>
                <w:szCs w:val="22"/>
              </w:rPr>
            </w:pPr>
            <w:r w:rsidRPr="00AF78AD">
              <w:rPr>
                <w:rFonts w:cs="Arial"/>
                <w:szCs w:val="22"/>
              </w:rPr>
              <w:t xml:space="preserve">(Companies or persons who are listed on this database were informed in writing of this restriction by the National Treasury after the </w:t>
            </w:r>
            <w:r w:rsidRPr="00AF78AD">
              <w:rPr>
                <w:rFonts w:cs="Arial"/>
                <w:i/>
                <w:iCs/>
                <w:szCs w:val="22"/>
              </w:rPr>
              <w:t>audi alteram partem</w:t>
            </w:r>
            <w:r w:rsidRPr="00AF78AD">
              <w:rPr>
                <w:rFonts w:cs="Arial"/>
                <w:szCs w:val="22"/>
              </w:rPr>
              <w:t xml:space="preserve"> rule was applied).</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5E41F5" w:rsidP="007B34F9">
            <w:pPr>
              <w:jc w:val="center"/>
              <w:rPr>
                <w:rFonts w:cs="Arial"/>
                <w:szCs w:val="22"/>
              </w:rPr>
            </w:pPr>
            <w:r w:rsidRPr="00AF78AD">
              <w:rPr>
                <w:rFonts w:cs="Arial"/>
                <w:szCs w:val="22"/>
              </w:rPr>
              <w:fldChar w:fldCharType="begin">
                <w:ffData>
                  <w:name w:val="Check2"/>
                  <w:enabled/>
                  <w:calcOnExit w:val="0"/>
                  <w:checkBox>
                    <w:sizeAuto/>
                    <w:default w:val="0"/>
                  </w:checkBox>
                </w:ffData>
              </w:fldChar>
            </w:r>
            <w:bookmarkStart w:id="11" w:name="Check2"/>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1"/>
          </w:p>
          <w:p w:rsidR="004F7998" w:rsidRPr="00AF78AD" w:rsidRDefault="004F7998" w:rsidP="007B34F9">
            <w:pPr>
              <w:jc w:val="center"/>
              <w:rPr>
                <w:rFonts w:cs="Arial"/>
                <w:szCs w:val="22"/>
              </w:rPr>
            </w:pPr>
          </w:p>
          <w:p w:rsidR="004F7998" w:rsidRPr="00AF78AD" w:rsidRDefault="004F7998" w:rsidP="007B34F9">
            <w:pPr>
              <w:jc w:val="center"/>
              <w:rPr>
                <w:rFonts w:cs="Arial"/>
                <w:szCs w:val="22"/>
              </w:rPr>
            </w:pPr>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5E41F5" w:rsidP="007B34F9">
            <w:pPr>
              <w:jc w:val="center"/>
              <w:rPr>
                <w:rFonts w:cs="Arial"/>
                <w:szCs w:val="22"/>
              </w:rPr>
            </w:pPr>
            <w:r w:rsidRPr="00AF78AD">
              <w:rPr>
                <w:rFonts w:cs="Arial"/>
                <w:szCs w:val="22"/>
              </w:rPr>
              <w:fldChar w:fldCharType="begin">
                <w:ffData>
                  <w:name w:val="Check3"/>
                  <w:enabled/>
                  <w:calcOnExit w:val="0"/>
                  <w:checkBox>
                    <w:sizeAuto/>
                    <w:default w:val="0"/>
                  </w:checkBox>
                </w:ffData>
              </w:fldChar>
            </w:r>
            <w:bookmarkStart w:id="12" w:name="Check3"/>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2"/>
          </w:p>
          <w:p w:rsidR="004F7998" w:rsidRPr="00AF78AD" w:rsidRDefault="004F7998" w:rsidP="007B34F9">
            <w:pPr>
              <w:jc w:val="center"/>
              <w:rPr>
                <w:rFonts w:cs="Arial"/>
                <w:szCs w:val="22"/>
              </w:rPr>
            </w:pP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4.1.1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p w:rsidR="004F7998" w:rsidRPr="00AF78AD" w:rsidRDefault="004F7998" w:rsidP="007B34F9">
            <w:pPr>
              <w:rPr>
                <w:rFonts w:cs="Arial"/>
                <w:szCs w:val="22"/>
              </w:rPr>
            </w:pP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4.2</w:t>
            </w:r>
          </w:p>
        </w:tc>
        <w:tc>
          <w:tcPr>
            <w:tcW w:w="7152" w:type="dxa"/>
          </w:tcPr>
          <w:p w:rsidR="004F7998" w:rsidRPr="00AF78AD" w:rsidRDefault="004F7998" w:rsidP="007B34F9">
            <w:pPr>
              <w:rPr>
                <w:rFonts w:cs="Arial"/>
                <w:szCs w:val="22"/>
              </w:rPr>
            </w:pPr>
            <w:r w:rsidRPr="00AF78AD">
              <w:rPr>
                <w:rFonts w:cs="Arial"/>
                <w:szCs w:val="22"/>
              </w:rPr>
              <w:t>Is the bidder or any of its directors listed on the Register for Tender Defaulters in terms of section 29 of the Prevention and Combating of Corrupt Activities Act (No 12 of 2004)?</w:t>
            </w:r>
          </w:p>
          <w:p w:rsidR="004F7998" w:rsidRPr="00AF78AD" w:rsidRDefault="004F7998" w:rsidP="007B34F9">
            <w:pPr>
              <w:pStyle w:val="BodyTextIndent"/>
              <w:ind w:left="2"/>
              <w:rPr>
                <w:i/>
                <w:iCs/>
                <w:sz w:val="22"/>
                <w:szCs w:val="22"/>
              </w:rPr>
            </w:pPr>
            <w:r w:rsidRPr="00AF78AD">
              <w:rPr>
                <w:b/>
                <w:bCs w:val="0"/>
                <w:sz w:val="22"/>
                <w:szCs w:val="22"/>
              </w:rPr>
              <w:t xml:space="preserve">To access this Register enter the National Treasury’s website, </w:t>
            </w:r>
            <w:hyperlink r:id="rId21" w:history="1">
              <w:r w:rsidRPr="00AF78AD">
                <w:rPr>
                  <w:rStyle w:val="Hyperlink"/>
                  <w:b/>
                  <w:bCs w:val="0"/>
                  <w:sz w:val="22"/>
                  <w:szCs w:val="22"/>
                </w:rPr>
                <w:t>www.treasury.gov.za</w:t>
              </w:r>
            </w:hyperlink>
            <w:r w:rsidRPr="00AF78AD">
              <w:rPr>
                <w:b/>
                <w:bCs w:val="0"/>
                <w:sz w:val="22"/>
                <w:szCs w:val="22"/>
              </w:rPr>
              <w:t xml:space="preserve">, click on the icon “Register for Tender Defaulters” or submit your written request for a hard copy of the Register to facsimile number (012) 3265445. </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5E41F5" w:rsidP="007B34F9">
            <w:pPr>
              <w:jc w:val="center"/>
              <w:rPr>
                <w:rFonts w:cs="Arial"/>
                <w:szCs w:val="22"/>
              </w:rPr>
            </w:pPr>
            <w:r w:rsidRPr="00AF78AD">
              <w:rPr>
                <w:rFonts w:cs="Arial"/>
                <w:szCs w:val="22"/>
              </w:rPr>
              <w:fldChar w:fldCharType="begin">
                <w:ffData>
                  <w:name w:val="Check1"/>
                  <w:enabled/>
                  <w:calcOnExit w:val="0"/>
                  <w:checkBox>
                    <w:sizeAuto/>
                    <w:default w:val="0"/>
                  </w:checkBox>
                </w:ffData>
              </w:fldChar>
            </w:r>
            <w:bookmarkStart w:id="13" w:name="Check1"/>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3"/>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5E41F5" w:rsidP="007B34F9">
            <w:pPr>
              <w:jc w:val="center"/>
              <w:rPr>
                <w:rFonts w:cs="Arial"/>
                <w:szCs w:val="22"/>
              </w:rPr>
            </w:pPr>
            <w:r w:rsidRPr="00AF78AD">
              <w:rPr>
                <w:rFonts w:cs="Arial"/>
                <w:szCs w:val="22"/>
              </w:rPr>
              <w:fldChar w:fldCharType="begin">
                <w:ffData>
                  <w:name w:val="Check4"/>
                  <w:enabled/>
                  <w:calcOnExit w:val="0"/>
                  <w:checkBox>
                    <w:sizeAuto/>
                    <w:default w:val="0"/>
                  </w:checkBox>
                </w:ffData>
              </w:fldChar>
            </w:r>
            <w:bookmarkStart w:id="14" w:name="Check4"/>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4"/>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4.2.1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4.3</w:t>
            </w:r>
          </w:p>
        </w:tc>
        <w:tc>
          <w:tcPr>
            <w:tcW w:w="7152" w:type="dxa"/>
          </w:tcPr>
          <w:p w:rsidR="004F7998" w:rsidRPr="00AF78AD" w:rsidRDefault="004F7998" w:rsidP="007B34F9">
            <w:pPr>
              <w:rPr>
                <w:rFonts w:cs="Arial"/>
                <w:szCs w:val="22"/>
              </w:rPr>
            </w:pPr>
            <w:r w:rsidRPr="00AF78AD">
              <w:rPr>
                <w:rFonts w:cs="Arial"/>
                <w:szCs w:val="22"/>
              </w:rPr>
              <w:t>Was the bidder or any of its directors convicted by a court of law (including a court outside of the Republic of South Africa) for fraud or corruption during the past five years?</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5E41F5" w:rsidP="007B34F9">
            <w:pPr>
              <w:jc w:val="center"/>
              <w:rPr>
                <w:rFonts w:cs="Arial"/>
                <w:szCs w:val="22"/>
              </w:rPr>
            </w:pPr>
            <w:r w:rsidRPr="00AF78AD">
              <w:rPr>
                <w:rFonts w:cs="Arial"/>
                <w:szCs w:val="22"/>
              </w:rPr>
              <w:fldChar w:fldCharType="begin">
                <w:ffData>
                  <w:name w:val="Check8"/>
                  <w:enabled/>
                  <w:calcOnExit w:val="0"/>
                  <w:checkBox>
                    <w:sizeAuto/>
                    <w:default w:val="0"/>
                  </w:checkBox>
                </w:ffData>
              </w:fldChar>
            </w:r>
            <w:bookmarkStart w:id="15" w:name="Check8"/>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5"/>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5E41F5" w:rsidP="007B34F9">
            <w:pPr>
              <w:jc w:val="center"/>
              <w:rPr>
                <w:rFonts w:cs="Arial"/>
                <w:szCs w:val="22"/>
              </w:rPr>
            </w:pPr>
            <w:r w:rsidRPr="00AF78AD">
              <w:rPr>
                <w:rFonts w:cs="Arial"/>
                <w:szCs w:val="22"/>
              </w:rPr>
              <w:fldChar w:fldCharType="begin">
                <w:ffData>
                  <w:name w:val="Check7"/>
                  <w:enabled/>
                  <w:calcOnExit w:val="0"/>
                  <w:checkBox>
                    <w:sizeAuto/>
                    <w:default w:val="0"/>
                  </w:checkBox>
                </w:ffData>
              </w:fldChar>
            </w:r>
            <w:bookmarkStart w:id="16" w:name="Check7"/>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6"/>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4.3.1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4.4</w:t>
            </w:r>
          </w:p>
        </w:tc>
        <w:tc>
          <w:tcPr>
            <w:tcW w:w="7152" w:type="dxa"/>
          </w:tcPr>
          <w:p w:rsidR="004F7998" w:rsidRPr="00AF78AD" w:rsidRDefault="004F7998" w:rsidP="007B34F9">
            <w:pPr>
              <w:rPr>
                <w:rFonts w:cs="Arial"/>
                <w:szCs w:val="22"/>
              </w:rPr>
            </w:pPr>
            <w:r w:rsidRPr="00AF78AD">
              <w:rPr>
                <w:rFonts w:cs="Arial"/>
                <w:szCs w:val="22"/>
              </w:rPr>
              <w:t>Was any contract between the bidder and any organ of state terminated during the past five years on account of failure to perform on or comply with the contract?</w:t>
            </w:r>
          </w:p>
          <w:p w:rsidR="004F7998" w:rsidRPr="00AF78AD" w:rsidRDefault="004F7998" w:rsidP="007B34F9">
            <w:pPr>
              <w:rPr>
                <w:rFonts w:cs="Arial"/>
                <w:szCs w:val="22"/>
              </w:rPr>
            </w:pP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5E41F5" w:rsidP="007B34F9">
            <w:pPr>
              <w:jc w:val="center"/>
              <w:rPr>
                <w:rFonts w:cs="Arial"/>
                <w:szCs w:val="22"/>
              </w:rPr>
            </w:pPr>
            <w:r w:rsidRPr="00AF78AD">
              <w:rPr>
                <w:rFonts w:cs="Arial"/>
                <w:szCs w:val="22"/>
              </w:rPr>
              <w:fldChar w:fldCharType="begin">
                <w:ffData>
                  <w:name w:val="Check8"/>
                  <w:enabled/>
                  <w:calcOnExit w:val="0"/>
                  <w:checkBox>
                    <w:sizeAuto/>
                    <w:default w:val="0"/>
                  </w:checkBox>
                </w:ffData>
              </w:fldChar>
            </w:r>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5E41F5" w:rsidP="007B34F9">
            <w:pPr>
              <w:jc w:val="center"/>
              <w:rPr>
                <w:rFonts w:cs="Arial"/>
                <w:szCs w:val="22"/>
              </w:rPr>
            </w:pPr>
            <w:r w:rsidRPr="00AF78AD">
              <w:rPr>
                <w:rFonts w:cs="Arial"/>
                <w:szCs w:val="22"/>
              </w:rPr>
              <w:fldChar w:fldCharType="begin">
                <w:ffData>
                  <w:name w:val="Check7"/>
                  <w:enabled/>
                  <w:calcOnExit w:val="0"/>
                  <w:checkBox>
                    <w:sizeAuto/>
                    <w:default w:val="0"/>
                  </w:checkBox>
                </w:ffData>
              </w:fldChar>
            </w:r>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4.4.1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p w:rsidR="004F7998" w:rsidRPr="00AF78AD" w:rsidRDefault="004F7998" w:rsidP="007B34F9">
            <w:pPr>
              <w:rPr>
                <w:rFonts w:cs="Arial"/>
                <w:szCs w:val="22"/>
              </w:rPr>
            </w:pPr>
          </w:p>
        </w:tc>
      </w:tr>
    </w:tbl>
    <w:p w:rsidR="004F7998" w:rsidRPr="00AF78AD" w:rsidRDefault="004F7998" w:rsidP="004F7998">
      <w:pPr>
        <w:pStyle w:val="BodyTextIndent"/>
        <w:ind w:left="900" w:hanging="720"/>
        <w:rPr>
          <w:b/>
          <w:bCs w:val="0"/>
          <w:sz w:val="22"/>
          <w:szCs w:val="22"/>
        </w:rPr>
      </w:pPr>
    </w:p>
    <w:p w:rsidR="004F7998" w:rsidRPr="00AF78AD" w:rsidRDefault="004F7998" w:rsidP="004F7998">
      <w:pPr>
        <w:pStyle w:val="BodyTextIndent"/>
        <w:ind w:left="900" w:hanging="720"/>
        <w:jc w:val="center"/>
        <w:rPr>
          <w:b/>
          <w:bCs w:val="0"/>
          <w:sz w:val="20"/>
          <w:szCs w:val="20"/>
        </w:rPr>
      </w:pPr>
      <w:r w:rsidRPr="00AF78AD">
        <w:rPr>
          <w:b/>
          <w:bCs w:val="0"/>
          <w:sz w:val="20"/>
          <w:szCs w:val="20"/>
        </w:rPr>
        <w:t>CERTIFICATION</w:t>
      </w:r>
    </w:p>
    <w:p w:rsidR="004F7998" w:rsidRPr="00AF78AD" w:rsidRDefault="004F7998" w:rsidP="004F7998">
      <w:pPr>
        <w:pStyle w:val="BodyTextIndent"/>
        <w:ind w:left="900" w:hanging="720"/>
        <w:jc w:val="center"/>
        <w:rPr>
          <w:sz w:val="20"/>
          <w:szCs w:val="20"/>
        </w:rPr>
      </w:pPr>
    </w:p>
    <w:p w:rsidR="004F7998" w:rsidRPr="00AF78AD" w:rsidRDefault="004F7998" w:rsidP="004F7998">
      <w:pPr>
        <w:pStyle w:val="BodyTextIndent"/>
        <w:ind w:left="0"/>
        <w:rPr>
          <w:sz w:val="20"/>
          <w:szCs w:val="20"/>
        </w:rPr>
      </w:pPr>
      <w:r w:rsidRPr="00AF78AD">
        <w:rPr>
          <w:sz w:val="20"/>
          <w:szCs w:val="20"/>
        </w:rPr>
        <w:t>I, THE UNDERSIGNED (FULL NAME)………………………… CERTIFY THAT THE INFORMATION FURNISHED ON THIS DECLARATION FORM IS TRUE AND CORRECT.</w:t>
      </w:r>
    </w:p>
    <w:p w:rsidR="004F7998" w:rsidRPr="00AF78AD" w:rsidRDefault="004F7998" w:rsidP="004F7998">
      <w:pPr>
        <w:pStyle w:val="BodyTextIndent"/>
        <w:tabs>
          <w:tab w:val="left" w:pos="180"/>
          <w:tab w:val="left" w:pos="360"/>
        </w:tabs>
        <w:ind w:hanging="720"/>
        <w:rPr>
          <w:sz w:val="20"/>
          <w:szCs w:val="20"/>
        </w:rPr>
      </w:pPr>
    </w:p>
    <w:p w:rsidR="004F7998" w:rsidRPr="00AF78AD" w:rsidRDefault="004F7998" w:rsidP="004F7998">
      <w:pPr>
        <w:pStyle w:val="BodyTextIndent"/>
        <w:ind w:left="0"/>
        <w:rPr>
          <w:sz w:val="20"/>
          <w:szCs w:val="20"/>
        </w:rPr>
      </w:pPr>
      <w:r w:rsidRPr="00AF78AD">
        <w:rPr>
          <w:sz w:val="20"/>
          <w:szCs w:val="20"/>
        </w:rPr>
        <w:t>I ACCEPT THAT, IN ADDITION TO CANCELLATION OF A CONTRACT, ACTION MAY BE TAKEN AGAINST ME SHOULD THIS DECLARATION PROVE TO BE FALSE.</w:t>
      </w:r>
    </w:p>
    <w:p w:rsidR="004F7998" w:rsidRPr="00AF78AD" w:rsidRDefault="004F7998" w:rsidP="004F7998">
      <w:pPr>
        <w:pStyle w:val="BodyTextIndent"/>
        <w:tabs>
          <w:tab w:val="left" w:pos="180"/>
          <w:tab w:val="left" w:pos="360"/>
        </w:tabs>
        <w:ind w:hanging="1080"/>
        <w:rPr>
          <w:sz w:val="20"/>
          <w:szCs w:val="20"/>
        </w:rPr>
      </w:pPr>
      <w:r w:rsidRPr="00AF78AD">
        <w:rPr>
          <w:sz w:val="20"/>
          <w:szCs w:val="20"/>
        </w:rPr>
        <w:t>………………………………………...</w:t>
      </w:r>
      <w:r w:rsidRPr="00AF78AD">
        <w:rPr>
          <w:sz w:val="20"/>
          <w:szCs w:val="20"/>
        </w:rPr>
        <w:tab/>
      </w:r>
      <w:r w:rsidRPr="00AF78AD">
        <w:rPr>
          <w:sz w:val="20"/>
          <w:szCs w:val="20"/>
        </w:rPr>
        <w:tab/>
      </w:r>
      <w:r w:rsidRPr="00AF78AD">
        <w:rPr>
          <w:sz w:val="20"/>
          <w:szCs w:val="20"/>
        </w:rPr>
        <w:tab/>
        <w:t>…………………………………..</w:t>
      </w:r>
    </w:p>
    <w:p w:rsidR="004F7998" w:rsidRPr="00AF78AD" w:rsidRDefault="004F7998" w:rsidP="004F7998">
      <w:pPr>
        <w:pStyle w:val="BodyTextIndent"/>
        <w:tabs>
          <w:tab w:val="left" w:pos="180"/>
          <w:tab w:val="left" w:pos="360"/>
          <w:tab w:val="left" w:pos="4320"/>
        </w:tabs>
        <w:ind w:hanging="1080"/>
        <w:rPr>
          <w:sz w:val="20"/>
          <w:szCs w:val="20"/>
        </w:rPr>
      </w:pPr>
      <w:r w:rsidRPr="00AF78AD">
        <w:rPr>
          <w:sz w:val="20"/>
          <w:szCs w:val="20"/>
        </w:rPr>
        <w:t xml:space="preserve">Signature </w:t>
      </w:r>
      <w:r w:rsidRPr="00AF78AD">
        <w:rPr>
          <w:sz w:val="20"/>
          <w:szCs w:val="20"/>
        </w:rPr>
        <w:tab/>
      </w:r>
      <w:r w:rsidRPr="00AF78AD">
        <w:rPr>
          <w:sz w:val="20"/>
          <w:szCs w:val="20"/>
        </w:rPr>
        <w:tab/>
        <w:t>Date</w:t>
      </w:r>
    </w:p>
    <w:p w:rsidR="004F7998" w:rsidRPr="00AF78AD" w:rsidRDefault="004F7998" w:rsidP="004F7998">
      <w:pPr>
        <w:pStyle w:val="BodyTextIndent"/>
        <w:tabs>
          <w:tab w:val="left" w:pos="180"/>
          <w:tab w:val="left" w:pos="360"/>
        </w:tabs>
        <w:ind w:hanging="1080"/>
        <w:rPr>
          <w:sz w:val="20"/>
          <w:szCs w:val="20"/>
        </w:rPr>
      </w:pPr>
      <w:r w:rsidRPr="00AF78AD">
        <w:rPr>
          <w:sz w:val="20"/>
          <w:szCs w:val="20"/>
        </w:rPr>
        <w:t>………………………………………...</w:t>
      </w:r>
      <w:r w:rsidRPr="00AF78AD">
        <w:rPr>
          <w:sz w:val="20"/>
          <w:szCs w:val="20"/>
        </w:rPr>
        <w:tab/>
      </w:r>
      <w:r w:rsidRPr="00AF78AD">
        <w:rPr>
          <w:sz w:val="20"/>
          <w:szCs w:val="20"/>
        </w:rPr>
        <w:tab/>
      </w:r>
      <w:r w:rsidRPr="00AF78AD">
        <w:rPr>
          <w:sz w:val="20"/>
          <w:szCs w:val="20"/>
        </w:rPr>
        <w:tab/>
        <w:t>…………………………………..</w:t>
      </w:r>
    </w:p>
    <w:p w:rsidR="004F7998" w:rsidRPr="00AF78AD" w:rsidRDefault="004F7998" w:rsidP="004F7998">
      <w:pPr>
        <w:pStyle w:val="BodyTextIndent"/>
        <w:tabs>
          <w:tab w:val="left" w:pos="180"/>
          <w:tab w:val="left" w:pos="360"/>
        </w:tabs>
        <w:ind w:hanging="1080"/>
        <w:rPr>
          <w:sz w:val="20"/>
          <w:szCs w:val="20"/>
        </w:rPr>
      </w:pPr>
    </w:p>
    <w:p w:rsidR="004F7998" w:rsidRPr="00AF78AD" w:rsidRDefault="004F7998" w:rsidP="004F7998">
      <w:pPr>
        <w:pStyle w:val="BodyTextIndent"/>
        <w:tabs>
          <w:tab w:val="left" w:pos="180"/>
          <w:tab w:val="left" w:pos="360"/>
          <w:tab w:val="left" w:pos="4320"/>
        </w:tabs>
        <w:ind w:hanging="1080"/>
        <w:rPr>
          <w:sz w:val="20"/>
          <w:szCs w:val="20"/>
        </w:rPr>
      </w:pPr>
      <w:r w:rsidRPr="00AF78AD">
        <w:rPr>
          <w:sz w:val="20"/>
          <w:szCs w:val="20"/>
        </w:rPr>
        <w:t xml:space="preserve">Position </w:t>
      </w:r>
      <w:r w:rsidRPr="00AF78AD">
        <w:rPr>
          <w:sz w:val="20"/>
          <w:szCs w:val="20"/>
        </w:rPr>
        <w:tab/>
      </w:r>
      <w:r w:rsidRPr="00AF78AD">
        <w:rPr>
          <w:sz w:val="20"/>
          <w:szCs w:val="20"/>
        </w:rPr>
        <w:tab/>
        <w:t>Name of Bidder</w:t>
      </w:r>
    </w:p>
    <w:p w:rsidR="004F7998" w:rsidRPr="00AF78AD" w:rsidRDefault="004F7998" w:rsidP="0048386E">
      <w:pPr>
        <w:jc w:val="right"/>
        <w:rPr>
          <w:rFonts w:cs="Arial"/>
          <w:b/>
        </w:rPr>
      </w:pPr>
      <w:r w:rsidRPr="00AF78AD">
        <w:rPr>
          <w:rFonts w:cs="Arial"/>
          <w:b/>
        </w:rPr>
        <w:lastRenderedPageBreak/>
        <w:t>SBD 9</w:t>
      </w:r>
    </w:p>
    <w:p w:rsidR="004F7998" w:rsidRPr="00AF78AD" w:rsidRDefault="004F7998" w:rsidP="004F7998">
      <w:pPr>
        <w:autoSpaceDE w:val="0"/>
        <w:autoSpaceDN w:val="0"/>
        <w:adjustRightInd w:val="0"/>
        <w:jc w:val="right"/>
        <w:rPr>
          <w:rFonts w:cs="Arial"/>
          <w:b/>
          <w:bCs/>
          <w:szCs w:val="22"/>
          <w:lang w:val="en-US"/>
        </w:rPr>
      </w:pPr>
    </w:p>
    <w:p w:rsidR="004F7998" w:rsidRPr="00AF78AD" w:rsidRDefault="004F7998" w:rsidP="00D33CD9">
      <w:pPr>
        <w:pStyle w:val="Heading2"/>
        <w:jc w:val="center"/>
        <w:rPr>
          <w:rFonts w:cs="Arial"/>
        </w:rPr>
      </w:pPr>
      <w:r w:rsidRPr="00AF78AD">
        <w:rPr>
          <w:rFonts w:cs="Arial"/>
        </w:rPr>
        <w:t>CERTIFICATE OF INDEPENDENT BID DETERMINATION</w:t>
      </w:r>
    </w:p>
    <w:p w:rsidR="004F7998" w:rsidRPr="00AF78AD" w:rsidRDefault="004F7998" w:rsidP="004F7998">
      <w:pPr>
        <w:autoSpaceDE w:val="0"/>
        <w:autoSpaceDN w:val="0"/>
        <w:adjustRightInd w:val="0"/>
        <w:spacing w:line="360" w:lineRule="auto"/>
        <w:rPr>
          <w:rFonts w:cs="Arial"/>
          <w:szCs w:val="22"/>
          <w:lang w:val="en-US"/>
        </w:rPr>
      </w:pPr>
    </w:p>
    <w:p w:rsidR="004F7998" w:rsidRPr="00AF78AD" w:rsidRDefault="004F7998" w:rsidP="004F7998">
      <w:pPr>
        <w:autoSpaceDE w:val="0"/>
        <w:autoSpaceDN w:val="0"/>
        <w:adjustRightInd w:val="0"/>
        <w:spacing w:line="276" w:lineRule="auto"/>
        <w:ind w:left="720" w:hanging="720"/>
        <w:rPr>
          <w:rFonts w:cs="Arial"/>
          <w:szCs w:val="22"/>
          <w:lang w:val="en-US"/>
        </w:rPr>
      </w:pPr>
      <w:r w:rsidRPr="00AF78AD">
        <w:rPr>
          <w:rFonts w:cs="Arial"/>
          <w:szCs w:val="22"/>
          <w:lang w:val="en-US"/>
        </w:rPr>
        <w:t>1</w:t>
      </w:r>
      <w:r w:rsidRPr="00AF78AD">
        <w:rPr>
          <w:rFonts w:cs="Arial"/>
          <w:szCs w:val="22"/>
          <w:lang w:val="en-US"/>
        </w:rPr>
        <w:tab/>
        <w:t>This Standard Bidding Document (SBD) must form part of all bids¹ invited.</w:t>
      </w:r>
    </w:p>
    <w:p w:rsidR="004F7998" w:rsidRPr="00AF78AD" w:rsidRDefault="004F7998" w:rsidP="004F7998">
      <w:pPr>
        <w:spacing w:before="100" w:beforeAutospacing="1" w:after="100" w:afterAutospacing="1" w:line="276" w:lineRule="auto"/>
        <w:ind w:left="851" w:hanging="851"/>
        <w:rPr>
          <w:rFonts w:cs="Arial"/>
          <w:szCs w:val="22"/>
          <w:lang w:val="en-US"/>
        </w:rPr>
      </w:pPr>
      <w:r w:rsidRPr="00AF78AD">
        <w:rPr>
          <w:rFonts w:cs="Arial"/>
          <w:szCs w:val="22"/>
          <w:lang w:val="en-US"/>
        </w:rPr>
        <w:t>2</w:t>
      </w:r>
      <w:r w:rsidRPr="00AF78AD">
        <w:rPr>
          <w:rFonts w:cs="Arial"/>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AF78AD">
        <w:rPr>
          <w:rFonts w:cs="Arial"/>
          <w:i/>
          <w:szCs w:val="22"/>
          <w:lang w:val="en-US"/>
        </w:rPr>
        <w:t>pe se</w:t>
      </w:r>
      <w:r w:rsidRPr="00AF78AD">
        <w:rPr>
          <w:rFonts w:cs="Arial"/>
          <w:szCs w:val="22"/>
          <w:lang w:val="en-US"/>
        </w:rPr>
        <w:t xml:space="preserve"> prohibition meaning that it cannot be justified under any grounds.</w:t>
      </w:r>
    </w:p>
    <w:p w:rsidR="004F7998" w:rsidRPr="00AF78AD" w:rsidRDefault="004F7998" w:rsidP="004F7998">
      <w:pPr>
        <w:spacing w:line="276" w:lineRule="auto"/>
        <w:ind w:left="720" w:hanging="720"/>
        <w:rPr>
          <w:rFonts w:cs="Arial"/>
          <w:szCs w:val="22"/>
        </w:rPr>
      </w:pPr>
      <w:r w:rsidRPr="00AF78AD">
        <w:rPr>
          <w:rFonts w:cs="Arial"/>
          <w:szCs w:val="22"/>
          <w:lang w:val="en-US"/>
        </w:rPr>
        <w:t>3</w:t>
      </w:r>
      <w:r w:rsidRPr="00AF78AD">
        <w:rPr>
          <w:rFonts w:cs="Arial"/>
          <w:szCs w:val="22"/>
          <w:lang w:val="en-US"/>
        </w:rPr>
        <w:tab/>
      </w:r>
      <w:r w:rsidRPr="00AF78AD">
        <w:rPr>
          <w:rFonts w:cs="Arial"/>
          <w:szCs w:val="22"/>
        </w:rPr>
        <w:t>Treasury Regulation 16A9 prescribes that accounting officers and accounting authorities must take all reasonable steps to prevent abuse of the supply chain management system and authorizes accounting officers and accounting authorities to:</w:t>
      </w:r>
    </w:p>
    <w:p w:rsidR="004F7998" w:rsidRPr="00AF78AD" w:rsidRDefault="004F7998" w:rsidP="004F7998">
      <w:pPr>
        <w:spacing w:line="276" w:lineRule="auto"/>
        <w:ind w:left="720" w:hanging="1080"/>
        <w:rPr>
          <w:rFonts w:cs="Arial"/>
          <w:szCs w:val="22"/>
        </w:rPr>
      </w:pPr>
    </w:p>
    <w:p w:rsidR="004F7998" w:rsidRPr="00AF78AD" w:rsidRDefault="004F7998" w:rsidP="004F7998">
      <w:pPr>
        <w:spacing w:line="276" w:lineRule="auto"/>
        <w:ind w:left="1440" w:hanging="720"/>
        <w:rPr>
          <w:rFonts w:cs="Arial"/>
          <w:szCs w:val="22"/>
        </w:rPr>
      </w:pPr>
      <w:r w:rsidRPr="00AF78AD">
        <w:rPr>
          <w:rFonts w:cs="Arial"/>
          <w:szCs w:val="22"/>
        </w:rPr>
        <w:t>a.</w:t>
      </w:r>
      <w:r w:rsidRPr="00AF78AD">
        <w:rPr>
          <w:rFonts w:cs="Arial"/>
          <w:szCs w:val="22"/>
        </w:rPr>
        <w:tab/>
        <w:t>disregard the bid of any bidder if that bidder, or any of its directors have abused the institution’s supply chain management system and or committed fraud or any other improper conduct in relation to such system.</w:t>
      </w:r>
    </w:p>
    <w:p w:rsidR="004F7998" w:rsidRPr="00AF78AD" w:rsidRDefault="004F7998" w:rsidP="004F7998">
      <w:pPr>
        <w:spacing w:line="276" w:lineRule="auto"/>
        <w:ind w:left="720" w:hanging="1080"/>
        <w:rPr>
          <w:rFonts w:cs="Arial"/>
          <w:szCs w:val="22"/>
        </w:rPr>
      </w:pPr>
    </w:p>
    <w:p w:rsidR="004F7998" w:rsidRPr="00AF78AD" w:rsidRDefault="004F7998" w:rsidP="004F7998">
      <w:pPr>
        <w:spacing w:line="276" w:lineRule="auto"/>
        <w:ind w:left="1440" w:hanging="720"/>
        <w:rPr>
          <w:rFonts w:cs="Arial"/>
          <w:szCs w:val="22"/>
        </w:rPr>
      </w:pPr>
      <w:r w:rsidRPr="00AF78AD">
        <w:rPr>
          <w:rFonts w:cs="Arial"/>
          <w:szCs w:val="22"/>
        </w:rPr>
        <w:t>b.</w:t>
      </w:r>
      <w:r w:rsidRPr="00AF78AD">
        <w:rPr>
          <w:rFonts w:cs="Arial"/>
          <w:szCs w:val="22"/>
        </w:rPr>
        <w:tab/>
        <w:t>cancel a contract awarded to a supplier of goods and services if the supplier committed any corrupt or fraudulent act during the bidding process or the execution of that contract.</w:t>
      </w:r>
    </w:p>
    <w:p w:rsidR="004F7998" w:rsidRPr="00AF78AD" w:rsidRDefault="004F7998" w:rsidP="004F7998">
      <w:pPr>
        <w:spacing w:line="276" w:lineRule="auto"/>
        <w:ind w:left="1440" w:hanging="720"/>
        <w:rPr>
          <w:rFonts w:cs="Arial"/>
          <w:szCs w:val="22"/>
        </w:rPr>
      </w:pPr>
    </w:p>
    <w:p w:rsidR="004F7998" w:rsidRPr="00AF78AD" w:rsidRDefault="004F7998" w:rsidP="006C387D">
      <w:pPr>
        <w:numPr>
          <w:ilvl w:val="0"/>
          <w:numId w:val="17"/>
        </w:numPr>
        <w:autoSpaceDE w:val="0"/>
        <w:autoSpaceDN w:val="0"/>
        <w:adjustRightInd w:val="0"/>
        <w:spacing w:line="276" w:lineRule="auto"/>
        <w:ind w:hanging="720"/>
        <w:rPr>
          <w:rFonts w:cs="Arial"/>
          <w:szCs w:val="22"/>
          <w:lang w:val="en-US"/>
        </w:rPr>
      </w:pPr>
      <w:r w:rsidRPr="00AF78AD">
        <w:rPr>
          <w:rFonts w:cs="Arial"/>
          <w:szCs w:val="22"/>
          <w:lang w:val="en-US"/>
        </w:rPr>
        <w:t xml:space="preserve">This SBD serves as a certificate of declaration that would be used by institutions to ensure that, when bids are considered, reasonable steps are taken to prevent any form of bid-rigging. </w:t>
      </w:r>
    </w:p>
    <w:p w:rsidR="004F7998" w:rsidRPr="00AF78AD" w:rsidRDefault="004F7998" w:rsidP="004F7998">
      <w:pPr>
        <w:autoSpaceDE w:val="0"/>
        <w:autoSpaceDN w:val="0"/>
        <w:adjustRightInd w:val="0"/>
        <w:spacing w:line="276" w:lineRule="auto"/>
        <w:ind w:left="720"/>
        <w:rPr>
          <w:rFonts w:cs="Arial"/>
          <w:szCs w:val="22"/>
          <w:lang w:val="en-US"/>
        </w:rPr>
      </w:pPr>
    </w:p>
    <w:p w:rsidR="004F7998" w:rsidRPr="00AF78AD" w:rsidRDefault="004F7998" w:rsidP="006C387D">
      <w:pPr>
        <w:numPr>
          <w:ilvl w:val="0"/>
          <w:numId w:val="17"/>
        </w:numPr>
        <w:autoSpaceDE w:val="0"/>
        <w:autoSpaceDN w:val="0"/>
        <w:adjustRightInd w:val="0"/>
        <w:spacing w:line="276" w:lineRule="auto"/>
        <w:ind w:hanging="720"/>
        <w:rPr>
          <w:rFonts w:cs="Arial"/>
          <w:szCs w:val="22"/>
          <w:lang w:val="en-US"/>
        </w:rPr>
      </w:pPr>
      <w:r w:rsidRPr="00AF78AD">
        <w:rPr>
          <w:rFonts w:cs="Arial"/>
          <w:szCs w:val="22"/>
          <w:lang w:val="en-US"/>
        </w:rPr>
        <w:t>In order to give effect to the above, the attached Certificate of Bid Determination (SBD 9) must be completed and submitted with the bid:</w:t>
      </w:r>
    </w:p>
    <w:p w:rsidR="004F7998" w:rsidRPr="00AF78AD" w:rsidRDefault="004F7998" w:rsidP="004F7998">
      <w:pPr>
        <w:autoSpaceDE w:val="0"/>
        <w:autoSpaceDN w:val="0"/>
        <w:adjustRightInd w:val="0"/>
        <w:spacing w:line="276" w:lineRule="auto"/>
        <w:rPr>
          <w:rFonts w:cs="Arial"/>
          <w:szCs w:val="22"/>
          <w:lang w:val="en-US"/>
        </w:rPr>
      </w:pPr>
    </w:p>
    <w:p w:rsidR="004F7998" w:rsidRPr="00AF78AD" w:rsidRDefault="004F7998" w:rsidP="004F7998">
      <w:pPr>
        <w:autoSpaceDE w:val="0"/>
        <w:autoSpaceDN w:val="0"/>
        <w:adjustRightInd w:val="0"/>
        <w:rPr>
          <w:rFonts w:cs="Arial"/>
          <w:b/>
          <w:szCs w:val="22"/>
          <w:lang w:val="en-US"/>
        </w:rPr>
      </w:pPr>
      <w:r w:rsidRPr="00AF78AD">
        <w:rPr>
          <w:rFonts w:cs="Arial"/>
          <w:b/>
          <w:szCs w:val="22"/>
          <w:lang w:val="en-US"/>
        </w:rPr>
        <w:t>¹ Includes price quotations, advertised competitive bids, limited bids and proposals.</w:t>
      </w:r>
    </w:p>
    <w:p w:rsidR="004F7998" w:rsidRPr="00AF78AD" w:rsidRDefault="004F7998" w:rsidP="004F7998">
      <w:pPr>
        <w:autoSpaceDE w:val="0"/>
        <w:autoSpaceDN w:val="0"/>
        <w:adjustRightInd w:val="0"/>
        <w:rPr>
          <w:rFonts w:cs="Arial"/>
          <w:szCs w:val="22"/>
          <w:lang w:val="en-US"/>
        </w:rPr>
      </w:pPr>
    </w:p>
    <w:p w:rsidR="004F7998" w:rsidRPr="00AF78AD" w:rsidRDefault="004F7998" w:rsidP="00701B9F">
      <w:pPr>
        <w:spacing w:before="100" w:beforeAutospacing="1" w:after="100" w:afterAutospacing="1" w:line="360" w:lineRule="auto"/>
        <w:rPr>
          <w:rFonts w:cs="Arial"/>
          <w:b/>
          <w:szCs w:val="22"/>
          <w:lang w:val="en-US"/>
        </w:rPr>
      </w:pPr>
      <w:r w:rsidRPr="00AF78AD">
        <w:rPr>
          <w:rFonts w:cs="Arial"/>
          <w:b/>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4F7998" w:rsidRPr="00AF78AD" w:rsidRDefault="004F7998" w:rsidP="004F7998">
      <w:pPr>
        <w:autoSpaceDE w:val="0"/>
        <w:autoSpaceDN w:val="0"/>
        <w:adjustRightInd w:val="0"/>
        <w:rPr>
          <w:rFonts w:cs="Arial"/>
          <w:szCs w:val="22"/>
          <w:lang w:val="en-US"/>
        </w:rPr>
      </w:pPr>
    </w:p>
    <w:p w:rsidR="004F7998" w:rsidRPr="00AF78AD" w:rsidRDefault="004F7998" w:rsidP="004F7998">
      <w:pPr>
        <w:autoSpaceDE w:val="0"/>
        <w:autoSpaceDN w:val="0"/>
        <w:adjustRightInd w:val="0"/>
        <w:jc w:val="right"/>
        <w:rPr>
          <w:rFonts w:cs="Arial"/>
          <w:szCs w:val="22"/>
          <w:lang w:val="en-US"/>
        </w:rPr>
      </w:pPr>
    </w:p>
    <w:p w:rsidR="004F7998" w:rsidRPr="00AF78AD" w:rsidRDefault="004F7998" w:rsidP="004F7998">
      <w:pPr>
        <w:autoSpaceDE w:val="0"/>
        <w:autoSpaceDN w:val="0"/>
        <w:adjustRightInd w:val="0"/>
        <w:jc w:val="center"/>
        <w:rPr>
          <w:rFonts w:cs="Arial"/>
          <w:b/>
          <w:szCs w:val="22"/>
          <w:lang w:val="en-US"/>
        </w:rPr>
      </w:pPr>
    </w:p>
    <w:p w:rsidR="004F7998" w:rsidRPr="00AF78AD" w:rsidRDefault="004F7998" w:rsidP="004F7998">
      <w:pPr>
        <w:autoSpaceDE w:val="0"/>
        <w:autoSpaceDN w:val="0"/>
        <w:adjustRightInd w:val="0"/>
        <w:jc w:val="center"/>
        <w:rPr>
          <w:rFonts w:cs="Arial"/>
          <w:b/>
          <w:szCs w:val="22"/>
          <w:lang w:val="en-US"/>
        </w:rPr>
      </w:pPr>
    </w:p>
    <w:p w:rsidR="0069749C" w:rsidRPr="00AF78AD" w:rsidRDefault="0069749C" w:rsidP="004F7998">
      <w:pPr>
        <w:autoSpaceDE w:val="0"/>
        <w:autoSpaceDN w:val="0"/>
        <w:adjustRightInd w:val="0"/>
        <w:jc w:val="center"/>
        <w:rPr>
          <w:rFonts w:cs="Arial"/>
          <w:b/>
          <w:szCs w:val="22"/>
          <w:lang w:val="en-US"/>
        </w:rPr>
      </w:pPr>
    </w:p>
    <w:p w:rsidR="004F7998" w:rsidRPr="00AF78AD" w:rsidRDefault="004F7998" w:rsidP="004F7998">
      <w:pPr>
        <w:autoSpaceDE w:val="0"/>
        <w:autoSpaceDN w:val="0"/>
        <w:adjustRightInd w:val="0"/>
        <w:jc w:val="right"/>
        <w:rPr>
          <w:rFonts w:cs="Arial"/>
          <w:b/>
          <w:szCs w:val="22"/>
          <w:lang w:val="en-US"/>
        </w:rPr>
      </w:pPr>
    </w:p>
    <w:p w:rsidR="004F7998" w:rsidRPr="00AF78AD" w:rsidRDefault="004F7998"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4F7998" w:rsidRPr="00AF78AD" w:rsidRDefault="004F7998" w:rsidP="004F7998">
      <w:pPr>
        <w:autoSpaceDE w:val="0"/>
        <w:autoSpaceDN w:val="0"/>
        <w:adjustRightInd w:val="0"/>
        <w:jc w:val="right"/>
        <w:rPr>
          <w:rFonts w:cs="Arial"/>
          <w:b/>
          <w:szCs w:val="22"/>
          <w:lang w:val="en-US"/>
        </w:rPr>
      </w:pPr>
      <w:r w:rsidRPr="00AF78AD">
        <w:rPr>
          <w:rFonts w:cs="Arial"/>
          <w:b/>
          <w:szCs w:val="22"/>
          <w:lang w:val="en-US"/>
        </w:rPr>
        <w:t>SBD 9</w:t>
      </w:r>
    </w:p>
    <w:p w:rsidR="004F7998" w:rsidRPr="00AF78AD" w:rsidRDefault="004F7998" w:rsidP="004F7998">
      <w:pPr>
        <w:autoSpaceDE w:val="0"/>
        <w:autoSpaceDN w:val="0"/>
        <w:adjustRightInd w:val="0"/>
        <w:rPr>
          <w:rFonts w:cs="Arial"/>
          <w:szCs w:val="22"/>
          <w:lang w:val="en-US"/>
        </w:rPr>
      </w:pPr>
    </w:p>
    <w:p w:rsidR="004F7998" w:rsidRPr="00AF78AD" w:rsidRDefault="004F7998" w:rsidP="004F7998">
      <w:pPr>
        <w:autoSpaceDE w:val="0"/>
        <w:autoSpaceDN w:val="0"/>
        <w:adjustRightInd w:val="0"/>
        <w:jc w:val="center"/>
        <w:rPr>
          <w:rFonts w:cs="Arial"/>
          <w:b/>
          <w:szCs w:val="22"/>
          <w:lang w:val="en-US"/>
        </w:rPr>
      </w:pPr>
    </w:p>
    <w:p w:rsidR="004F7998" w:rsidRPr="00AF78AD" w:rsidRDefault="004F7998" w:rsidP="001C1BB0">
      <w:pPr>
        <w:jc w:val="center"/>
        <w:rPr>
          <w:rFonts w:cs="Arial"/>
          <w:b/>
          <w:color w:val="000000"/>
        </w:rPr>
      </w:pPr>
      <w:r w:rsidRPr="00AF78AD">
        <w:rPr>
          <w:rFonts w:cs="Arial"/>
          <w:b/>
          <w:sz w:val="24"/>
        </w:rPr>
        <w:t>CERTIFICATE OF INDEPENDENT BID DETERMINATION</w:t>
      </w:r>
    </w:p>
    <w:p w:rsidR="004F7998" w:rsidRPr="00AF78AD" w:rsidRDefault="004F7998" w:rsidP="004F7998">
      <w:pPr>
        <w:autoSpaceDE w:val="0"/>
        <w:autoSpaceDN w:val="0"/>
        <w:adjustRightInd w:val="0"/>
        <w:rPr>
          <w:rFonts w:cs="Arial"/>
          <w:color w:val="000000"/>
          <w:szCs w:val="22"/>
          <w:lang w:val="en-US"/>
        </w:rPr>
      </w:pP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I, the undersigned, in submitting the accompanying bid:</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_____________________________________________________________________</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(Bid Number and Description)</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 xml:space="preserve"> in response to the invitation for the bid made by:</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_____________________________________________________________________</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(Name of Institution)</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do hereby make the following statements that I certify to be true and complete in every respect:</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I certify, on behalf of:___________________________________________that:</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(Name of Bidder)</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have read and I understand the contents of this Certificate;</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understand that the accompanying bid will be disqualified if this Certificate is found not to be true and complete in every respect;</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am authorized by the bidder to sign this Certificate, and to submit the accompanying bid, on behalf of the bidder;</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Each person whose signature appears on the accompanying bid has been authorized by the bidder to determine the terms of, and to sign the bid, on behalf of the bidder;</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For the purposes of this Certificate and the accompanying bid, I understand that the word “competitor” shall include any individual or organization, other than the bidder, whether or not affiliated with the bidder, who:</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p>
    <w:p w:rsidR="004F7998" w:rsidRPr="00AF78AD" w:rsidRDefault="004F7998" w:rsidP="006C387D">
      <w:pPr>
        <w:pStyle w:val="ListParagraph"/>
        <w:numPr>
          <w:ilvl w:val="0"/>
          <w:numId w:val="18"/>
        </w:numPr>
        <w:autoSpaceDE w:val="0"/>
        <w:autoSpaceDN w:val="0"/>
        <w:adjustRightInd w:val="0"/>
        <w:spacing w:line="360" w:lineRule="auto"/>
        <w:rPr>
          <w:rFonts w:cs="Arial"/>
          <w:color w:val="000000"/>
          <w:szCs w:val="22"/>
          <w:lang w:val="en-US"/>
        </w:rPr>
      </w:pPr>
      <w:r w:rsidRPr="00AF78AD">
        <w:rPr>
          <w:rFonts w:cs="Arial"/>
          <w:color w:val="000000"/>
          <w:szCs w:val="22"/>
          <w:lang w:val="en-US"/>
        </w:rPr>
        <w:t xml:space="preserve">has been requested to submit a bid in response to this bid </w:t>
      </w:r>
    </w:p>
    <w:p w:rsidR="004F7998" w:rsidRPr="00AF78AD" w:rsidRDefault="004F7998" w:rsidP="004F7998">
      <w:pPr>
        <w:pStyle w:val="ListParagraph"/>
        <w:autoSpaceDE w:val="0"/>
        <w:autoSpaceDN w:val="0"/>
        <w:adjustRightInd w:val="0"/>
        <w:spacing w:line="360" w:lineRule="auto"/>
        <w:ind w:left="2160"/>
        <w:rPr>
          <w:rFonts w:cs="Arial"/>
          <w:color w:val="000000"/>
          <w:szCs w:val="22"/>
          <w:lang w:val="en-US"/>
        </w:rPr>
      </w:pPr>
      <w:r w:rsidRPr="00AF78AD">
        <w:rPr>
          <w:rFonts w:cs="Arial"/>
          <w:color w:val="000000"/>
          <w:szCs w:val="22"/>
          <w:lang w:val="en-US"/>
        </w:rPr>
        <w:t>invitation;</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 xml:space="preserve">(b) </w:t>
      </w:r>
      <w:r w:rsidRPr="00AF78AD">
        <w:rPr>
          <w:rFonts w:cs="Arial"/>
          <w:color w:val="000000"/>
          <w:szCs w:val="22"/>
          <w:lang w:val="en-US"/>
        </w:rPr>
        <w:tab/>
        <w:t>could potentially submit a bid in response to this bid invitation, based on their qualifications, abilities or experience; and</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(c)</w:t>
      </w:r>
      <w:r w:rsidRPr="00AF78AD">
        <w:rPr>
          <w:rFonts w:cs="Arial"/>
          <w:color w:val="000000"/>
          <w:szCs w:val="22"/>
          <w:lang w:val="en-US"/>
        </w:rPr>
        <w:tab/>
        <w:t>provides the same goods and services as the bidder and/or is in the same line of business as the bidder</w:t>
      </w: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69749C" w:rsidRPr="00AF78AD" w:rsidRDefault="0069749C" w:rsidP="004F7998">
      <w:pPr>
        <w:pStyle w:val="ListParagraph"/>
        <w:autoSpaceDE w:val="0"/>
        <w:autoSpaceDN w:val="0"/>
        <w:adjustRightInd w:val="0"/>
        <w:spacing w:line="360" w:lineRule="auto"/>
        <w:ind w:left="2160" w:hanging="720"/>
        <w:jc w:val="right"/>
        <w:rPr>
          <w:rFonts w:cs="Arial"/>
          <w:b/>
          <w:color w:val="000000"/>
          <w:szCs w:val="22"/>
          <w:lang w:val="en-US"/>
        </w:rPr>
      </w:pPr>
    </w:p>
    <w:p w:rsidR="004F7998" w:rsidRPr="00AF78AD" w:rsidRDefault="004F7998" w:rsidP="004F7998">
      <w:pPr>
        <w:pStyle w:val="ListParagraph"/>
        <w:autoSpaceDE w:val="0"/>
        <w:autoSpaceDN w:val="0"/>
        <w:adjustRightInd w:val="0"/>
        <w:spacing w:line="360" w:lineRule="auto"/>
        <w:ind w:left="2160" w:hanging="720"/>
        <w:jc w:val="right"/>
        <w:rPr>
          <w:rFonts w:cs="Arial"/>
          <w:b/>
          <w:color w:val="000000"/>
          <w:szCs w:val="22"/>
          <w:lang w:val="en-US"/>
        </w:rPr>
      </w:pPr>
      <w:r w:rsidRPr="00AF78AD">
        <w:rPr>
          <w:rFonts w:cs="Arial"/>
          <w:b/>
          <w:color w:val="000000"/>
          <w:szCs w:val="22"/>
          <w:lang w:val="en-US"/>
        </w:rPr>
        <w:lastRenderedPageBreak/>
        <w:t>SBD 9</w:t>
      </w:r>
    </w:p>
    <w:p w:rsidR="004F7998" w:rsidRPr="00AF78AD" w:rsidDel="00EA059A" w:rsidRDefault="004F7998" w:rsidP="004F7998">
      <w:pPr>
        <w:pStyle w:val="ListParagraph"/>
        <w:autoSpaceDE w:val="0"/>
        <w:autoSpaceDN w:val="0"/>
        <w:adjustRightInd w:val="0"/>
        <w:spacing w:line="360" w:lineRule="auto"/>
        <w:ind w:left="0"/>
        <w:rPr>
          <w:rFonts w:cs="Arial"/>
          <w:color w:val="000000"/>
          <w:szCs w:val="22"/>
          <w:lang w:val="en-US"/>
        </w:rPr>
      </w:pPr>
      <w:r w:rsidRPr="00AF78AD">
        <w:rPr>
          <w:rFonts w:cs="Arial"/>
          <w:color w:val="000000"/>
          <w:szCs w:val="22"/>
          <w:lang w:val="en-US"/>
        </w:rPr>
        <w:t xml:space="preserve"> </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The bidder has arrived at the accompanying bid independently from, and without consultation, communication, agreement or arrangement with any competitor.</w:t>
      </w:r>
      <w:r w:rsidRPr="00AF78AD" w:rsidDel="00A72716">
        <w:rPr>
          <w:rFonts w:eastAsia="MS Mincho" w:cs="Arial"/>
          <w:color w:val="000000"/>
          <w:szCs w:val="22"/>
          <w:lang w:val="en-US"/>
        </w:rPr>
        <w:t xml:space="preserve"> </w:t>
      </w:r>
      <w:r w:rsidRPr="00AF78AD">
        <w:rPr>
          <w:rFonts w:eastAsia="MS Mincho" w:cs="Arial"/>
          <w:color w:val="000000"/>
          <w:szCs w:val="22"/>
          <w:lang w:val="en-US"/>
        </w:rPr>
        <w:t>However communication between partners in a joint venture or consortium</w:t>
      </w:r>
      <w:r w:rsidRPr="00AF78AD">
        <w:rPr>
          <w:rFonts w:eastAsia="Arial Unicode MS" w:cs="Arial"/>
          <w:color w:val="000000"/>
          <w:szCs w:val="22"/>
          <w:lang w:val="en-US"/>
        </w:rPr>
        <w:t>³</w:t>
      </w:r>
      <w:r w:rsidRPr="00AF78AD">
        <w:rPr>
          <w:rFonts w:eastAsia="MS Mincho" w:cs="Arial"/>
          <w:color w:val="000000"/>
          <w:szCs w:val="22"/>
          <w:lang w:val="en-US"/>
        </w:rPr>
        <w:t xml:space="preserve"> will not be construed as collusive bidding.</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b/>
          <w:bCs/>
          <w:color w:val="FFFFFF"/>
          <w:szCs w:val="22"/>
          <w:lang w:val="en-US"/>
        </w:rPr>
        <w:t xml:space="preserve"> </w:t>
      </w:r>
      <w:r w:rsidRPr="00AF78AD">
        <w:rPr>
          <w:rFonts w:cs="Arial"/>
          <w:color w:val="000000"/>
          <w:szCs w:val="22"/>
          <w:lang w:val="en-US"/>
        </w:rPr>
        <w:t>In particular, without limiting the generality of paragraphs 6 above, there has been no consultation, communication, agreement or arrangement with any competitor regarding:</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5"/>
        </w:numPr>
        <w:autoSpaceDE w:val="0"/>
        <w:autoSpaceDN w:val="0"/>
        <w:adjustRightInd w:val="0"/>
        <w:spacing w:line="360" w:lineRule="auto"/>
        <w:ind w:firstLine="307"/>
        <w:contextualSpacing/>
        <w:rPr>
          <w:rFonts w:cs="Arial"/>
          <w:color w:val="000000"/>
          <w:szCs w:val="22"/>
          <w:lang w:val="en-US"/>
        </w:rPr>
      </w:pPr>
      <w:r w:rsidRPr="00AF78AD">
        <w:rPr>
          <w:rFonts w:cs="Arial"/>
          <w:color w:val="000000"/>
          <w:szCs w:val="22"/>
          <w:lang w:val="en-US"/>
        </w:rPr>
        <w:t xml:space="preserve">prices;      </w:t>
      </w:r>
    </w:p>
    <w:p w:rsidR="004F7998" w:rsidRPr="00AF78AD" w:rsidRDefault="004F7998" w:rsidP="006C387D">
      <w:pPr>
        <w:pStyle w:val="ListParagraph"/>
        <w:numPr>
          <w:ilvl w:val="0"/>
          <w:numId w:val="15"/>
        </w:numPr>
        <w:autoSpaceDE w:val="0"/>
        <w:autoSpaceDN w:val="0"/>
        <w:adjustRightInd w:val="0"/>
        <w:spacing w:line="360" w:lineRule="auto"/>
        <w:ind w:left="2160" w:hanging="720"/>
        <w:contextualSpacing/>
        <w:rPr>
          <w:rFonts w:cs="Arial"/>
          <w:color w:val="000000"/>
          <w:szCs w:val="22"/>
          <w:lang w:val="en-US"/>
        </w:rPr>
      </w:pPr>
      <w:r w:rsidRPr="00AF78AD">
        <w:rPr>
          <w:rFonts w:cs="Arial"/>
          <w:color w:val="000000"/>
          <w:szCs w:val="22"/>
          <w:lang w:val="en-US"/>
        </w:rPr>
        <w:t xml:space="preserve">geographical area where product or service will be rendered (market allocation)  </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r w:rsidRPr="00AF78AD">
        <w:rPr>
          <w:rFonts w:cs="Arial"/>
          <w:color w:val="000000"/>
          <w:szCs w:val="22"/>
          <w:lang w:val="en-US"/>
        </w:rPr>
        <w:t xml:space="preserve">(c) </w:t>
      </w:r>
      <w:r w:rsidRPr="00AF78AD">
        <w:rPr>
          <w:rFonts w:cs="Arial"/>
          <w:color w:val="000000"/>
          <w:szCs w:val="22"/>
          <w:lang w:val="en-US"/>
        </w:rPr>
        <w:tab/>
        <w:t>methods, factors or formulas used to calculate prices;</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r w:rsidRPr="00AF78AD">
        <w:rPr>
          <w:rFonts w:cs="Arial"/>
          <w:color w:val="000000"/>
          <w:szCs w:val="22"/>
          <w:lang w:val="en-US"/>
        </w:rPr>
        <w:t>(d)</w:t>
      </w:r>
      <w:r w:rsidRPr="00AF78AD">
        <w:rPr>
          <w:rFonts w:cs="Arial"/>
          <w:color w:val="000000"/>
          <w:szCs w:val="22"/>
          <w:lang w:val="en-US"/>
        </w:rPr>
        <w:tab/>
        <w:t xml:space="preserve"> the intention or decision to submit or not to submit, a bid; </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(e)</w:t>
      </w:r>
      <w:r w:rsidRPr="00AF78AD">
        <w:rPr>
          <w:rFonts w:cs="Arial"/>
          <w:color w:val="000000"/>
          <w:szCs w:val="22"/>
          <w:lang w:val="en-US"/>
        </w:rPr>
        <w:tab/>
        <w:t xml:space="preserve"> the submission of a bid which does not meet the specifications and conditions of the bid; or</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(f)        bidding with the intention not to win the bid.</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The terms of the accompanying bid have not been, and will not be, disclosed by the bidder, directly or indirectly, to any competitor, prior to the date and time of the official bid opening or of the awarding of the contract.</w:t>
      </w:r>
    </w:p>
    <w:p w:rsidR="004F7998" w:rsidRPr="00AF78AD" w:rsidRDefault="004F7998" w:rsidP="004F7998">
      <w:pPr>
        <w:pStyle w:val="ListParagraph"/>
        <w:autoSpaceDE w:val="0"/>
        <w:autoSpaceDN w:val="0"/>
        <w:adjustRightInd w:val="0"/>
        <w:spacing w:line="360" w:lineRule="auto"/>
        <w:ind w:left="360"/>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360"/>
        <w:rPr>
          <w:rFonts w:cs="Arial"/>
          <w:b/>
          <w:color w:val="000000"/>
          <w:szCs w:val="22"/>
          <w:lang w:val="en-US"/>
        </w:rPr>
      </w:pPr>
    </w:p>
    <w:p w:rsidR="004F7998" w:rsidRPr="00AF78AD" w:rsidRDefault="004F7998" w:rsidP="004F7998">
      <w:pPr>
        <w:rPr>
          <w:rFonts w:cs="Arial"/>
          <w:b/>
          <w:szCs w:val="22"/>
          <w:lang w:val="en-US"/>
        </w:rPr>
      </w:pPr>
      <w:r w:rsidRPr="00AF78AD">
        <w:rPr>
          <w:rFonts w:cs="Arial"/>
          <w:b/>
          <w:szCs w:val="22"/>
          <w:lang w:val="en-US"/>
        </w:rPr>
        <w:t>³ Joint venture or Consortium means an association of persons for the purpose of combining their expertise, property, capital, efforts, skill and knowledge in an activity for the execution of a contract.</w:t>
      </w:r>
    </w:p>
    <w:p w:rsidR="004F7998" w:rsidRPr="00AF78AD" w:rsidRDefault="004F7998" w:rsidP="004F7998">
      <w:pPr>
        <w:rPr>
          <w:rFonts w:cs="Arial"/>
          <w:b/>
          <w:szCs w:val="22"/>
          <w:lang w:val="en-US"/>
        </w:rPr>
      </w:pPr>
    </w:p>
    <w:p w:rsidR="004F7998" w:rsidRPr="00AF78AD" w:rsidRDefault="004F7998" w:rsidP="004F7998">
      <w:pPr>
        <w:rPr>
          <w:rFonts w:cs="Arial"/>
          <w:b/>
          <w:szCs w:val="22"/>
          <w:lang w:val="en-US"/>
        </w:rPr>
      </w:pPr>
    </w:p>
    <w:p w:rsidR="004F7998" w:rsidRPr="00AF78AD" w:rsidRDefault="004F7998" w:rsidP="004F7998">
      <w:pPr>
        <w:jc w:val="right"/>
        <w:rPr>
          <w:rFonts w:cs="Arial"/>
          <w:b/>
          <w:szCs w:val="22"/>
          <w:lang w:val="en-US"/>
        </w:rPr>
      </w:pPr>
    </w:p>
    <w:p w:rsidR="004F7998" w:rsidRPr="00AF78AD" w:rsidRDefault="004E2136" w:rsidP="00A67B5A">
      <w:pPr>
        <w:pStyle w:val="ListParagraph"/>
        <w:autoSpaceDE w:val="0"/>
        <w:autoSpaceDN w:val="0"/>
        <w:adjustRightInd w:val="0"/>
        <w:spacing w:line="360" w:lineRule="auto"/>
        <w:ind w:left="360"/>
        <w:jc w:val="right"/>
        <w:rPr>
          <w:rFonts w:cs="Arial"/>
          <w:b/>
          <w:color w:val="000000"/>
          <w:szCs w:val="22"/>
          <w:lang w:val="en-US"/>
        </w:rPr>
      </w:pPr>
      <w:r w:rsidRPr="00AF78AD">
        <w:rPr>
          <w:rFonts w:cs="Arial"/>
          <w:color w:val="000000"/>
          <w:szCs w:val="22"/>
          <w:lang w:val="en-US"/>
        </w:rPr>
        <w:br w:type="page"/>
      </w:r>
      <w:r w:rsidR="004F7998" w:rsidRPr="00AF78AD">
        <w:rPr>
          <w:rFonts w:cs="Arial"/>
          <w:b/>
          <w:color w:val="000000"/>
          <w:szCs w:val="22"/>
          <w:lang w:val="en-US"/>
        </w:rPr>
        <w:lastRenderedPageBreak/>
        <w:t>SBD 9</w:t>
      </w:r>
    </w:p>
    <w:p w:rsidR="004F7998" w:rsidRPr="00AF78AD" w:rsidRDefault="004F7998" w:rsidP="004F7998">
      <w:pPr>
        <w:pStyle w:val="ListParagraph"/>
        <w:autoSpaceDE w:val="0"/>
        <w:autoSpaceDN w:val="0"/>
        <w:adjustRightInd w:val="0"/>
        <w:spacing w:line="360" w:lineRule="auto"/>
        <w:ind w:left="360"/>
        <w:rPr>
          <w:rFonts w:cs="Arial"/>
          <w:color w:val="000000"/>
          <w:szCs w:val="22"/>
          <w:lang w:val="en-US"/>
        </w:rPr>
      </w:pPr>
    </w:p>
    <w:p w:rsidR="004F7998" w:rsidRPr="00AF78AD" w:rsidRDefault="004F7998" w:rsidP="006C387D">
      <w:pPr>
        <w:pStyle w:val="ListParagraph"/>
        <w:numPr>
          <w:ilvl w:val="0"/>
          <w:numId w:val="16"/>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 xml:space="preserve">   …………………………………</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Signature</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 xml:space="preserve">          Date</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009D2B48" w:rsidRPr="00AF78AD">
        <w:rPr>
          <w:rFonts w:cs="Arial"/>
          <w:color w:val="000000"/>
          <w:szCs w:val="22"/>
          <w:lang w:val="en-US"/>
        </w:rPr>
        <w:tab/>
      </w:r>
      <w:r w:rsidRPr="00AF78AD">
        <w:rPr>
          <w:rFonts w:cs="Arial"/>
          <w:color w:val="000000"/>
          <w:szCs w:val="22"/>
          <w:lang w:val="en-US"/>
        </w:rPr>
        <w:t>…………………………………</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 xml:space="preserve">Position </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Name of Bidder</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spacing w:line="360" w:lineRule="auto"/>
        <w:ind w:left="720" w:firstLine="720"/>
        <w:rPr>
          <w:rFonts w:cs="Arial"/>
          <w:szCs w:val="22"/>
        </w:rPr>
      </w:pPr>
    </w:p>
    <w:p w:rsidR="004F7998" w:rsidRPr="00AF78AD" w:rsidRDefault="004F7998" w:rsidP="004F7998">
      <w:pPr>
        <w:pStyle w:val="BodyTextIndent"/>
        <w:tabs>
          <w:tab w:val="left" w:pos="180"/>
          <w:tab w:val="left" w:pos="360"/>
          <w:tab w:val="left" w:pos="4320"/>
        </w:tabs>
        <w:ind w:hanging="1080"/>
        <w:rPr>
          <w:sz w:val="22"/>
          <w:szCs w:val="22"/>
        </w:rPr>
      </w:pPr>
    </w:p>
    <w:p w:rsidR="00682D48" w:rsidRPr="00AF78AD" w:rsidRDefault="00682D48"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682D48" w:rsidRPr="00AF78AD" w:rsidRDefault="00682D48" w:rsidP="005F66B7">
      <w:pPr>
        <w:jc w:val="center"/>
        <w:rPr>
          <w:rFonts w:cs="Arial"/>
          <w:b/>
          <w:szCs w:val="22"/>
        </w:rPr>
      </w:pPr>
    </w:p>
    <w:p w:rsidR="005F66B7" w:rsidRPr="00AF78AD" w:rsidRDefault="005F66B7"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A22E68" w:rsidRPr="00AF78AD" w:rsidRDefault="00A22E68" w:rsidP="005F66B7">
      <w:pPr>
        <w:jc w:val="center"/>
        <w:rPr>
          <w:rFonts w:cs="Arial"/>
          <w:b/>
          <w:szCs w:val="22"/>
        </w:rPr>
      </w:pPr>
    </w:p>
    <w:p w:rsidR="005F66B7" w:rsidRPr="00AF78AD" w:rsidRDefault="005F66B7" w:rsidP="005F66B7">
      <w:pPr>
        <w:jc w:val="center"/>
        <w:rPr>
          <w:rFonts w:cs="Arial"/>
          <w:b/>
          <w:szCs w:val="22"/>
        </w:rPr>
      </w:pPr>
      <w:r w:rsidRPr="00AF78AD">
        <w:rPr>
          <w:rFonts w:cs="Arial"/>
          <w:b/>
          <w:szCs w:val="22"/>
        </w:rPr>
        <w:t>Annexure B</w:t>
      </w:r>
    </w:p>
    <w:p w:rsidR="005F66B7" w:rsidRPr="00AF78AD" w:rsidRDefault="005F66B7" w:rsidP="005F66B7">
      <w:pPr>
        <w:jc w:val="cente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jc w:val="center"/>
        <w:rPr>
          <w:rFonts w:cs="Arial"/>
          <w:szCs w:val="22"/>
        </w:rPr>
      </w:pPr>
    </w:p>
    <w:p w:rsidR="005F66B7" w:rsidRPr="00AF78AD" w:rsidRDefault="005F66B7" w:rsidP="005F66B7">
      <w:pPr>
        <w:jc w:val="center"/>
        <w:rPr>
          <w:rFonts w:cs="Arial"/>
          <w:szCs w:val="22"/>
        </w:rPr>
      </w:pPr>
    </w:p>
    <w:p w:rsidR="005F66B7" w:rsidRPr="00AF78AD" w:rsidRDefault="005F66B7" w:rsidP="005F66B7">
      <w:pPr>
        <w:rPr>
          <w:rFonts w:cs="Arial"/>
          <w:szCs w:val="22"/>
        </w:rPr>
      </w:pPr>
    </w:p>
    <w:p w:rsidR="005F66B7" w:rsidRPr="00AF78AD" w:rsidRDefault="005F66B7" w:rsidP="005F66B7">
      <w:pPr>
        <w:spacing w:line="312" w:lineRule="auto"/>
        <w:jc w:val="center"/>
        <w:rPr>
          <w:rFonts w:cs="Arial"/>
          <w:b/>
          <w:bCs/>
          <w:szCs w:val="22"/>
        </w:rPr>
      </w:pPr>
      <w:r w:rsidRPr="00AF78AD">
        <w:rPr>
          <w:rFonts w:cs="Arial"/>
          <w:b/>
          <w:bCs/>
          <w:szCs w:val="22"/>
        </w:rPr>
        <w:t xml:space="preserve"> (</w:t>
      </w:r>
      <w:r w:rsidR="002E553B" w:rsidRPr="00AF78AD">
        <w:rPr>
          <w:rFonts w:cs="Arial"/>
          <w:b/>
          <w:bCs/>
          <w:szCs w:val="22"/>
        </w:rPr>
        <w:t>GPAA</w:t>
      </w:r>
      <w:r w:rsidRPr="00AF78AD">
        <w:rPr>
          <w:rFonts w:cs="Arial"/>
          <w:b/>
          <w:bCs/>
          <w:szCs w:val="22"/>
        </w:rPr>
        <w:t>)</w:t>
      </w: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r w:rsidRPr="00AF78AD">
        <w:rPr>
          <w:rFonts w:cs="Arial"/>
          <w:b/>
          <w:bCs/>
          <w:szCs w:val="22"/>
        </w:rPr>
        <w:t xml:space="preserve">SCM </w:t>
      </w:r>
    </w:p>
    <w:p w:rsidR="0069749C" w:rsidRPr="00AF78AD" w:rsidRDefault="0069749C" w:rsidP="005F66B7">
      <w:pPr>
        <w:spacing w:line="312" w:lineRule="auto"/>
        <w:jc w:val="center"/>
        <w:rPr>
          <w:rFonts w:cs="Arial"/>
          <w:b/>
          <w:bCs/>
          <w:szCs w:val="22"/>
        </w:rPr>
      </w:pPr>
    </w:p>
    <w:p w:rsidR="0069749C" w:rsidRPr="00AF78AD" w:rsidRDefault="0069749C" w:rsidP="005F66B7">
      <w:pPr>
        <w:spacing w:line="312" w:lineRule="auto"/>
        <w:jc w:val="center"/>
        <w:rPr>
          <w:rFonts w:cs="Arial"/>
          <w:b/>
          <w:bCs/>
          <w:szCs w:val="22"/>
        </w:rPr>
      </w:pPr>
    </w:p>
    <w:p w:rsidR="005F66B7" w:rsidRPr="00AF78AD" w:rsidRDefault="005F66B7" w:rsidP="005F66B7">
      <w:pPr>
        <w:jc w:val="center"/>
        <w:rPr>
          <w:rFonts w:cs="Arial"/>
          <w:b/>
          <w:bCs/>
          <w:i/>
          <w:szCs w:val="22"/>
        </w:rPr>
      </w:pPr>
      <w:r w:rsidRPr="00AF78AD">
        <w:rPr>
          <w:rFonts w:cs="Arial"/>
          <w:b/>
          <w:bCs/>
          <w:i/>
          <w:szCs w:val="22"/>
        </w:rPr>
        <w:t>Special Conditions of Contract</w:t>
      </w:r>
    </w:p>
    <w:p w:rsidR="005F66B7" w:rsidRPr="00AF78AD" w:rsidRDefault="005F66B7" w:rsidP="00680DDB">
      <w:pPr>
        <w:rPr>
          <w:rFonts w:cs="Arial"/>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682D48" w:rsidRPr="00AF78AD" w:rsidRDefault="00682D48" w:rsidP="005F66B7">
      <w:pPr>
        <w:rPr>
          <w:rFonts w:cs="Arial"/>
          <w:szCs w:val="22"/>
        </w:rPr>
      </w:pPr>
    </w:p>
    <w:p w:rsidR="007F7AE9" w:rsidRPr="00AF78AD" w:rsidRDefault="007F7AE9" w:rsidP="00680DDB">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5F66B7" w:rsidRPr="00AF78AD" w:rsidRDefault="004E2136" w:rsidP="00D33CD9">
      <w:pPr>
        <w:pStyle w:val="Heading2"/>
        <w:jc w:val="center"/>
        <w:rPr>
          <w:rFonts w:cs="Arial"/>
        </w:rPr>
      </w:pPr>
      <w:r w:rsidRPr="00AF78AD">
        <w:rPr>
          <w:rFonts w:cs="Arial"/>
        </w:rPr>
        <w:br w:type="page"/>
      </w:r>
      <w:r w:rsidR="005F66B7" w:rsidRPr="00AF78AD">
        <w:rPr>
          <w:rFonts w:cs="Arial"/>
        </w:rPr>
        <w:lastRenderedPageBreak/>
        <w:t>Special Condition</w:t>
      </w:r>
      <w:r w:rsidR="00E94013" w:rsidRPr="00AF78AD">
        <w:rPr>
          <w:rFonts w:cs="Arial"/>
        </w:rPr>
        <w:t>s</w:t>
      </w:r>
      <w:r w:rsidR="005F66B7" w:rsidRPr="00AF78AD">
        <w:rPr>
          <w:rFonts w:cs="Arial"/>
        </w:rPr>
        <w:t xml:space="preserve"> of Contract</w:t>
      </w:r>
    </w:p>
    <w:p w:rsidR="005F66B7" w:rsidRPr="00AF78AD" w:rsidRDefault="005F66B7" w:rsidP="005F66B7">
      <w:pPr>
        <w:rPr>
          <w:rFonts w:cs="Arial"/>
          <w:szCs w:val="22"/>
        </w:rPr>
      </w:pPr>
    </w:p>
    <w:p w:rsidR="005F66B7" w:rsidRPr="00AF78AD" w:rsidRDefault="005F66B7" w:rsidP="005F66B7">
      <w:pPr>
        <w:rPr>
          <w:rFonts w:cs="Arial"/>
          <w:szCs w:val="22"/>
        </w:rPr>
      </w:pPr>
    </w:p>
    <w:tbl>
      <w:tblPr>
        <w:tblW w:w="9855" w:type="dxa"/>
        <w:tblInd w:w="198" w:type="dxa"/>
        <w:tblLayout w:type="fixed"/>
        <w:tblLook w:val="01E0"/>
      </w:tblPr>
      <w:tblGrid>
        <w:gridCol w:w="9855"/>
      </w:tblGrid>
      <w:tr w:rsidR="005F66B7" w:rsidRPr="00AF78AD">
        <w:tc>
          <w:tcPr>
            <w:tcW w:w="9855" w:type="dxa"/>
            <w:tcBorders>
              <w:top w:val="single" w:sz="4" w:space="0" w:color="auto"/>
              <w:left w:val="single" w:sz="4" w:space="0" w:color="auto"/>
              <w:bottom w:val="single" w:sz="4" w:space="0" w:color="auto"/>
              <w:right w:val="single" w:sz="4" w:space="0" w:color="auto"/>
            </w:tcBorders>
            <w:shd w:val="clear" w:color="auto" w:fill="E0E0E0"/>
          </w:tcPr>
          <w:p w:rsidR="005F66B7" w:rsidRPr="00AF78AD" w:rsidRDefault="005F66B7" w:rsidP="007B34F9">
            <w:pPr>
              <w:jc w:val="center"/>
              <w:rPr>
                <w:rFonts w:cs="Arial"/>
                <w:szCs w:val="22"/>
              </w:rPr>
            </w:pPr>
          </w:p>
          <w:p w:rsidR="005F66B7" w:rsidRPr="00AF78AD" w:rsidRDefault="005F66B7" w:rsidP="007B34F9">
            <w:pPr>
              <w:jc w:val="center"/>
              <w:rPr>
                <w:rFonts w:cs="Arial"/>
                <w:b/>
                <w:szCs w:val="22"/>
              </w:rPr>
            </w:pPr>
            <w:r w:rsidRPr="00AF78AD">
              <w:rPr>
                <w:rFonts w:cs="Arial"/>
                <w:b/>
                <w:szCs w:val="22"/>
              </w:rPr>
              <w:t>General Notes</w:t>
            </w:r>
          </w:p>
          <w:p w:rsidR="005F66B7" w:rsidRPr="00AF78AD" w:rsidRDefault="005F66B7" w:rsidP="007B34F9">
            <w:pPr>
              <w:jc w:val="center"/>
              <w:rPr>
                <w:rFonts w:cs="Arial"/>
                <w:szCs w:val="22"/>
              </w:rPr>
            </w:pPr>
          </w:p>
        </w:tc>
      </w:tr>
      <w:tr w:rsidR="005F66B7" w:rsidRPr="00AF78AD">
        <w:trPr>
          <w:cantSplit/>
        </w:trPr>
        <w:tc>
          <w:tcPr>
            <w:tcW w:w="9855" w:type="dxa"/>
            <w:tcBorders>
              <w:top w:val="single" w:sz="4" w:space="0" w:color="auto"/>
            </w:tcBorders>
          </w:tcPr>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The purpose of this Special Conditions of Contract (SCC) is to:</w:t>
            </w:r>
          </w:p>
          <w:p w:rsidR="005F66B7" w:rsidRPr="00AF78AD" w:rsidRDefault="005F66B7" w:rsidP="007B34F9">
            <w:pPr>
              <w:spacing w:line="312" w:lineRule="auto"/>
              <w:rPr>
                <w:rFonts w:cs="Arial"/>
                <w:szCs w:val="22"/>
              </w:rPr>
            </w:pPr>
          </w:p>
          <w:p w:rsidR="005F66B7" w:rsidRPr="00AF78AD" w:rsidRDefault="005F66B7" w:rsidP="006C387D">
            <w:pPr>
              <w:numPr>
                <w:ilvl w:val="0"/>
                <w:numId w:val="29"/>
              </w:numPr>
              <w:tabs>
                <w:tab w:val="clear" w:pos="1080"/>
                <w:tab w:val="num" w:pos="720"/>
              </w:tabs>
              <w:spacing w:line="312" w:lineRule="auto"/>
              <w:ind w:left="720"/>
              <w:rPr>
                <w:rFonts w:cs="Arial"/>
                <w:szCs w:val="22"/>
              </w:rPr>
            </w:pPr>
            <w:r w:rsidRPr="00AF78AD">
              <w:rPr>
                <w:rFonts w:cs="Arial"/>
                <w:szCs w:val="22"/>
              </w:rPr>
              <w:t>Draw special attention to certain special conditions applicable to Bids, Contracts, Agreements and Orders of the Government Employee Pension Fund (</w:t>
            </w:r>
            <w:r w:rsidR="002E553B" w:rsidRPr="00AF78AD">
              <w:rPr>
                <w:rFonts w:cs="Arial"/>
                <w:szCs w:val="22"/>
              </w:rPr>
              <w:t>GPAA</w:t>
            </w:r>
            <w:r w:rsidRPr="00AF78AD">
              <w:rPr>
                <w:rFonts w:cs="Arial"/>
                <w:szCs w:val="22"/>
              </w:rPr>
              <w:t xml:space="preserve">); and </w:t>
            </w:r>
          </w:p>
          <w:p w:rsidR="005F66B7" w:rsidRPr="00AF78AD" w:rsidRDefault="005F66B7" w:rsidP="007B34F9">
            <w:pPr>
              <w:spacing w:line="312" w:lineRule="auto"/>
              <w:ind w:left="360"/>
              <w:rPr>
                <w:rFonts w:cs="Arial"/>
                <w:szCs w:val="22"/>
              </w:rPr>
            </w:pPr>
          </w:p>
          <w:p w:rsidR="005F66B7" w:rsidRPr="00AF78AD" w:rsidRDefault="005F66B7" w:rsidP="007B34F9">
            <w:pPr>
              <w:spacing w:line="312" w:lineRule="auto"/>
              <w:ind w:left="720" w:hanging="720"/>
              <w:rPr>
                <w:rFonts w:cs="Arial"/>
                <w:szCs w:val="22"/>
              </w:rPr>
            </w:pPr>
            <w:r w:rsidRPr="00AF78AD">
              <w:rPr>
                <w:rFonts w:cs="Arial"/>
                <w:szCs w:val="22"/>
              </w:rPr>
              <w:t>(ii)</w:t>
            </w:r>
            <w:r w:rsidRPr="00AF78AD">
              <w:rPr>
                <w:rFonts w:cs="Arial"/>
                <w:szCs w:val="22"/>
              </w:rPr>
              <w:tab/>
              <w:t xml:space="preserve">To ensure that all bidders are familiar with the special provisions, requirements and conditions that will be applicable in the undertaking of the project and which will form part of the contract documentation and of which due cognisance must be taken in the bidding process. </w:t>
            </w:r>
          </w:p>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 xml:space="preserve">In this document words in the singular also mean in the plural and vice versa and words in the masculine also mean in the feminine and neuter. </w:t>
            </w:r>
          </w:p>
          <w:p w:rsidR="005F66B7" w:rsidRPr="00AF78AD" w:rsidRDefault="005F66B7" w:rsidP="007B34F9">
            <w:pPr>
              <w:spacing w:line="312" w:lineRule="auto"/>
              <w:rPr>
                <w:rFonts w:cs="Arial"/>
                <w:szCs w:val="22"/>
              </w:rPr>
            </w:pPr>
          </w:p>
          <w:p w:rsidR="005F66B7" w:rsidRPr="00AF78AD" w:rsidRDefault="005F66B7" w:rsidP="007B34F9">
            <w:pPr>
              <w:pStyle w:val="BodyText"/>
              <w:spacing w:line="312" w:lineRule="auto"/>
              <w:rPr>
                <w:rFonts w:cs="Arial"/>
                <w:sz w:val="22"/>
                <w:szCs w:val="22"/>
              </w:rPr>
            </w:pPr>
            <w:r w:rsidRPr="00AF78AD">
              <w:rPr>
                <w:rFonts w:cs="Arial"/>
                <w:sz w:val="22"/>
                <w:szCs w:val="22"/>
              </w:rPr>
              <w:t>The General Conditions of Contract (GCC) also forms part of all bidding documents and must be read in conjunction with this Special Conditions of Contract.</w:t>
            </w:r>
          </w:p>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 xml:space="preserve">Whenever there is a conflict between the GCC and the SCC, the provisions in the SCC shall prevail. </w:t>
            </w:r>
          </w:p>
          <w:p w:rsidR="005F66B7" w:rsidRPr="00AF78AD" w:rsidRDefault="005F66B7" w:rsidP="007B34F9">
            <w:pPr>
              <w:spacing w:line="312" w:lineRule="auto"/>
              <w:rPr>
                <w:rFonts w:cs="Arial"/>
                <w:b/>
                <w:szCs w:val="22"/>
              </w:rPr>
            </w:pPr>
          </w:p>
        </w:tc>
      </w:tr>
    </w:tbl>
    <w:p w:rsidR="005F66B7" w:rsidRPr="00AF78AD" w:rsidRDefault="005F66B7" w:rsidP="00DD7563">
      <w:pPr>
        <w:rPr>
          <w:rFonts w:cs="Arial"/>
        </w:rPr>
      </w:pPr>
    </w:p>
    <w:p w:rsidR="005F66B7" w:rsidRPr="00AF78AD" w:rsidRDefault="005724D8" w:rsidP="006C387D">
      <w:pPr>
        <w:numPr>
          <w:ilvl w:val="1"/>
          <w:numId w:val="19"/>
        </w:numPr>
        <w:tabs>
          <w:tab w:val="num" w:pos="972"/>
        </w:tabs>
        <w:ind w:left="720" w:hanging="360"/>
        <w:rPr>
          <w:rFonts w:cs="Arial"/>
          <w:b/>
          <w:szCs w:val="22"/>
        </w:rPr>
      </w:pPr>
      <w:r>
        <w:rPr>
          <w:rFonts w:cs="Arial"/>
          <w:b/>
          <w:bCs/>
          <w:color w:val="000000"/>
          <w:szCs w:val="22"/>
        </w:rPr>
        <w:tab/>
      </w:r>
      <w:r w:rsidR="005F66B7" w:rsidRPr="00AF78AD">
        <w:rPr>
          <w:rFonts w:cs="Arial"/>
          <w:b/>
          <w:bCs/>
          <w:color w:val="000000"/>
          <w:szCs w:val="22"/>
        </w:rPr>
        <w:t xml:space="preserve">Bid Submission </w:t>
      </w: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Bidders will be permitted to submit bids by:</w:t>
      </w:r>
    </w:p>
    <w:p w:rsidR="00ED797E" w:rsidRPr="00AF78AD" w:rsidRDefault="00CD056D" w:rsidP="00CD056D">
      <w:pPr>
        <w:spacing w:line="360" w:lineRule="auto"/>
        <w:ind w:left="720" w:firstLine="720"/>
        <w:rPr>
          <w:rFonts w:cs="Arial"/>
          <w:color w:val="000000"/>
          <w:szCs w:val="22"/>
        </w:rPr>
      </w:pPr>
      <w:r w:rsidRPr="00AF78AD">
        <w:rPr>
          <w:rFonts w:cs="Arial"/>
          <w:color w:val="000000"/>
          <w:szCs w:val="22"/>
        </w:rPr>
        <w:t xml:space="preserve">Hand: </w:t>
      </w:r>
      <w:r w:rsidR="006A4242" w:rsidRPr="00AF78AD">
        <w:rPr>
          <w:rFonts w:cs="Arial"/>
          <w:color w:val="000000"/>
          <w:szCs w:val="22"/>
        </w:rPr>
        <w:t>34 Hamilton Street, Arcadia</w:t>
      </w:r>
      <w:r w:rsidRPr="00AF78AD">
        <w:rPr>
          <w:rFonts w:cs="Arial"/>
          <w:color w:val="000000"/>
          <w:szCs w:val="22"/>
        </w:rPr>
        <w:t>, Pretoria</w:t>
      </w:r>
    </w:p>
    <w:p w:rsidR="00CD056D" w:rsidRPr="00AF78AD" w:rsidRDefault="00CD056D" w:rsidP="00CD056D">
      <w:pPr>
        <w:spacing w:line="360" w:lineRule="auto"/>
        <w:ind w:left="720" w:firstLine="720"/>
        <w:rPr>
          <w:rFonts w:cs="Arial"/>
          <w:szCs w:val="22"/>
        </w:rPr>
      </w:pPr>
      <w:r w:rsidRPr="00AF78AD">
        <w:rPr>
          <w:rFonts w:cs="Arial"/>
          <w:color w:val="000000"/>
          <w:szCs w:val="22"/>
        </w:rPr>
        <w:t xml:space="preserve"> </w:t>
      </w:r>
    </w:p>
    <w:p w:rsidR="005F66B7"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 xml:space="preserve">Closing Date: </w:t>
      </w:r>
      <w:r w:rsidR="005724D8">
        <w:rPr>
          <w:rFonts w:cs="Arial"/>
          <w:b/>
          <w:color w:val="000000"/>
          <w:szCs w:val="22"/>
        </w:rPr>
        <w:t>29</w:t>
      </w:r>
      <w:r w:rsidR="00BA35F7" w:rsidRPr="005724D8">
        <w:rPr>
          <w:rFonts w:cs="Arial"/>
          <w:b/>
          <w:color w:val="000000"/>
          <w:szCs w:val="22"/>
        </w:rPr>
        <w:t xml:space="preserve"> </w:t>
      </w:r>
      <w:r w:rsidR="005724D8">
        <w:rPr>
          <w:rFonts w:cs="Arial"/>
          <w:b/>
          <w:color w:val="000000"/>
          <w:szCs w:val="22"/>
        </w:rPr>
        <w:t>May</w:t>
      </w:r>
      <w:r w:rsidR="00BA35F7" w:rsidRPr="005724D8">
        <w:rPr>
          <w:rFonts w:cs="Arial"/>
          <w:b/>
          <w:color w:val="000000"/>
          <w:szCs w:val="22"/>
        </w:rPr>
        <w:t xml:space="preserve"> 201</w:t>
      </w:r>
      <w:r w:rsidR="005724D8">
        <w:rPr>
          <w:rFonts w:cs="Arial"/>
          <w:b/>
          <w:color w:val="000000"/>
          <w:szCs w:val="22"/>
        </w:rPr>
        <w:t>7</w:t>
      </w:r>
    </w:p>
    <w:p w:rsidR="00CD056D"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 xml:space="preserve">Closing time: </w:t>
      </w:r>
      <w:r w:rsidR="00BA35F7" w:rsidRPr="00AF78AD">
        <w:rPr>
          <w:rFonts w:cs="Arial"/>
          <w:b/>
          <w:color w:val="000000"/>
          <w:szCs w:val="22"/>
        </w:rPr>
        <w:t>11h00am</w:t>
      </w:r>
    </w:p>
    <w:p w:rsidR="00495C14" w:rsidRPr="00AF78AD" w:rsidRDefault="00495C14" w:rsidP="007C516D">
      <w:pPr>
        <w:numPr>
          <w:ilvl w:val="2"/>
          <w:numId w:val="19"/>
        </w:numPr>
        <w:spacing w:line="360" w:lineRule="auto"/>
        <w:ind w:left="720" w:hanging="360"/>
        <w:jc w:val="left"/>
        <w:rPr>
          <w:rFonts w:cs="Arial"/>
          <w:szCs w:val="22"/>
        </w:rPr>
      </w:pPr>
      <w:r w:rsidRPr="00AF78AD">
        <w:rPr>
          <w:rFonts w:cs="Arial"/>
          <w:szCs w:val="22"/>
        </w:rPr>
        <w:t>Compulsory briefing session will held on</w:t>
      </w:r>
      <w:r w:rsidR="007204EA">
        <w:rPr>
          <w:rFonts w:cs="Arial"/>
          <w:szCs w:val="22"/>
        </w:rPr>
        <w:t xml:space="preserve"> </w:t>
      </w:r>
      <w:r w:rsidR="007204EA">
        <w:rPr>
          <w:rFonts w:cs="Arial"/>
          <w:b/>
          <w:szCs w:val="22"/>
          <w:shd w:val="clear" w:color="auto" w:fill="FFFFFF" w:themeFill="background1"/>
        </w:rPr>
        <w:t>Friday</w:t>
      </w:r>
      <w:r w:rsidR="005724D8" w:rsidRPr="005724D8">
        <w:rPr>
          <w:rFonts w:cs="Arial"/>
          <w:b/>
          <w:szCs w:val="22"/>
          <w:shd w:val="clear" w:color="auto" w:fill="FFFFFF" w:themeFill="background1"/>
        </w:rPr>
        <w:t>, 12 May</w:t>
      </w:r>
      <w:r w:rsidR="00824FE6" w:rsidRPr="005724D8">
        <w:rPr>
          <w:rFonts w:cs="Arial"/>
          <w:b/>
          <w:szCs w:val="22"/>
          <w:shd w:val="clear" w:color="auto" w:fill="FFFFFF" w:themeFill="background1"/>
        </w:rPr>
        <w:t xml:space="preserve"> 201</w:t>
      </w:r>
      <w:r w:rsidR="005724D8" w:rsidRPr="005724D8">
        <w:rPr>
          <w:rFonts w:cs="Arial"/>
          <w:b/>
          <w:szCs w:val="22"/>
          <w:shd w:val="clear" w:color="auto" w:fill="FFFFFF" w:themeFill="background1"/>
        </w:rPr>
        <w:t>7</w:t>
      </w:r>
      <w:r w:rsidR="00824FE6" w:rsidRPr="00AF78AD">
        <w:rPr>
          <w:rFonts w:cs="Arial"/>
          <w:szCs w:val="22"/>
        </w:rPr>
        <w:t xml:space="preserve"> </w:t>
      </w:r>
      <w:r w:rsidRPr="00AF78AD">
        <w:rPr>
          <w:rFonts w:cs="Arial"/>
          <w:szCs w:val="22"/>
        </w:rPr>
        <w:t xml:space="preserve">at 34 Hamilton Street, Arcadia, Pretoria at </w:t>
      </w:r>
      <w:r w:rsidR="004D2025">
        <w:rPr>
          <w:rFonts w:cs="Arial"/>
          <w:b/>
          <w:szCs w:val="22"/>
        </w:rPr>
        <w:t>10</w:t>
      </w:r>
      <w:r w:rsidR="00B51170" w:rsidRPr="00AF78AD">
        <w:rPr>
          <w:rFonts w:cs="Arial"/>
          <w:b/>
          <w:szCs w:val="22"/>
        </w:rPr>
        <w:t>h00</w:t>
      </w:r>
      <w:proofErr w:type="gramStart"/>
      <w:r w:rsidR="00B51170" w:rsidRPr="00AF78AD">
        <w:rPr>
          <w:rFonts w:cs="Arial"/>
          <w:b/>
          <w:szCs w:val="22"/>
        </w:rPr>
        <w:t>am</w:t>
      </w:r>
      <w:proofErr w:type="gramEnd"/>
      <w:r w:rsidRPr="00AF78AD">
        <w:rPr>
          <w:rFonts w:cs="Arial"/>
          <w:b/>
          <w:szCs w:val="22"/>
        </w:rPr>
        <w:t>.</w:t>
      </w:r>
    </w:p>
    <w:p w:rsidR="005F66B7" w:rsidRPr="00AF78AD" w:rsidRDefault="00573B18" w:rsidP="006C387D">
      <w:pPr>
        <w:numPr>
          <w:ilvl w:val="1"/>
          <w:numId w:val="19"/>
        </w:numPr>
        <w:tabs>
          <w:tab w:val="num" w:pos="972"/>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Validity of Bids </w:t>
      </w: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Bidders are required to submit bids valid for </w:t>
      </w:r>
      <w:r w:rsidRPr="00AF78AD">
        <w:rPr>
          <w:rFonts w:cs="Arial"/>
          <w:b/>
          <w:color w:val="000000"/>
          <w:szCs w:val="22"/>
        </w:rPr>
        <w:t>120</w:t>
      </w:r>
      <w:r w:rsidRPr="00AF78AD">
        <w:rPr>
          <w:rFonts w:cs="Arial"/>
          <w:color w:val="000000"/>
          <w:szCs w:val="22"/>
        </w:rPr>
        <w:t xml:space="preserve"> days. </w:t>
      </w:r>
    </w:p>
    <w:p w:rsidR="006A4242" w:rsidRPr="00AF78AD" w:rsidRDefault="006A4242" w:rsidP="005724D8">
      <w:pPr>
        <w:rPr>
          <w:rFonts w:cs="Arial"/>
          <w:szCs w:val="22"/>
        </w:rPr>
      </w:pPr>
    </w:p>
    <w:p w:rsidR="005F66B7" w:rsidRPr="00AF78AD" w:rsidRDefault="00573B18" w:rsidP="006C387D">
      <w:pPr>
        <w:numPr>
          <w:ilvl w:val="1"/>
          <w:numId w:val="19"/>
        </w:numPr>
        <w:tabs>
          <w:tab w:val="num" w:pos="972"/>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Two-stage Bidding </w:t>
      </w:r>
    </w:p>
    <w:p w:rsidR="005F66B7" w:rsidRPr="00AF78AD" w:rsidRDefault="005F66B7" w:rsidP="005F66B7">
      <w:pPr>
        <w:rPr>
          <w:rFonts w:cs="Arial"/>
          <w:szCs w:val="22"/>
        </w:rPr>
      </w:pPr>
    </w:p>
    <w:p w:rsidR="0069749C" w:rsidRPr="00AF78AD" w:rsidRDefault="005F66B7" w:rsidP="006C387D">
      <w:pPr>
        <w:numPr>
          <w:ilvl w:val="2"/>
          <w:numId w:val="19"/>
        </w:numPr>
        <w:spacing w:line="276" w:lineRule="auto"/>
        <w:ind w:left="720" w:hanging="360"/>
        <w:rPr>
          <w:rFonts w:cs="Arial"/>
          <w:szCs w:val="22"/>
        </w:rPr>
      </w:pPr>
      <w:r w:rsidRPr="00AF78AD">
        <w:rPr>
          <w:rFonts w:cs="Arial"/>
          <w:color w:val="000000"/>
          <w:szCs w:val="22"/>
        </w:rPr>
        <w:t>For this bid</w:t>
      </w:r>
      <w:r w:rsidR="00CD2AE1" w:rsidRPr="00AF78AD">
        <w:rPr>
          <w:rFonts w:cs="Arial"/>
          <w:color w:val="000000"/>
          <w:szCs w:val="22"/>
        </w:rPr>
        <w:t>,</w:t>
      </w:r>
      <w:r w:rsidRPr="00AF78AD">
        <w:rPr>
          <w:rFonts w:cs="Arial"/>
          <w:color w:val="000000"/>
          <w:szCs w:val="22"/>
        </w:rPr>
        <w:t xml:space="preserve"> a two-stage bidding procedure will be used, under which first un-</w:t>
      </w:r>
      <w:r w:rsidR="00836D39" w:rsidRPr="00AF78AD">
        <w:rPr>
          <w:rFonts w:cs="Arial"/>
          <w:color w:val="000000"/>
          <w:szCs w:val="22"/>
        </w:rPr>
        <w:tab/>
      </w:r>
      <w:r w:rsidRPr="00AF78AD">
        <w:rPr>
          <w:rFonts w:cs="Arial"/>
          <w:color w:val="000000"/>
          <w:szCs w:val="22"/>
        </w:rPr>
        <w:t xml:space="preserve">priced </w:t>
      </w:r>
    </w:p>
    <w:p w:rsidR="005F66B7" w:rsidRPr="00AF78AD" w:rsidRDefault="005F66B7" w:rsidP="0069749C">
      <w:pPr>
        <w:spacing w:line="276" w:lineRule="auto"/>
        <w:ind w:left="1440"/>
        <w:rPr>
          <w:rFonts w:cs="Arial"/>
          <w:color w:val="000000"/>
          <w:szCs w:val="22"/>
        </w:rPr>
      </w:pPr>
      <w:r w:rsidRPr="00AF78AD">
        <w:rPr>
          <w:rFonts w:cs="Arial"/>
          <w:color w:val="000000"/>
          <w:szCs w:val="22"/>
        </w:rPr>
        <w:t>technical proposals on the basis of a conceptual design or performance specifications are invited. The price proposal will only be considered after the technical proposal has been confirmed as being competent and compliant.</w:t>
      </w:r>
    </w:p>
    <w:p w:rsidR="0069749C" w:rsidRPr="00AF78AD" w:rsidRDefault="0069749C" w:rsidP="0069749C">
      <w:pPr>
        <w:spacing w:line="276" w:lineRule="auto"/>
        <w:ind w:left="1440"/>
        <w:rPr>
          <w:rFonts w:cs="Arial"/>
          <w:szCs w:val="22"/>
        </w:rPr>
      </w:pPr>
    </w:p>
    <w:p w:rsidR="005F66B7" w:rsidRPr="00AF78AD" w:rsidRDefault="005F66B7" w:rsidP="006C387D">
      <w:pPr>
        <w:numPr>
          <w:ilvl w:val="2"/>
          <w:numId w:val="19"/>
        </w:numPr>
        <w:spacing w:line="276" w:lineRule="auto"/>
        <w:ind w:left="720" w:hanging="360"/>
        <w:rPr>
          <w:rFonts w:cs="Arial"/>
          <w:color w:val="000000"/>
          <w:szCs w:val="22"/>
        </w:rPr>
      </w:pPr>
      <w:r w:rsidRPr="00AF78AD">
        <w:rPr>
          <w:rFonts w:cs="Arial"/>
          <w:color w:val="000000"/>
          <w:szCs w:val="22"/>
        </w:rPr>
        <w:t xml:space="preserve">Suppliers are requested to submit their proposal in separate envelopes, with </w:t>
      </w:r>
      <w:r w:rsidR="00836D39" w:rsidRPr="00AF78AD">
        <w:rPr>
          <w:rFonts w:cs="Arial"/>
          <w:color w:val="000000"/>
          <w:szCs w:val="22"/>
        </w:rPr>
        <w:tab/>
      </w:r>
      <w:r w:rsidRPr="00AF78AD">
        <w:rPr>
          <w:rFonts w:cs="Arial"/>
          <w:color w:val="000000"/>
          <w:szCs w:val="22"/>
        </w:rPr>
        <w:t xml:space="preserve">the technical </w:t>
      </w:r>
      <w:r w:rsidR="00495C14" w:rsidRPr="00AF78AD">
        <w:rPr>
          <w:rFonts w:cs="Arial"/>
          <w:color w:val="000000"/>
          <w:szCs w:val="22"/>
        </w:rPr>
        <w:tab/>
      </w:r>
      <w:r w:rsidRPr="00AF78AD">
        <w:rPr>
          <w:rFonts w:cs="Arial"/>
          <w:color w:val="000000"/>
          <w:szCs w:val="22"/>
        </w:rPr>
        <w:t>proposal separated from the price proposal.</w:t>
      </w:r>
    </w:p>
    <w:p w:rsidR="0069749C" w:rsidRPr="00AF78AD" w:rsidRDefault="0069749C" w:rsidP="00495C14">
      <w:pPr>
        <w:spacing w:line="276" w:lineRule="auto"/>
        <w:ind w:left="720"/>
        <w:rPr>
          <w:rFonts w:cs="Arial"/>
          <w:szCs w:val="22"/>
        </w:rPr>
      </w:pPr>
    </w:p>
    <w:p w:rsidR="005F66B7" w:rsidRPr="00AF78AD" w:rsidRDefault="00B254EA" w:rsidP="00B254EA">
      <w:pPr>
        <w:tabs>
          <w:tab w:val="left" w:pos="426"/>
        </w:tabs>
        <w:spacing w:line="276" w:lineRule="auto"/>
        <w:ind w:left="426"/>
        <w:rPr>
          <w:rFonts w:cs="Arial"/>
          <w:color w:val="000000"/>
          <w:szCs w:val="22"/>
          <w:u w:val="single"/>
        </w:rPr>
      </w:pPr>
      <w:r w:rsidRPr="00AF78AD">
        <w:rPr>
          <w:rFonts w:cs="Arial"/>
          <w:color w:val="000000"/>
          <w:szCs w:val="22"/>
        </w:rPr>
        <w:t>1.3.3</w:t>
      </w:r>
      <w:r w:rsidRPr="00AF78AD">
        <w:rPr>
          <w:rFonts w:cs="Arial"/>
          <w:color w:val="000000"/>
          <w:szCs w:val="22"/>
        </w:rPr>
        <w:tab/>
      </w:r>
      <w:r w:rsidR="005F66B7" w:rsidRPr="00AF78AD">
        <w:rPr>
          <w:rFonts w:cs="Arial"/>
          <w:color w:val="000000"/>
          <w:szCs w:val="22"/>
        </w:rPr>
        <w:t xml:space="preserve">A minimum number of </w:t>
      </w:r>
      <w:r w:rsidR="001400F8" w:rsidRPr="00AF78AD">
        <w:rPr>
          <w:rFonts w:cs="Arial"/>
          <w:b/>
          <w:color w:val="000000"/>
          <w:szCs w:val="22"/>
        </w:rPr>
        <w:t>f</w:t>
      </w:r>
      <w:r w:rsidR="00AE0B53" w:rsidRPr="00AF78AD">
        <w:rPr>
          <w:rFonts w:cs="Arial"/>
          <w:b/>
          <w:color w:val="000000"/>
          <w:szCs w:val="22"/>
        </w:rPr>
        <w:t>i</w:t>
      </w:r>
      <w:r w:rsidR="001400F8" w:rsidRPr="00AF78AD">
        <w:rPr>
          <w:rFonts w:cs="Arial"/>
          <w:b/>
          <w:color w:val="000000"/>
          <w:szCs w:val="22"/>
        </w:rPr>
        <w:t>ve</w:t>
      </w:r>
      <w:r w:rsidR="001400F8" w:rsidRPr="00AF78AD">
        <w:rPr>
          <w:rFonts w:cs="Arial"/>
          <w:color w:val="000000"/>
          <w:szCs w:val="22"/>
        </w:rPr>
        <w:t xml:space="preserve"> (5</w:t>
      </w:r>
      <w:r w:rsidR="00AE0B53" w:rsidRPr="00AF78AD">
        <w:rPr>
          <w:rFonts w:cs="Arial"/>
          <w:color w:val="000000"/>
          <w:szCs w:val="22"/>
        </w:rPr>
        <w:t>)</w:t>
      </w:r>
      <w:r w:rsidR="005F66B7" w:rsidRPr="00AF78AD">
        <w:rPr>
          <w:rFonts w:cs="Arial"/>
          <w:color w:val="000000"/>
          <w:szCs w:val="22"/>
        </w:rPr>
        <w:t xml:space="preserve"> copies of the </w:t>
      </w:r>
      <w:r w:rsidR="000E2C4E" w:rsidRPr="00AF78AD">
        <w:rPr>
          <w:rFonts w:cs="Arial"/>
          <w:color w:val="000000"/>
          <w:szCs w:val="22"/>
        </w:rPr>
        <w:t>t</w:t>
      </w:r>
      <w:r w:rsidR="005F66B7" w:rsidRPr="00AF78AD">
        <w:rPr>
          <w:rFonts w:cs="Arial"/>
          <w:color w:val="000000"/>
          <w:szCs w:val="22"/>
        </w:rPr>
        <w:t xml:space="preserve">echnical proposal </w:t>
      </w:r>
      <w:r w:rsidR="000E2C4E" w:rsidRPr="00AF78AD">
        <w:rPr>
          <w:rFonts w:cs="Arial"/>
          <w:color w:val="000000"/>
          <w:szCs w:val="22"/>
        </w:rPr>
        <w:t xml:space="preserve">are required as </w:t>
      </w:r>
      <w:r w:rsidR="00836D39" w:rsidRPr="00AF78AD">
        <w:rPr>
          <w:rFonts w:cs="Arial"/>
          <w:color w:val="000000"/>
          <w:szCs w:val="22"/>
        </w:rPr>
        <w:tab/>
      </w:r>
      <w:r w:rsidRPr="00AF78AD">
        <w:rPr>
          <w:rFonts w:cs="Arial"/>
          <w:color w:val="000000"/>
          <w:szCs w:val="22"/>
        </w:rPr>
        <w:tab/>
      </w:r>
      <w:r w:rsidR="000E2C4E" w:rsidRPr="00AF78AD">
        <w:rPr>
          <w:rFonts w:cs="Arial"/>
          <w:color w:val="000000"/>
          <w:szCs w:val="22"/>
        </w:rPr>
        <w:t xml:space="preserve">well as </w:t>
      </w:r>
      <w:r w:rsidR="001400F8" w:rsidRPr="00AF78AD">
        <w:rPr>
          <w:rFonts w:cs="Arial"/>
          <w:b/>
          <w:color w:val="000000"/>
          <w:szCs w:val="22"/>
        </w:rPr>
        <w:t>five</w:t>
      </w:r>
      <w:r w:rsidR="00747A7A" w:rsidRPr="00AF78AD">
        <w:rPr>
          <w:rFonts w:cs="Arial"/>
          <w:color w:val="000000"/>
          <w:szCs w:val="22"/>
        </w:rPr>
        <w:t xml:space="preserve"> (</w:t>
      </w:r>
      <w:r w:rsidR="001400F8" w:rsidRPr="00AF78AD">
        <w:rPr>
          <w:rFonts w:cs="Arial"/>
          <w:color w:val="000000"/>
          <w:szCs w:val="22"/>
        </w:rPr>
        <w:t>5</w:t>
      </w:r>
      <w:r w:rsidR="00747A7A" w:rsidRPr="00AF78AD">
        <w:rPr>
          <w:rFonts w:cs="Arial"/>
          <w:color w:val="000000"/>
          <w:szCs w:val="22"/>
        </w:rPr>
        <w:t>) copies</w:t>
      </w:r>
      <w:r w:rsidR="000E2C4E" w:rsidRPr="00AF78AD">
        <w:rPr>
          <w:rFonts w:cs="Arial"/>
          <w:color w:val="000000"/>
          <w:szCs w:val="22"/>
        </w:rPr>
        <w:t xml:space="preserve"> of</w:t>
      </w:r>
      <w:r w:rsidR="005F66B7" w:rsidRPr="00AF78AD">
        <w:rPr>
          <w:rFonts w:cs="Arial"/>
          <w:color w:val="000000"/>
          <w:szCs w:val="22"/>
        </w:rPr>
        <w:t xml:space="preserve"> the pricing proposal </w:t>
      </w:r>
      <w:r w:rsidR="005F66B7" w:rsidRPr="00AF78AD">
        <w:rPr>
          <w:rFonts w:cs="Arial"/>
          <w:color w:val="000000"/>
          <w:szCs w:val="22"/>
          <w:u w:val="single"/>
        </w:rPr>
        <w:t>in a separate envelope</w:t>
      </w:r>
      <w:r w:rsidR="000E2C4E" w:rsidRPr="00AF78AD">
        <w:rPr>
          <w:rFonts w:cs="Arial"/>
          <w:color w:val="000000"/>
          <w:szCs w:val="22"/>
          <w:u w:val="single"/>
        </w:rPr>
        <w:t>.</w:t>
      </w:r>
    </w:p>
    <w:p w:rsidR="00B254EA" w:rsidRPr="00AF78AD" w:rsidRDefault="00B254EA" w:rsidP="006A4242">
      <w:pPr>
        <w:spacing w:line="276" w:lineRule="auto"/>
        <w:ind w:left="720" w:firstLine="720"/>
        <w:rPr>
          <w:rFonts w:cs="Arial"/>
          <w:color w:val="000000"/>
          <w:szCs w:val="22"/>
          <w:u w:val="single"/>
        </w:rPr>
      </w:pPr>
    </w:p>
    <w:p w:rsidR="000C6A38" w:rsidRPr="00AF78AD" w:rsidRDefault="00B254EA" w:rsidP="00B254EA">
      <w:pPr>
        <w:pStyle w:val="ListParagraph"/>
        <w:tabs>
          <w:tab w:val="left" w:pos="426"/>
        </w:tabs>
        <w:spacing w:line="360" w:lineRule="auto"/>
        <w:ind w:left="426"/>
        <w:contextualSpacing/>
        <w:rPr>
          <w:rFonts w:cs="Arial"/>
          <w:color w:val="000000"/>
          <w:szCs w:val="22"/>
        </w:rPr>
      </w:pPr>
      <w:r w:rsidRPr="00AF78AD">
        <w:rPr>
          <w:rFonts w:cs="Arial"/>
          <w:szCs w:val="22"/>
        </w:rPr>
        <w:t>1.3.4</w:t>
      </w:r>
      <w:r w:rsidRPr="00AF78AD">
        <w:rPr>
          <w:rFonts w:cs="Arial"/>
          <w:szCs w:val="22"/>
        </w:rPr>
        <w:tab/>
      </w:r>
      <w:r w:rsidR="00F61023" w:rsidRPr="00AF78AD">
        <w:rPr>
          <w:rFonts w:cs="Arial"/>
          <w:szCs w:val="22"/>
        </w:rPr>
        <w:t>Only s</w:t>
      </w:r>
      <w:r w:rsidR="002672D8" w:rsidRPr="00AF78AD">
        <w:rPr>
          <w:rFonts w:cs="Arial"/>
          <w:szCs w:val="22"/>
        </w:rPr>
        <w:t xml:space="preserve">uppliers </w:t>
      </w:r>
      <w:r w:rsidR="00F61023" w:rsidRPr="00AF78AD">
        <w:rPr>
          <w:rFonts w:cs="Arial"/>
          <w:szCs w:val="22"/>
        </w:rPr>
        <w:t>who</w:t>
      </w:r>
      <w:r w:rsidR="002672D8" w:rsidRPr="00AF78AD">
        <w:rPr>
          <w:rFonts w:cs="Arial"/>
          <w:szCs w:val="22"/>
        </w:rPr>
        <w:t xml:space="preserve"> </w:t>
      </w:r>
      <w:r w:rsidR="00747A7A" w:rsidRPr="00AF78AD">
        <w:rPr>
          <w:rFonts w:cs="Arial"/>
          <w:szCs w:val="22"/>
        </w:rPr>
        <w:t>meet the minimum</w:t>
      </w:r>
      <w:r w:rsidR="00F61023" w:rsidRPr="00AF78AD">
        <w:rPr>
          <w:rFonts w:cs="Arial"/>
          <w:szCs w:val="22"/>
        </w:rPr>
        <w:t xml:space="preserve"> of</w:t>
      </w:r>
      <w:r w:rsidR="00747A7A" w:rsidRPr="00AF78AD">
        <w:rPr>
          <w:rFonts w:cs="Arial"/>
          <w:szCs w:val="22"/>
        </w:rPr>
        <w:t xml:space="preserve"> </w:t>
      </w:r>
      <w:r w:rsidR="00DD6AC6" w:rsidRPr="00AF78AD">
        <w:rPr>
          <w:rFonts w:cs="Arial"/>
          <w:b/>
          <w:szCs w:val="22"/>
        </w:rPr>
        <w:t>6</w:t>
      </w:r>
      <w:r w:rsidR="000F67C2" w:rsidRPr="00AF78AD">
        <w:rPr>
          <w:rFonts w:cs="Arial"/>
          <w:b/>
          <w:szCs w:val="22"/>
        </w:rPr>
        <w:t>0</w:t>
      </w:r>
      <w:r w:rsidR="00BA6CC3" w:rsidRPr="00AF78AD">
        <w:rPr>
          <w:rFonts w:cs="Arial"/>
          <w:b/>
          <w:szCs w:val="22"/>
        </w:rPr>
        <w:t>%</w:t>
      </w:r>
      <w:r w:rsidR="00747A7A" w:rsidRPr="00AF78AD">
        <w:rPr>
          <w:rFonts w:cs="Arial"/>
          <w:b/>
          <w:szCs w:val="22"/>
        </w:rPr>
        <w:t xml:space="preserve"> </w:t>
      </w:r>
      <w:r w:rsidR="00747A7A" w:rsidRPr="00AF78AD">
        <w:rPr>
          <w:rFonts w:cs="Arial"/>
          <w:szCs w:val="22"/>
        </w:rPr>
        <w:t xml:space="preserve">on functionality will be </w:t>
      </w:r>
      <w:r w:rsidR="00836D39" w:rsidRPr="00AF78AD">
        <w:rPr>
          <w:rFonts w:cs="Arial"/>
          <w:szCs w:val="22"/>
        </w:rPr>
        <w:tab/>
      </w:r>
      <w:r w:rsidR="00836D39" w:rsidRPr="00AF78AD">
        <w:rPr>
          <w:rFonts w:cs="Arial"/>
          <w:szCs w:val="22"/>
        </w:rPr>
        <w:tab/>
      </w:r>
      <w:r w:rsidR="00836D39" w:rsidRPr="00AF78AD">
        <w:rPr>
          <w:rFonts w:cs="Arial"/>
          <w:szCs w:val="22"/>
        </w:rPr>
        <w:tab/>
      </w:r>
      <w:r w:rsidR="00747A7A" w:rsidRPr="00AF78AD">
        <w:rPr>
          <w:rFonts w:cs="Arial"/>
          <w:szCs w:val="22"/>
        </w:rPr>
        <w:t>considered for second stage of evaluation</w:t>
      </w:r>
      <w:r w:rsidR="002672D8" w:rsidRPr="00AF78AD">
        <w:rPr>
          <w:rFonts w:cs="Arial"/>
          <w:szCs w:val="22"/>
        </w:rPr>
        <w:t>.</w:t>
      </w:r>
      <w:r w:rsidR="005F66B7" w:rsidRPr="00AF78AD">
        <w:rPr>
          <w:rFonts w:cs="Arial"/>
          <w:szCs w:val="22"/>
        </w:rPr>
        <w:t xml:space="preserve"> </w:t>
      </w:r>
      <w:r w:rsidR="005F66B7" w:rsidRPr="00AF78AD">
        <w:rPr>
          <w:rFonts w:cs="Arial"/>
          <w:color w:val="000000"/>
          <w:szCs w:val="22"/>
        </w:rPr>
        <w:t xml:space="preserve"> </w:t>
      </w:r>
    </w:p>
    <w:p w:rsidR="005F66B7" w:rsidRPr="00AF78AD" w:rsidRDefault="005F66B7" w:rsidP="00747A7A">
      <w:pPr>
        <w:pStyle w:val="ListParagraph"/>
        <w:spacing w:line="360" w:lineRule="auto"/>
        <w:ind w:left="1224" w:firstLine="216"/>
        <w:contextualSpacing/>
        <w:rPr>
          <w:rFonts w:cs="Arial"/>
          <w:color w:val="000000"/>
          <w:szCs w:val="22"/>
        </w:rPr>
      </w:pPr>
      <w:r w:rsidRPr="00AF78AD">
        <w:rPr>
          <w:rFonts w:cs="Arial"/>
          <w:color w:val="000000"/>
          <w:szCs w:val="22"/>
        </w:rPr>
        <w:t xml:space="preserve"> </w:t>
      </w:r>
    </w:p>
    <w:p w:rsidR="000C6A38" w:rsidRPr="00AF78AD" w:rsidRDefault="000C6A38" w:rsidP="0090378A">
      <w:pPr>
        <w:tabs>
          <w:tab w:val="left" w:pos="450"/>
          <w:tab w:val="left" w:pos="1440"/>
        </w:tabs>
        <w:ind w:left="1440" w:hanging="864"/>
        <w:rPr>
          <w:rFonts w:cs="Arial"/>
          <w:color w:val="000000"/>
          <w:szCs w:val="22"/>
        </w:rPr>
      </w:pPr>
      <w:r w:rsidRPr="00AF78AD">
        <w:rPr>
          <w:rFonts w:cs="Arial"/>
          <w:color w:val="000000"/>
          <w:szCs w:val="22"/>
        </w:rPr>
        <w:t>1.3.</w:t>
      </w:r>
      <w:r w:rsidR="00B254EA" w:rsidRPr="00AF78AD">
        <w:rPr>
          <w:rFonts w:cs="Arial"/>
          <w:color w:val="000000"/>
          <w:szCs w:val="22"/>
        </w:rPr>
        <w:t>5</w:t>
      </w:r>
      <w:r w:rsidRPr="00AF78AD">
        <w:rPr>
          <w:rFonts w:cs="Arial"/>
          <w:color w:val="000000"/>
          <w:szCs w:val="22"/>
        </w:rPr>
        <w:tab/>
        <w:t xml:space="preserve">Government Pension Administration </w:t>
      </w:r>
      <w:r w:rsidR="0090378A" w:rsidRPr="00AF78AD">
        <w:rPr>
          <w:rFonts w:cs="Arial"/>
          <w:color w:val="000000"/>
          <w:szCs w:val="22"/>
        </w:rPr>
        <w:t>Agency (</w:t>
      </w:r>
      <w:r w:rsidRPr="00AF78AD">
        <w:rPr>
          <w:rFonts w:cs="Arial"/>
          <w:color w:val="000000"/>
          <w:szCs w:val="22"/>
        </w:rPr>
        <w:t xml:space="preserve">GPAA) reserve the right to increase or decrease the </w:t>
      </w:r>
      <w:r w:rsidR="0090378A" w:rsidRPr="00AF78AD">
        <w:rPr>
          <w:rFonts w:cs="Arial"/>
          <w:color w:val="000000"/>
          <w:szCs w:val="22"/>
        </w:rPr>
        <w:t xml:space="preserve">number of suppliers </w:t>
      </w:r>
      <w:r w:rsidR="00D645E2" w:rsidRPr="00AF78AD">
        <w:rPr>
          <w:rFonts w:cs="Arial"/>
          <w:color w:val="000000"/>
          <w:szCs w:val="22"/>
        </w:rPr>
        <w:t xml:space="preserve">awarded </w:t>
      </w:r>
      <w:r w:rsidR="0090378A" w:rsidRPr="00AF78AD">
        <w:rPr>
          <w:rFonts w:cs="Arial"/>
          <w:color w:val="000000"/>
          <w:szCs w:val="22"/>
        </w:rPr>
        <w:t xml:space="preserve">based on </w:t>
      </w:r>
      <w:r w:rsidRPr="00AF78AD">
        <w:rPr>
          <w:rFonts w:cs="Arial"/>
          <w:color w:val="000000"/>
          <w:szCs w:val="22"/>
        </w:rPr>
        <w:t>decision deem fit</w:t>
      </w:r>
      <w:r w:rsidR="00191532" w:rsidRPr="00AF78AD">
        <w:rPr>
          <w:rFonts w:cs="Arial"/>
          <w:color w:val="000000"/>
          <w:szCs w:val="22"/>
        </w:rPr>
        <w:t xml:space="preserve"> and the workload to be carried out.</w:t>
      </w:r>
      <w:r w:rsidRPr="00AF78AD">
        <w:rPr>
          <w:rFonts w:cs="Arial"/>
          <w:color w:val="000000"/>
          <w:szCs w:val="22"/>
        </w:rPr>
        <w:t xml:space="preserve"> </w:t>
      </w:r>
    </w:p>
    <w:p w:rsidR="000C6A38" w:rsidRPr="00AF78AD" w:rsidRDefault="000C6A38" w:rsidP="000C6A38">
      <w:pPr>
        <w:pStyle w:val="ListParagraph"/>
        <w:spacing w:line="360" w:lineRule="auto"/>
        <w:ind w:left="0"/>
        <w:contextualSpacing/>
        <w:rPr>
          <w:rFonts w:cs="Arial"/>
          <w:szCs w:val="22"/>
        </w:rPr>
      </w:pPr>
    </w:p>
    <w:p w:rsidR="005F66B7" w:rsidRPr="00AF78AD" w:rsidRDefault="00266B91" w:rsidP="00B254EA">
      <w:pPr>
        <w:numPr>
          <w:ilvl w:val="1"/>
          <w:numId w:val="19"/>
        </w:numPr>
        <w:tabs>
          <w:tab w:val="num" w:pos="972"/>
          <w:tab w:val="left" w:pos="1418"/>
        </w:tabs>
        <w:ind w:left="720" w:hanging="360"/>
        <w:rPr>
          <w:rFonts w:cs="Arial"/>
          <w:b/>
          <w:szCs w:val="22"/>
        </w:rPr>
      </w:pPr>
      <w:r w:rsidRPr="00AF78AD">
        <w:rPr>
          <w:rFonts w:cs="Arial"/>
          <w:b/>
          <w:bCs/>
          <w:color w:val="000000"/>
          <w:szCs w:val="22"/>
        </w:rPr>
        <w:tab/>
      </w:r>
      <w:r w:rsidR="00573B18" w:rsidRPr="00AF78AD">
        <w:rPr>
          <w:rFonts w:cs="Arial"/>
          <w:b/>
          <w:bCs/>
          <w:color w:val="000000"/>
          <w:szCs w:val="22"/>
        </w:rPr>
        <w:tab/>
      </w:r>
      <w:r w:rsidR="005F66B7" w:rsidRPr="00AF78AD">
        <w:rPr>
          <w:rFonts w:cs="Arial"/>
          <w:b/>
          <w:bCs/>
          <w:color w:val="000000"/>
          <w:szCs w:val="22"/>
        </w:rPr>
        <w:t xml:space="preserve">Late Bids </w:t>
      </w:r>
    </w:p>
    <w:p w:rsidR="005F66B7" w:rsidRPr="00AF78AD" w:rsidRDefault="005F66B7" w:rsidP="005F66B7">
      <w:pPr>
        <w:tabs>
          <w:tab w:val="num" w:pos="792"/>
        </w:tabs>
        <w:rPr>
          <w:rFonts w:cs="Arial"/>
          <w:szCs w:val="22"/>
        </w:rPr>
      </w:pPr>
    </w:p>
    <w:p w:rsidR="005F66B7" w:rsidRPr="00AF78AD" w:rsidRDefault="00682D48" w:rsidP="00682D48">
      <w:pPr>
        <w:ind w:left="1440" w:hanging="1080"/>
        <w:rPr>
          <w:rFonts w:cs="Arial"/>
          <w:szCs w:val="22"/>
        </w:rPr>
      </w:pPr>
      <w:r w:rsidRPr="00AF78AD">
        <w:rPr>
          <w:rFonts w:cs="Arial"/>
          <w:color w:val="000000"/>
          <w:szCs w:val="22"/>
        </w:rPr>
        <w:t>1.4.1</w:t>
      </w:r>
      <w:r w:rsidRPr="00AF78AD">
        <w:rPr>
          <w:rFonts w:cs="Arial"/>
          <w:color w:val="000000"/>
          <w:szCs w:val="22"/>
        </w:rPr>
        <w:tab/>
      </w:r>
      <w:r w:rsidR="005F66B7" w:rsidRPr="00AF78AD">
        <w:rPr>
          <w:rFonts w:cs="Arial"/>
          <w:color w:val="000000"/>
          <w:szCs w:val="22"/>
        </w:rPr>
        <w:t xml:space="preserve">Bids received after the time stipulated will not be considered. </w:t>
      </w:r>
      <w:r w:rsidR="00BA62A9" w:rsidRPr="00AF78AD">
        <w:rPr>
          <w:rFonts w:cs="Arial"/>
          <w:color w:val="000000"/>
          <w:szCs w:val="22"/>
        </w:rPr>
        <w:t>Late bids</w:t>
      </w:r>
      <w:r w:rsidR="005F66B7" w:rsidRPr="00AF78AD">
        <w:rPr>
          <w:rFonts w:cs="Arial"/>
          <w:color w:val="000000"/>
          <w:szCs w:val="22"/>
        </w:rPr>
        <w:t xml:space="preserve"> will be posted back to the bidder un-opened.</w:t>
      </w:r>
    </w:p>
    <w:p w:rsidR="005F66B7" w:rsidRPr="00AF78AD" w:rsidRDefault="005F66B7" w:rsidP="005F66B7">
      <w:pPr>
        <w:rPr>
          <w:rFonts w:cs="Arial"/>
          <w:color w:val="000000"/>
          <w:szCs w:val="22"/>
        </w:rPr>
      </w:pPr>
    </w:p>
    <w:p w:rsidR="005F66B7" w:rsidRPr="00AF78AD" w:rsidRDefault="005F66B7" w:rsidP="005F66B7">
      <w:pPr>
        <w:rPr>
          <w:rFonts w:cs="Arial"/>
          <w:szCs w:val="22"/>
        </w:rPr>
      </w:pPr>
    </w:p>
    <w:p w:rsidR="005F66B7" w:rsidRPr="00AF78AD" w:rsidRDefault="00B254EA" w:rsidP="00B254EA">
      <w:pPr>
        <w:numPr>
          <w:ilvl w:val="1"/>
          <w:numId w:val="19"/>
        </w:numPr>
        <w:tabs>
          <w:tab w:val="num" w:pos="972"/>
          <w:tab w:val="left" w:pos="1418"/>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Clarification or Alterations of Bids </w:t>
      </w:r>
    </w:p>
    <w:p w:rsidR="005F66B7" w:rsidRPr="00AF78AD" w:rsidRDefault="005F66B7" w:rsidP="005F66B7">
      <w:pPr>
        <w:tabs>
          <w:tab w:val="num" w:pos="792"/>
        </w:tabs>
        <w:rPr>
          <w:rFonts w:cs="Arial"/>
          <w:szCs w:val="22"/>
        </w:rPr>
      </w:pPr>
    </w:p>
    <w:p w:rsidR="00682D48" w:rsidRPr="00AF78AD" w:rsidRDefault="00B254EA" w:rsidP="00B254EA">
      <w:pPr>
        <w:numPr>
          <w:ilvl w:val="2"/>
          <w:numId w:val="30"/>
        </w:numPr>
        <w:ind w:left="1134"/>
        <w:rPr>
          <w:rFonts w:cs="Arial"/>
          <w:szCs w:val="22"/>
        </w:rPr>
      </w:pPr>
      <w:r w:rsidRPr="00AF78AD">
        <w:rPr>
          <w:rFonts w:cs="Arial"/>
          <w:color w:val="000000"/>
          <w:szCs w:val="22"/>
        </w:rPr>
        <w:tab/>
      </w:r>
      <w:r w:rsidR="005F66B7" w:rsidRPr="00AF78AD">
        <w:rPr>
          <w:rFonts w:cs="Arial"/>
          <w:color w:val="000000"/>
          <w:szCs w:val="22"/>
        </w:rPr>
        <w:t xml:space="preserve">Bidders will not be requested or permitted to alter their bids after the deadline </w:t>
      </w:r>
      <w:r w:rsidRPr="00AF78AD">
        <w:rPr>
          <w:rFonts w:cs="Arial"/>
          <w:color w:val="000000"/>
          <w:szCs w:val="22"/>
        </w:rPr>
        <w:tab/>
      </w:r>
      <w:r w:rsidR="005F66B7" w:rsidRPr="00AF78AD">
        <w:rPr>
          <w:rFonts w:cs="Arial"/>
          <w:color w:val="000000"/>
          <w:szCs w:val="22"/>
        </w:rPr>
        <w:t>for receipt of bids.</w:t>
      </w:r>
    </w:p>
    <w:p w:rsidR="00CD056D" w:rsidRPr="00AF78AD" w:rsidRDefault="00CD056D" w:rsidP="00CD056D">
      <w:pPr>
        <w:ind w:left="1440"/>
        <w:rPr>
          <w:rFonts w:cs="Arial"/>
          <w:szCs w:val="22"/>
        </w:rPr>
      </w:pPr>
    </w:p>
    <w:p w:rsidR="005F66B7" w:rsidRPr="00AF78AD" w:rsidRDefault="00B254EA" w:rsidP="00B254EA">
      <w:pPr>
        <w:numPr>
          <w:ilvl w:val="2"/>
          <w:numId w:val="30"/>
        </w:numPr>
        <w:tabs>
          <w:tab w:val="left" w:pos="709"/>
          <w:tab w:val="left" w:pos="1134"/>
        </w:tabs>
        <w:ind w:left="1134" w:hanging="1003"/>
        <w:rPr>
          <w:rFonts w:cs="Arial"/>
          <w:szCs w:val="22"/>
        </w:rPr>
      </w:pPr>
      <w:r w:rsidRPr="00AF78AD">
        <w:rPr>
          <w:rFonts w:cs="Arial"/>
          <w:color w:val="000000"/>
          <w:szCs w:val="22"/>
        </w:rPr>
        <w:tab/>
      </w:r>
      <w:r w:rsidRPr="00AF78AD">
        <w:rPr>
          <w:rFonts w:cs="Arial"/>
          <w:color w:val="000000"/>
          <w:szCs w:val="22"/>
        </w:rPr>
        <w:tab/>
      </w:r>
      <w:r w:rsidR="005F66B7" w:rsidRPr="00AF78AD">
        <w:rPr>
          <w:rFonts w:cs="Arial"/>
          <w:color w:val="000000"/>
          <w:szCs w:val="22"/>
        </w:rPr>
        <w:t xml:space="preserve">Requests for clarification needed to evaluate bids and the bidder’s responses </w:t>
      </w:r>
      <w:r w:rsidRPr="00AF78AD">
        <w:rPr>
          <w:rFonts w:cs="Arial"/>
          <w:color w:val="000000"/>
          <w:szCs w:val="22"/>
        </w:rPr>
        <w:tab/>
      </w:r>
      <w:r w:rsidR="005F66B7" w:rsidRPr="00AF78AD">
        <w:rPr>
          <w:rFonts w:cs="Arial"/>
          <w:color w:val="000000"/>
          <w:szCs w:val="22"/>
        </w:rPr>
        <w:t>should be made in writing.</w:t>
      </w:r>
    </w:p>
    <w:p w:rsidR="00CD056D" w:rsidRPr="00AF78AD" w:rsidRDefault="00CD056D" w:rsidP="00682D48">
      <w:pPr>
        <w:ind w:left="1440"/>
        <w:rPr>
          <w:rFonts w:cs="Arial"/>
          <w:szCs w:val="22"/>
        </w:rPr>
      </w:pPr>
    </w:p>
    <w:p w:rsidR="005F66B7" w:rsidRPr="00AF78AD" w:rsidRDefault="00573B18" w:rsidP="00B254EA">
      <w:pPr>
        <w:numPr>
          <w:ilvl w:val="1"/>
          <w:numId w:val="19"/>
        </w:numPr>
        <w:tabs>
          <w:tab w:val="num" w:pos="972"/>
          <w:tab w:val="left" w:pos="1134"/>
        </w:tabs>
        <w:ind w:left="720" w:hanging="360"/>
        <w:rPr>
          <w:rFonts w:cs="Arial"/>
          <w:b/>
          <w:szCs w:val="22"/>
        </w:rPr>
      </w:pPr>
      <w:r w:rsidRPr="00AF78AD">
        <w:rPr>
          <w:rFonts w:cs="Arial"/>
          <w:b/>
          <w:bCs/>
          <w:color w:val="000000"/>
          <w:szCs w:val="22"/>
        </w:rPr>
        <w:tab/>
      </w:r>
      <w:r w:rsidRPr="00AF78AD">
        <w:rPr>
          <w:rFonts w:cs="Arial"/>
          <w:b/>
          <w:bCs/>
          <w:color w:val="000000"/>
          <w:szCs w:val="22"/>
        </w:rPr>
        <w:tab/>
      </w:r>
      <w:r w:rsidR="001400F8" w:rsidRPr="00AF78AD">
        <w:rPr>
          <w:rFonts w:cs="Arial"/>
          <w:b/>
          <w:bCs/>
          <w:color w:val="000000"/>
          <w:szCs w:val="22"/>
        </w:rPr>
        <w:t>Administrative requirements</w:t>
      </w:r>
    </w:p>
    <w:p w:rsidR="001400F8" w:rsidRPr="00AF78AD" w:rsidRDefault="001400F8" w:rsidP="001400F8">
      <w:pPr>
        <w:tabs>
          <w:tab w:val="num" w:pos="972"/>
        </w:tabs>
        <w:ind w:left="720"/>
        <w:rPr>
          <w:rFonts w:cs="Arial"/>
          <w:b/>
          <w:bCs/>
          <w:color w:val="000000"/>
          <w:szCs w:val="22"/>
        </w:rPr>
      </w:pPr>
    </w:p>
    <w:p w:rsidR="001400F8" w:rsidRPr="00AF78AD" w:rsidRDefault="00B254EA" w:rsidP="003D73DD">
      <w:pPr>
        <w:ind w:left="720"/>
        <w:rPr>
          <w:rFonts w:cs="Arial"/>
          <w:szCs w:val="22"/>
        </w:rPr>
      </w:pPr>
      <w:r w:rsidRPr="00AF78AD">
        <w:rPr>
          <w:rFonts w:cs="Arial"/>
          <w:color w:val="000000"/>
          <w:szCs w:val="22"/>
        </w:rPr>
        <w:tab/>
      </w:r>
      <w:r w:rsidR="001400F8" w:rsidRPr="00AF78AD">
        <w:rPr>
          <w:rFonts w:cs="Arial"/>
          <w:color w:val="000000"/>
          <w:szCs w:val="22"/>
        </w:rPr>
        <w:t xml:space="preserve">If a bid is not substantially responsive, that is, it contains material deviations </w:t>
      </w:r>
      <w:r w:rsidRPr="00AF78AD">
        <w:rPr>
          <w:rFonts w:cs="Arial"/>
          <w:color w:val="000000"/>
          <w:szCs w:val="22"/>
        </w:rPr>
        <w:tab/>
      </w:r>
      <w:r w:rsidR="001400F8" w:rsidRPr="00AF78AD">
        <w:rPr>
          <w:rFonts w:cs="Arial"/>
          <w:color w:val="000000"/>
          <w:szCs w:val="22"/>
        </w:rPr>
        <w:t>from or</w:t>
      </w:r>
      <w:r w:rsidR="003D73DD" w:rsidRPr="00AF78AD">
        <w:rPr>
          <w:rFonts w:cs="Arial"/>
          <w:color w:val="000000"/>
          <w:szCs w:val="22"/>
        </w:rPr>
        <w:t xml:space="preserve"> </w:t>
      </w:r>
      <w:r w:rsidR="001400F8" w:rsidRPr="00AF78AD">
        <w:rPr>
          <w:rFonts w:cs="Arial"/>
          <w:color w:val="000000"/>
          <w:szCs w:val="22"/>
        </w:rPr>
        <w:t xml:space="preserve">reservations to the terms, conditions and specifications in the bidding </w:t>
      </w:r>
      <w:r w:rsidRPr="00AF78AD">
        <w:rPr>
          <w:rFonts w:cs="Arial"/>
          <w:color w:val="000000"/>
          <w:szCs w:val="22"/>
        </w:rPr>
        <w:tab/>
      </w:r>
      <w:r w:rsidR="001400F8" w:rsidRPr="00AF78AD">
        <w:rPr>
          <w:rFonts w:cs="Arial"/>
          <w:color w:val="000000"/>
          <w:szCs w:val="22"/>
        </w:rPr>
        <w:t>documents, it will</w:t>
      </w:r>
      <w:r w:rsidR="003D73DD" w:rsidRPr="00AF78AD">
        <w:rPr>
          <w:rFonts w:cs="Arial"/>
          <w:color w:val="000000"/>
          <w:szCs w:val="22"/>
        </w:rPr>
        <w:t xml:space="preserve"> </w:t>
      </w:r>
      <w:r w:rsidR="001400F8" w:rsidRPr="00AF78AD">
        <w:rPr>
          <w:rFonts w:cs="Arial"/>
          <w:color w:val="000000"/>
          <w:szCs w:val="22"/>
        </w:rPr>
        <w:t>not be considered further.</w:t>
      </w:r>
    </w:p>
    <w:p w:rsidR="001400F8" w:rsidRPr="00AF78AD" w:rsidRDefault="001400F8" w:rsidP="001400F8">
      <w:pPr>
        <w:tabs>
          <w:tab w:val="num" w:pos="972"/>
        </w:tabs>
        <w:ind w:left="720"/>
        <w:rPr>
          <w:rFonts w:cs="Arial"/>
          <w:b/>
          <w:szCs w:val="22"/>
        </w:rPr>
      </w:pP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tabs>
          <w:tab w:val="num" w:pos="1440"/>
        </w:tabs>
        <w:ind w:left="1080" w:hanging="720"/>
        <w:rPr>
          <w:rFonts w:cs="Arial"/>
          <w:szCs w:val="22"/>
        </w:rPr>
      </w:pPr>
      <w:r w:rsidRPr="00AF78AD">
        <w:rPr>
          <w:rFonts w:cs="Arial"/>
          <w:color w:val="000000"/>
          <w:szCs w:val="22"/>
        </w:rPr>
        <w:t>It will be ascertained whether bids:</w:t>
      </w:r>
    </w:p>
    <w:p w:rsidR="005F66B7" w:rsidRPr="00AF78AD" w:rsidRDefault="005F66B7"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original tax clearance certificates</w:t>
      </w:r>
      <w:r w:rsidR="00E366A6" w:rsidRPr="00AF78AD">
        <w:rPr>
          <w:rFonts w:cs="Arial"/>
          <w:color w:val="000000"/>
          <w:szCs w:val="22"/>
        </w:rPr>
        <w:t>;</w:t>
      </w:r>
    </w:p>
    <w:p w:rsidR="005F66B7" w:rsidRPr="00AF78AD" w:rsidRDefault="00E366A6"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compulsory SBD forms that h</w:t>
      </w:r>
      <w:r w:rsidR="005F66B7" w:rsidRPr="00AF78AD">
        <w:rPr>
          <w:rFonts w:cs="Arial"/>
          <w:color w:val="000000"/>
          <w:szCs w:val="22"/>
        </w:rPr>
        <w:t>ave been properly signed and completed</w:t>
      </w:r>
      <w:r w:rsidRPr="00AF78AD">
        <w:rPr>
          <w:rFonts w:cs="Arial"/>
          <w:color w:val="000000"/>
          <w:szCs w:val="22"/>
        </w:rPr>
        <w:t xml:space="preserve"> (SBD 3.1; SBD4; SBD 6.1; SBD 8 and SBD 9);</w:t>
      </w:r>
    </w:p>
    <w:p w:rsidR="005F66B7" w:rsidRPr="00AF78AD" w:rsidRDefault="00E366A6"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a technical proposal / response;</w:t>
      </w:r>
    </w:p>
    <w:p w:rsidR="001400F8" w:rsidRPr="005724D8" w:rsidRDefault="001400F8" w:rsidP="005724D8">
      <w:pPr>
        <w:ind w:left="1440"/>
        <w:rPr>
          <w:rFonts w:cs="Arial"/>
          <w:szCs w:val="22"/>
        </w:rPr>
      </w:pPr>
      <w:r w:rsidRPr="00AF78AD">
        <w:rPr>
          <w:rFonts w:cs="Arial"/>
          <w:color w:val="000000"/>
          <w:szCs w:val="22"/>
        </w:rPr>
        <w:t xml:space="preserve"> </w:t>
      </w:r>
    </w:p>
    <w:p w:rsidR="00E366A6" w:rsidRPr="00AF78AD" w:rsidRDefault="00B254EA" w:rsidP="001400F8">
      <w:pPr>
        <w:rPr>
          <w:rFonts w:cs="Arial"/>
          <w:color w:val="000000"/>
          <w:szCs w:val="22"/>
        </w:rPr>
      </w:pPr>
      <w:r w:rsidRPr="00AF78AD">
        <w:rPr>
          <w:rFonts w:cs="Arial"/>
          <w:color w:val="000000"/>
          <w:szCs w:val="22"/>
        </w:rPr>
        <w:tab/>
      </w:r>
    </w:p>
    <w:p w:rsidR="00682D48" w:rsidRPr="00AF78AD" w:rsidRDefault="005F66B7" w:rsidP="006C387D">
      <w:pPr>
        <w:numPr>
          <w:ilvl w:val="2"/>
          <w:numId w:val="19"/>
        </w:numPr>
        <w:ind w:left="720" w:hanging="360"/>
        <w:rPr>
          <w:rFonts w:cs="Arial"/>
          <w:szCs w:val="22"/>
        </w:rPr>
      </w:pPr>
      <w:r w:rsidRPr="00AF78AD">
        <w:rPr>
          <w:rFonts w:cs="Arial"/>
          <w:color w:val="000000"/>
          <w:szCs w:val="22"/>
        </w:rPr>
        <w:t>The bidder will not be permitted to correct or withdraw material deviations or</w:t>
      </w:r>
    </w:p>
    <w:p w:rsidR="005F66B7" w:rsidRPr="00AF78AD" w:rsidRDefault="005F66B7" w:rsidP="00CD056D">
      <w:pPr>
        <w:ind w:left="720" w:firstLine="720"/>
        <w:rPr>
          <w:rFonts w:cs="Arial"/>
          <w:color w:val="000000"/>
          <w:szCs w:val="22"/>
        </w:rPr>
      </w:pPr>
      <w:r w:rsidRPr="00AF78AD">
        <w:rPr>
          <w:rFonts w:cs="Arial"/>
          <w:color w:val="000000"/>
          <w:szCs w:val="22"/>
        </w:rPr>
        <w:t>reservations once bids have been opened.</w:t>
      </w:r>
    </w:p>
    <w:p w:rsidR="007116DF" w:rsidRPr="00AF78AD" w:rsidRDefault="007116DF" w:rsidP="00CD056D">
      <w:pPr>
        <w:ind w:left="720" w:firstLine="720"/>
        <w:rPr>
          <w:rFonts w:cs="Arial"/>
          <w:color w:val="000000"/>
          <w:szCs w:val="22"/>
        </w:rPr>
      </w:pPr>
    </w:p>
    <w:p w:rsidR="005F66B7" w:rsidRPr="00AF78AD" w:rsidRDefault="007116DF" w:rsidP="007116DF">
      <w:pPr>
        <w:ind w:left="360"/>
        <w:rPr>
          <w:rFonts w:cs="Arial"/>
          <w:szCs w:val="22"/>
        </w:rPr>
      </w:pPr>
      <w:r w:rsidRPr="00AF78AD">
        <w:rPr>
          <w:rFonts w:cs="Arial"/>
          <w:color w:val="000000"/>
          <w:szCs w:val="22"/>
        </w:rPr>
        <w:t xml:space="preserve">1.6.3 </w:t>
      </w:r>
      <w:r w:rsidRPr="00AF78AD">
        <w:rPr>
          <w:rFonts w:cs="Arial"/>
          <w:color w:val="000000"/>
          <w:szCs w:val="22"/>
        </w:rPr>
        <w:tab/>
      </w:r>
      <w:r w:rsidRPr="00AF78AD">
        <w:rPr>
          <w:rFonts w:cs="Arial"/>
          <w:szCs w:val="22"/>
        </w:rPr>
        <w:t xml:space="preserve">GPAA reserve the right to add </w:t>
      </w:r>
      <w:r w:rsidR="00E366A6" w:rsidRPr="00AF78AD">
        <w:rPr>
          <w:rFonts w:cs="Arial"/>
          <w:szCs w:val="22"/>
        </w:rPr>
        <w:t xml:space="preserve">and remove </w:t>
      </w:r>
      <w:r w:rsidR="000135C8" w:rsidRPr="00AF78AD">
        <w:rPr>
          <w:rFonts w:cs="Arial"/>
          <w:szCs w:val="22"/>
        </w:rPr>
        <w:t>refreshments</w:t>
      </w:r>
      <w:r w:rsidR="00E366A6" w:rsidRPr="00AF78AD">
        <w:rPr>
          <w:rFonts w:cs="Arial"/>
          <w:szCs w:val="22"/>
        </w:rPr>
        <w:t xml:space="preserve"> and consumables </w:t>
      </w:r>
      <w:r w:rsidR="00B254EA" w:rsidRPr="00AF78AD">
        <w:rPr>
          <w:rFonts w:cs="Arial"/>
          <w:szCs w:val="22"/>
        </w:rPr>
        <w:tab/>
      </w:r>
      <w:r w:rsidR="00B254EA" w:rsidRPr="00AF78AD">
        <w:rPr>
          <w:rFonts w:cs="Arial"/>
          <w:szCs w:val="22"/>
        </w:rPr>
        <w:tab/>
      </w:r>
      <w:r w:rsidR="00E366A6" w:rsidRPr="00AF78AD">
        <w:rPr>
          <w:rFonts w:cs="Arial"/>
          <w:szCs w:val="22"/>
        </w:rPr>
        <w:t>listed and not listed</w:t>
      </w:r>
      <w:r w:rsidRPr="00AF78AD">
        <w:rPr>
          <w:rFonts w:cs="Arial"/>
          <w:szCs w:val="22"/>
        </w:rPr>
        <w:t>.</w:t>
      </w:r>
    </w:p>
    <w:p w:rsidR="007116DF" w:rsidRPr="00AF78AD" w:rsidRDefault="007116DF" w:rsidP="007116DF">
      <w:pPr>
        <w:pStyle w:val="ListParagraph"/>
        <w:rPr>
          <w:rFonts w:cs="Arial"/>
          <w:szCs w:val="22"/>
        </w:rPr>
      </w:pPr>
    </w:p>
    <w:p w:rsidR="005F66B7" w:rsidRPr="00AF78AD" w:rsidRDefault="00266B91" w:rsidP="00B254EA">
      <w:pPr>
        <w:numPr>
          <w:ilvl w:val="1"/>
          <w:numId w:val="19"/>
        </w:numPr>
        <w:tabs>
          <w:tab w:val="num" w:pos="972"/>
          <w:tab w:val="left" w:pos="1418"/>
          <w:tab w:val="left" w:pos="1560"/>
        </w:tabs>
        <w:ind w:left="720" w:hanging="360"/>
        <w:rPr>
          <w:rFonts w:cs="Arial"/>
          <w:b/>
          <w:szCs w:val="22"/>
        </w:rPr>
      </w:pPr>
      <w:r w:rsidRPr="00AF78AD">
        <w:rPr>
          <w:rFonts w:cs="Arial"/>
          <w:b/>
          <w:bCs/>
          <w:color w:val="000000"/>
          <w:szCs w:val="22"/>
        </w:rPr>
        <w:tab/>
      </w:r>
      <w:r w:rsidR="00573B18" w:rsidRPr="00AF78AD">
        <w:rPr>
          <w:rFonts w:cs="Arial"/>
          <w:b/>
          <w:bCs/>
          <w:color w:val="000000"/>
          <w:szCs w:val="22"/>
        </w:rPr>
        <w:tab/>
      </w:r>
      <w:r w:rsidR="005F66B7" w:rsidRPr="00AF78AD">
        <w:rPr>
          <w:rFonts w:cs="Arial"/>
          <w:b/>
          <w:bCs/>
          <w:color w:val="000000"/>
          <w:szCs w:val="22"/>
        </w:rPr>
        <w:t xml:space="preserve">Rejection of all Bids </w:t>
      </w:r>
    </w:p>
    <w:p w:rsidR="005F66B7" w:rsidRPr="00AF78AD" w:rsidRDefault="00B254EA" w:rsidP="005F66B7">
      <w:pPr>
        <w:tabs>
          <w:tab w:val="num" w:pos="792"/>
        </w:tabs>
        <w:rPr>
          <w:rFonts w:cs="Arial"/>
          <w:szCs w:val="22"/>
        </w:rPr>
      </w:pPr>
      <w:r w:rsidRPr="00AF78AD">
        <w:rPr>
          <w:rFonts w:cs="Arial"/>
          <w:szCs w:val="22"/>
        </w:rPr>
        <w:tab/>
      </w:r>
      <w:r w:rsidRPr="00AF78AD">
        <w:rPr>
          <w:rFonts w:cs="Arial"/>
          <w:szCs w:val="22"/>
        </w:rPr>
        <w:tab/>
      </w:r>
    </w:p>
    <w:p w:rsidR="005F66B7" w:rsidRPr="00AF78AD" w:rsidRDefault="00235426" w:rsidP="00235426">
      <w:pPr>
        <w:tabs>
          <w:tab w:val="num" w:pos="1418"/>
        </w:tabs>
        <w:ind w:left="1080"/>
        <w:rPr>
          <w:rFonts w:cs="Arial"/>
          <w:color w:val="000000"/>
          <w:szCs w:val="22"/>
        </w:rPr>
      </w:pPr>
      <w:r w:rsidRPr="00AF78AD">
        <w:rPr>
          <w:rFonts w:cs="Arial"/>
          <w:color w:val="000000"/>
          <w:szCs w:val="22"/>
        </w:rPr>
        <w:tab/>
      </w:r>
      <w:r w:rsidR="00B254EA" w:rsidRPr="00AF78AD">
        <w:rPr>
          <w:rFonts w:cs="Arial"/>
          <w:color w:val="000000"/>
          <w:szCs w:val="22"/>
        </w:rPr>
        <w:tab/>
      </w:r>
      <w:r w:rsidR="002E553B" w:rsidRPr="00AF78AD">
        <w:rPr>
          <w:rFonts w:cs="Arial"/>
          <w:color w:val="000000"/>
          <w:szCs w:val="22"/>
        </w:rPr>
        <w:t>GPAA</w:t>
      </w:r>
      <w:r w:rsidR="005F66B7" w:rsidRPr="00AF78AD">
        <w:rPr>
          <w:rFonts w:cs="Arial"/>
          <w:color w:val="000000"/>
          <w:szCs w:val="22"/>
        </w:rPr>
        <w:t xml:space="preserve"> reserves the right to reject of all bids if and when deemed necessary. </w:t>
      </w:r>
      <w:r w:rsidR="00B254EA" w:rsidRPr="00AF78AD">
        <w:rPr>
          <w:rFonts w:cs="Arial"/>
          <w:color w:val="000000"/>
          <w:szCs w:val="22"/>
        </w:rPr>
        <w:tab/>
      </w:r>
      <w:r w:rsidR="005F66B7" w:rsidRPr="00AF78AD">
        <w:rPr>
          <w:rFonts w:cs="Arial"/>
          <w:color w:val="000000"/>
          <w:szCs w:val="22"/>
        </w:rPr>
        <w:t xml:space="preserve">This is justified when there is lack of effective competition, or bids are </w:t>
      </w:r>
      <w:r w:rsidR="00B254EA" w:rsidRPr="00AF78AD">
        <w:rPr>
          <w:rFonts w:cs="Arial"/>
          <w:color w:val="000000"/>
          <w:szCs w:val="22"/>
        </w:rPr>
        <w:tab/>
      </w:r>
      <w:r w:rsidR="005F66B7" w:rsidRPr="00AF78AD">
        <w:rPr>
          <w:rFonts w:cs="Arial"/>
          <w:color w:val="000000"/>
          <w:szCs w:val="22"/>
        </w:rPr>
        <w:t xml:space="preserve">not </w:t>
      </w:r>
      <w:r w:rsidR="00B254EA" w:rsidRPr="00AF78AD">
        <w:rPr>
          <w:rFonts w:cs="Arial"/>
          <w:color w:val="000000"/>
          <w:szCs w:val="22"/>
        </w:rPr>
        <w:tab/>
      </w:r>
      <w:r w:rsidR="005F66B7" w:rsidRPr="00AF78AD">
        <w:rPr>
          <w:rFonts w:cs="Arial"/>
          <w:color w:val="000000"/>
          <w:szCs w:val="22"/>
        </w:rPr>
        <w:t>substantially responsive.</w:t>
      </w:r>
    </w:p>
    <w:p w:rsidR="005F66B7" w:rsidRPr="00AF78AD" w:rsidRDefault="005F66B7" w:rsidP="005F66B7">
      <w:pPr>
        <w:tabs>
          <w:tab w:val="num" w:pos="1080"/>
        </w:tabs>
        <w:ind w:left="720"/>
        <w:rPr>
          <w:rFonts w:cs="Arial"/>
          <w:szCs w:val="22"/>
        </w:rPr>
      </w:pPr>
    </w:p>
    <w:p w:rsidR="005F66B7" w:rsidRPr="00AF78AD" w:rsidRDefault="00266B91" w:rsidP="00B254EA">
      <w:pPr>
        <w:numPr>
          <w:ilvl w:val="1"/>
          <w:numId w:val="19"/>
        </w:numPr>
        <w:tabs>
          <w:tab w:val="num" w:pos="972"/>
          <w:tab w:val="left" w:pos="1418"/>
        </w:tabs>
        <w:ind w:left="720" w:hanging="360"/>
        <w:rPr>
          <w:rFonts w:cs="Arial"/>
          <w:b/>
          <w:szCs w:val="22"/>
        </w:rPr>
      </w:pPr>
      <w:r w:rsidRPr="00AF78AD">
        <w:rPr>
          <w:rFonts w:cs="Arial"/>
          <w:b/>
          <w:bCs/>
          <w:color w:val="000000"/>
          <w:szCs w:val="22"/>
        </w:rPr>
        <w:lastRenderedPageBreak/>
        <w:tab/>
      </w:r>
      <w:r w:rsidR="00573B18" w:rsidRPr="00AF78AD">
        <w:rPr>
          <w:rFonts w:cs="Arial"/>
          <w:b/>
          <w:bCs/>
          <w:color w:val="000000"/>
          <w:szCs w:val="22"/>
        </w:rPr>
        <w:tab/>
      </w:r>
      <w:r w:rsidR="005F66B7" w:rsidRPr="00AF78AD">
        <w:rPr>
          <w:rFonts w:cs="Arial"/>
          <w:b/>
          <w:bCs/>
          <w:color w:val="000000"/>
          <w:szCs w:val="22"/>
        </w:rPr>
        <w:t>Associations between Consultants</w:t>
      </w: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Consultants are encouraged to associate with each other to complement their     </w:t>
      </w:r>
      <w:r w:rsidR="00B254EA" w:rsidRPr="00AF78AD">
        <w:rPr>
          <w:rFonts w:cs="Arial"/>
          <w:color w:val="000000"/>
          <w:szCs w:val="22"/>
        </w:rPr>
        <w:tab/>
      </w:r>
      <w:r w:rsidRPr="00AF78AD">
        <w:rPr>
          <w:rFonts w:cs="Arial"/>
          <w:color w:val="000000"/>
          <w:szCs w:val="22"/>
        </w:rPr>
        <w:t xml:space="preserve">empowerment credentials and their respective areas of expertise, or for </w:t>
      </w:r>
      <w:r w:rsidR="00B254EA" w:rsidRPr="00AF78AD">
        <w:rPr>
          <w:rFonts w:cs="Arial"/>
          <w:color w:val="000000"/>
          <w:szCs w:val="22"/>
        </w:rPr>
        <w:tab/>
      </w:r>
      <w:r w:rsidRPr="00AF78AD">
        <w:rPr>
          <w:rFonts w:cs="Arial"/>
          <w:color w:val="000000"/>
          <w:szCs w:val="22"/>
        </w:rPr>
        <w:t xml:space="preserve">other reasons. Such an association </w:t>
      </w:r>
      <w:r w:rsidR="00976E3D" w:rsidRPr="00AF78AD">
        <w:rPr>
          <w:rFonts w:cs="Arial"/>
          <w:color w:val="000000"/>
          <w:szCs w:val="22"/>
        </w:rPr>
        <w:tab/>
      </w:r>
      <w:r w:rsidRPr="00AF78AD">
        <w:rPr>
          <w:rFonts w:cs="Arial"/>
          <w:color w:val="000000"/>
          <w:szCs w:val="22"/>
        </w:rPr>
        <w:t xml:space="preserve">may be for the long term (independent of </w:t>
      </w:r>
      <w:r w:rsidR="00B254EA" w:rsidRPr="00AF78AD">
        <w:rPr>
          <w:rFonts w:cs="Arial"/>
          <w:color w:val="000000"/>
          <w:szCs w:val="22"/>
        </w:rPr>
        <w:tab/>
      </w:r>
      <w:r w:rsidRPr="00AF78AD">
        <w:rPr>
          <w:rFonts w:cs="Arial"/>
          <w:color w:val="000000"/>
          <w:szCs w:val="22"/>
        </w:rPr>
        <w:t xml:space="preserve">any particular assignment) or for a specific </w:t>
      </w:r>
      <w:r w:rsidR="00976E3D" w:rsidRPr="00AF78AD">
        <w:rPr>
          <w:rFonts w:cs="Arial"/>
          <w:color w:val="000000"/>
          <w:szCs w:val="22"/>
        </w:rPr>
        <w:tab/>
      </w:r>
      <w:r w:rsidRPr="00AF78AD">
        <w:rPr>
          <w:rFonts w:cs="Arial"/>
          <w:color w:val="000000"/>
          <w:szCs w:val="22"/>
        </w:rPr>
        <w:t xml:space="preserve">assignment. The association may </w:t>
      </w:r>
      <w:r w:rsidR="00B254EA" w:rsidRPr="00AF78AD">
        <w:rPr>
          <w:rFonts w:cs="Arial"/>
          <w:color w:val="000000"/>
          <w:szCs w:val="22"/>
        </w:rPr>
        <w:tab/>
      </w:r>
      <w:r w:rsidRPr="00AF78AD">
        <w:rPr>
          <w:rFonts w:cs="Arial"/>
          <w:color w:val="000000"/>
          <w:szCs w:val="22"/>
        </w:rPr>
        <w:t>take the form of a joint venture or a sub consultancy.</w:t>
      </w:r>
    </w:p>
    <w:p w:rsidR="005F66B7" w:rsidRPr="00AF78AD" w:rsidRDefault="005F66B7" w:rsidP="005F66B7">
      <w:pPr>
        <w:ind w:left="720"/>
        <w:rPr>
          <w:rFonts w:cs="Arial"/>
          <w:szCs w:val="22"/>
        </w:rPr>
      </w:pP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Consultants who do form a joint venture will agree on their terms and </w:t>
      </w:r>
      <w:r w:rsidR="00B254EA" w:rsidRPr="00AF78AD">
        <w:rPr>
          <w:rFonts w:cs="Arial"/>
          <w:color w:val="000000"/>
          <w:szCs w:val="22"/>
        </w:rPr>
        <w:tab/>
      </w:r>
      <w:r w:rsidRPr="00AF78AD">
        <w:rPr>
          <w:rFonts w:cs="Arial"/>
          <w:color w:val="000000"/>
          <w:szCs w:val="22"/>
        </w:rPr>
        <w:t xml:space="preserve">conditions and inform the </w:t>
      </w:r>
      <w:r w:rsidR="009F75ED" w:rsidRPr="00AF78AD">
        <w:rPr>
          <w:rFonts w:cs="Arial"/>
          <w:color w:val="000000"/>
          <w:szCs w:val="22"/>
        </w:rPr>
        <w:t>GPAA</w:t>
      </w:r>
      <w:r w:rsidRPr="00AF78AD">
        <w:rPr>
          <w:rFonts w:cs="Arial"/>
          <w:color w:val="000000"/>
          <w:szCs w:val="22"/>
        </w:rPr>
        <w:t xml:space="preserve"> of the details of such a joint venture for </w:t>
      </w:r>
      <w:r w:rsidR="00B254EA" w:rsidRPr="00AF78AD">
        <w:rPr>
          <w:rFonts w:cs="Arial"/>
          <w:color w:val="000000"/>
          <w:szCs w:val="22"/>
        </w:rPr>
        <w:tab/>
      </w:r>
      <w:r w:rsidRPr="00AF78AD">
        <w:rPr>
          <w:rFonts w:cs="Arial"/>
          <w:color w:val="000000"/>
          <w:szCs w:val="22"/>
        </w:rPr>
        <w:t>approval</w:t>
      </w:r>
      <w:r w:rsidR="00B3161D" w:rsidRPr="00AF78AD">
        <w:rPr>
          <w:rFonts w:cs="Arial"/>
          <w:color w:val="000000"/>
          <w:szCs w:val="22"/>
        </w:rPr>
        <w:t>.</w:t>
      </w:r>
    </w:p>
    <w:p w:rsidR="00E366A6" w:rsidRPr="00AF78AD" w:rsidRDefault="00E366A6" w:rsidP="00E366A6">
      <w:pPr>
        <w:pStyle w:val="ListParagraph"/>
        <w:rPr>
          <w:rFonts w:cs="Arial"/>
          <w:szCs w:val="22"/>
        </w:rPr>
      </w:pPr>
    </w:p>
    <w:p w:rsidR="00E366A6" w:rsidRPr="00AF78AD" w:rsidRDefault="00E366A6" w:rsidP="00E366A6">
      <w:pPr>
        <w:ind w:left="360"/>
        <w:rPr>
          <w:rFonts w:cs="Arial"/>
          <w:b/>
          <w:bCs/>
          <w:color w:val="000000"/>
          <w:szCs w:val="22"/>
        </w:rPr>
      </w:pPr>
      <w:r w:rsidRPr="00AF78AD">
        <w:rPr>
          <w:rFonts w:cs="Arial"/>
          <w:b/>
          <w:szCs w:val="22"/>
        </w:rPr>
        <w:t xml:space="preserve">1.9    </w:t>
      </w:r>
      <w:r w:rsidRPr="00AF78AD">
        <w:rPr>
          <w:rFonts w:cs="Arial"/>
          <w:b/>
          <w:szCs w:val="22"/>
        </w:rPr>
        <w:tab/>
      </w:r>
      <w:r w:rsidRPr="00AF78AD">
        <w:rPr>
          <w:rFonts w:cs="Arial"/>
          <w:b/>
          <w:bCs/>
          <w:color w:val="000000"/>
          <w:szCs w:val="22"/>
        </w:rPr>
        <w:t>Bidder Selection</w:t>
      </w:r>
    </w:p>
    <w:p w:rsidR="00E366A6" w:rsidRPr="00AF78AD" w:rsidRDefault="00E366A6" w:rsidP="00E366A6">
      <w:pPr>
        <w:ind w:left="558"/>
        <w:rPr>
          <w:rFonts w:cs="Arial"/>
          <w:b/>
          <w:bCs/>
          <w:color w:val="000000"/>
          <w:szCs w:val="22"/>
        </w:rPr>
      </w:pPr>
    </w:p>
    <w:p w:rsidR="00E366A6" w:rsidRPr="00AF78AD" w:rsidRDefault="00E366A6" w:rsidP="00E366A6">
      <w:pPr>
        <w:rPr>
          <w:rFonts w:cs="Arial"/>
          <w:b/>
          <w:bCs/>
          <w:color w:val="000000"/>
          <w:szCs w:val="22"/>
        </w:rPr>
      </w:pPr>
    </w:p>
    <w:p w:rsidR="00E366A6" w:rsidRPr="00AF78AD" w:rsidRDefault="00E366A6" w:rsidP="00B254EA">
      <w:pPr>
        <w:tabs>
          <w:tab w:val="left" w:pos="1418"/>
        </w:tabs>
        <w:ind w:left="360"/>
        <w:rPr>
          <w:rFonts w:cs="Arial"/>
          <w:bCs/>
          <w:color w:val="000000"/>
          <w:szCs w:val="22"/>
        </w:rPr>
      </w:pPr>
      <w:r w:rsidRPr="00AF78AD">
        <w:rPr>
          <w:rFonts w:cs="Arial"/>
          <w:bCs/>
          <w:color w:val="000000"/>
          <w:szCs w:val="22"/>
        </w:rPr>
        <w:t xml:space="preserve">1.9.1        The GPAA reserves the right to select the appropriate bidders based on its </w:t>
      </w:r>
      <w:r w:rsidR="00B254EA" w:rsidRPr="00AF78AD">
        <w:rPr>
          <w:rFonts w:cs="Arial"/>
          <w:bCs/>
          <w:color w:val="000000"/>
          <w:szCs w:val="22"/>
        </w:rPr>
        <w:tab/>
      </w:r>
      <w:r w:rsidR="00B254EA" w:rsidRPr="00AF78AD">
        <w:rPr>
          <w:rFonts w:cs="Arial"/>
          <w:bCs/>
          <w:color w:val="000000"/>
          <w:szCs w:val="22"/>
        </w:rPr>
        <w:tab/>
      </w:r>
      <w:r w:rsidRPr="00AF78AD">
        <w:rPr>
          <w:rFonts w:cs="Arial"/>
          <w:bCs/>
          <w:color w:val="000000"/>
          <w:szCs w:val="22"/>
        </w:rPr>
        <w:t xml:space="preserve">requirements, and the decision of the adjudication panel and the CEO of </w:t>
      </w:r>
      <w:r w:rsidR="00B254EA" w:rsidRPr="00AF78AD">
        <w:rPr>
          <w:rFonts w:cs="Arial"/>
          <w:bCs/>
          <w:color w:val="000000"/>
          <w:szCs w:val="22"/>
        </w:rPr>
        <w:tab/>
      </w:r>
      <w:r w:rsidRPr="00AF78AD">
        <w:rPr>
          <w:rFonts w:cs="Arial"/>
          <w:bCs/>
          <w:color w:val="000000"/>
          <w:szCs w:val="22"/>
        </w:rPr>
        <w:t>GPAA will be considered final.</w:t>
      </w:r>
    </w:p>
    <w:p w:rsidR="00E366A6" w:rsidRPr="00AF78AD" w:rsidRDefault="00E366A6" w:rsidP="00E366A6">
      <w:pPr>
        <w:pStyle w:val="ListParagraph"/>
        <w:ind w:left="990"/>
        <w:rPr>
          <w:rFonts w:cs="Arial"/>
          <w:b/>
          <w:bCs/>
          <w:color w:val="000000"/>
          <w:szCs w:val="22"/>
        </w:rPr>
      </w:pPr>
    </w:p>
    <w:p w:rsidR="008949A0" w:rsidRPr="00AF78AD" w:rsidRDefault="008949A0" w:rsidP="00CA3375">
      <w:pPr>
        <w:rPr>
          <w:rFonts w:cs="Arial"/>
          <w:color w:val="000000"/>
          <w:szCs w:val="22"/>
        </w:rPr>
      </w:pPr>
      <w:r w:rsidRPr="00AF78AD">
        <w:rPr>
          <w:rFonts w:cs="Arial"/>
          <w:b/>
          <w:color w:val="000000"/>
          <w:szCs w:val="22"/>
        </w:rPr>
        <w:t xml:space="preserve">    </w:t>
      </w:r>
    </w:p>
    <w:p w:rsidR="005F66B7" w:rsidRPr="00AF78AD" w:rsidRDefault="005D7252" w:rsidP="00E366A6">
      <w:pPr>
        <w:ind w:left="360"/>
        <w:rPr>
          <w:rFonts w:cs="Arial"/>
          <w:b/>
          <w:color w:val="000000"/>
          <w:szCs w:val="22"/>
        </w:rPr>
      </w:pPr>
      <w:r w:rsidRPr="00AF78AD">
        <w:rPr>
          <w:rFonts w:cs="Arial"/>
          <w:b/>
          <w:color w:val="000000"/>
          <w:szCs w:val="22"/>
        </w:rPr>
        <w:t>1.1</w:t>
      </w:r>
      <w:r w:rsidR="00E366A6" w:rsidRPr="00AF78AD">
        <w:rPr>
          <w:rFonts w:cs="Arial"/>
          <w:b/>
          <w:color w:val="000000"/>
          <w:szCs w:val="22"/>
        </w:rPr>
        <w:t>0</w:t>
      </w:r>
      <w:r w:rsidRPr="00AF78AD">
        <w:rPr>
          <w:rFonts w:cs="Arial"/>
          <w:b/>
          <w:color w:val="000000"/>
          <w:szCs w:val="22"/>
        </w:rPr>
        <w:tab/>
        <w:t>Project team to service GPAA</w:t>
      </w:r>
    </w:p>
    <w:p w:rsidR="00CA3375" w:rsidRPr="00AF78AD" w:rsidRDefault="00CA3375" w:rsidP="005F66B7">
      <w:pPr>
        <w:rPr>
          <w:rFonts w:cs="Arial"/>
          <w:b/>
          <w:color w:val="000000"/>
          <w:szCs w:val="22"/>
        </w:rPr>
      </w:pPr>
    </w:p>
    <w:p w:rsidR="005D7252" w:rsidRPr="00AF78AD" w:rsidRDefault="002C1DE6" w:rsidP="005F66B7">
      <w:pPr>
        <w:rPr>
          <w:rFonts w:cs="Arial"/>
          <w:color w:val="000000"/>
          <w:szCs w:val="22"/>
        </w:rPr>
      </w:pPr>
      <w:r w:rsidRPr="00AF78AD">
        <w:rPr>
          <w:rFonts w:cs="Arial"/>
          <w:color w:val="000000"/>
          <w:szCs w:val="22"/>
        </w:rPr>
        <w:tab/>
      </w:r>
      <w:r w:rsidR="00235426" w:rsidRPr="00AF78AD">
        <w:rPr>
          <w:rFonts w:cs="Arial"/>
          <w:color w:val="000000"/>
          <w:szCs w:val="22"/>
        </w:rPr>
        <w:tab/>
      </w:r>
      <w:r w:rsidR="005D7252" w:rsidRPr="00AF78AD">
        <w:rPr>
          <w:rFonts w:cs="Arial"/>
          <w:color w:val="000000"/>
          <w:szCs w:val="22"/>
        </w:rPr>
        <w:t xml:space="preserve">Note that if changes are made to the Project team proposed in the tender after </w:t>
      </w:r>
      <w:r w:rsidR="00B254EA" w:rsidRPr="00AF78AD">
        <w:rPr>
          <w:rFonts w:cs="Arial"/>
          <w:color w:val="000000"/>
          <w:szCs w:val="22"/>
        </w:rPr>
        <w:tab/>
      </w:r>
      <w:r w:rsidR="00B254EA" w:rsidRPr="00AF78AD">
        <w:rPr>
          <w:rFonts w:cs="Arial"/>
          <w:color w:val="000000"/>
          <w:szCs w:val="22"/>
        </w:rPr>
        <w:tab/>
      </w:r>
      <w:r w:rsidR="005D7252" w:rsidRPr="00AF78AD">
        <w:rPr>
          <w:rFonts w:cs="Arial"/>
          <w:color w:val="000000"/>
          <w:szCs w:val="22"/>
        </w:rPr>
        <w:t>the bid has been awarded, this has to be cleared with GPAA first.</w:t>
      </w:r>
      <w:r w:rsidR="00E94013" w:rsidRPr="00AF78AD">
        <w:rPr>
          <w:rFonts w:cs="Arial"/>
          <w:color w:val="000000"/>
          <w:szCs w:val="22"/>
        </w:rPr>
        <w:t xml:space="preserve"> </w:t>
      </w:r>
    </w:p>
    <w:p w:rsidR="005F66B7" w:rsidRPr="00AF78AD" w:rsidRDefault="005F66B7" w:rsidP="005F66B7">
      <w:pPr>
        <w:rPr>
          <w:rFonts w:cs="Arial"/>
          <w:color w:val="000000"/>
          <w:szCs w:val="22"/>
        </w:rPr>
      </w:pPr>
    </w:p>
    <w:p w:rsidR="005F66B7" w:rsidRPr="00AF78AD" w:rsidRDefault="005F66B7" w:rsidP="005F66B7">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DC70B2" w:rsidRPr="00AF78AD" w:rsidRDefault="00DC70B2"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69749C">
      <w:pPr>
        <w:jc w:val="center"/>
        <w:rPr>
          <w:rFonts w:cs="Arial"/>
          <w:b/>
          <w:szCs w:val="22"/>
        </w:rPr>
      </w:pPr>
    </w:p>
    <w:p w:rsidR="00780DD7" w:rsidRPr="00AF78AD" w:rsidRDefault="00780DD7" w:rsidP="0069749C">
      <w:pPr>
        <w:jc w:val="center"/>
        <w:rPr>
          <w:rFonts w:cs="Arial"/>
          <w:b/>
          <w:szCs w:val="22"/>
        </w:rPr>
      </w:pPr>
    </w:p>
    <w:p w:rsidR="00780DD7" w:rsidRPr="00AF78AD" w:rsidRDefault="00780DD7" w:rsidP="0069749C">
      <w:pPr>
        <w:jc w:val="center"/>
        <w:rPr>
          <w:rFonts w:cs="Arial"/>
          <w:b/>
          <w:szCs w:val="22"/>
        </w:rPr>
      </w:pPr>
    </w:p>
    <w:p w:rsidR="00D21641" w:rsidRPr="00AF78AD" w:rsidRDefault="00D21641" w:rsidP="0069749C">
      <w:pPr>
        <w:jc w:val="center"/>
        <w:rPr>
          <w:rFonts w:cs="Arial"/>
          <w:b/>
          <w:szCs w:val="22"/>
        </w:rPr>
      </w:pPr>
    </w:p>
    <w:p w:rsidR="00FB6FA3" w:rsidRPr="00AF78AD" w:rsidRDefault="00FB6FA3" w:rsidP="0069749C">
      <w:pPr>
        <w:jc w:val="center"/>
        <w:rPr>
          <w:rFonts w:cs="Arial"/>
          <w:b/>
          <w:szCs w:val="22"/>
        </w:rPr>
      </w:pPr>
    </w:p>
    <w:p w:rsidR="0069749C" w:rsidRPr="00AF78AD" w:rsidRDefault="0069749C" w:rsidP="0001047A">
      <w:pPr>
        <w:jc w:val="center"/>
        <w:rPr>
          <w:rFonts w:cs="Arial"/>
          <w:b/>
          <w:szCs w:val="22"/>
        </w:rPr>
      </w:pPr>
      <w:r w:rsidRPr="00AF78AD">
        <w:rPr>
          <w:rFonts w:cs="Arial"/>
          <w:b/>
          <w:szCs w:val="22"/>
        </w:rPr>
        <w:t>Annexure C</w:t>
      </w: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spacing w:line="312" w:lineRule="auto"/>
        <w:jc w:val="center"/>
        <w:rPr>
          <w:rFonts w:cs="Arial"/>
          <w:b/>
          <w:bCs/>
          <w:szCs w:val="22"/>
        </w:rPr>
      </w:pPr>
      <w:r w:rsidRPr="00AF78AD">
        <w:rPr>
          <w:rFonts w:cs="Arial"/>
          <w:b/>
          <w:bCs/>
          <w:szCs w:val="22"/>
        </w:rPr>
        <w:t>(</w:t>
      </w:r>
      <w:r w:rsidR="002E553B" w:rsidRPr="00AF78AD">
        <w:rPr>
          <w:rFonts w:cs="Arial"/>
          <w:b/>
          <w:bCs/>
          <w:szCs w:val="22"/>
        </w:rPr>
        <w:t>GPAA</w:t>
      </w:r>
      <w:r w:rsidRPr="00AF78AD">
        <w:rPr>
          <w:rFonts w:cs="Arial"/>
          <w:b/>
          <w:bCs/>
          <w:szCs w:val="22"/>
        </w:rPr>
        <w:t>)</w:t>
      </w:r>
    </w:p>
    <w:p w:rsidR="0069749C" w:rsidRPr="00AF78AD" w:rsidRDefault="0069749C" w:rsidP="0001047A">
      <w:pPr>
        <w:spacing w:line="312" w:lineRule="auto"/>
        <w:jc w:val="center"/>
        <w:rPr>
          <w:rFonts w:cs="Arial"/>
          <w:b/>
          <w:bCs/>
          <w:szCs w:val="22"/>
        </w:rPr>
      </w:pPr>
    </w:p>
    <w:p w:rsidR="0069749C" w:rsidRPr="00AF78AD" w:rsidRDefault="0069749C" w:rsidP="0001047A">
      <w:pPr>
        <w:spacing w:line="312" w:lineRule="auto"/>
        <w:jc w:val="center"/>
        <w:rPr>
          <w:rFonts w:cs="Arial"/>
          <w:b/>
          <w:bCs/>
          <w:szCs w:val="22"/>
        </w:rPr>
      </w:pPr>
    </w:p>
    <w:p w:rsidR="0069749C" w:rsidRPr="00AF78AD" w:rsidRDefault="0069749C" w:rsidP="0001047A">
      <w:pPr>
        <w:spacing w:line="312" w:lineRule="auto"/>
        <w:jc w:val="center"/>
        <w:rPr>
          <w:rFonts w:cs="Arial"/>
          <w:b/>
          <w:bCs/>
          <w:szCs w:val="22"/>
        </w:rPr>
      </w:pPr>
    </w:p>
    <w:p w:rsidR="0001047A" w:rsidRPr="00AF78AD" w:rsidRDefault="0069749C" w:rsidP="0001047A">
      <w:pPr>
        <w:spacing w:line="312" w:lineRule="auto"/>
        <w:jc w:val="center"/>
        <w:rPr>
          <w:rFonts w:cs="Arial"/>
          <w:b/>
          <w:bCs/>
          <w:szCs w:val="22"/>
        </w:rPr>
      </w:pPr>
      <w:r w:rsidRPr="00AF78AD">
        <w:rPr>
          <w:rFonts w:cs="Arial"/>
          <w:b/>
          <w:bCs/>
          <w:szCs w:val="22"/>
        </w:rPr>
        <w:t>SCM</w:t>
      </w:r>
    </w:p>
    <w:p w:rsidR="0001047A" w:rsidRPr="00AF78AD" w:rsidRDefault="0001047A" w:rsidP="0001047A">
      <w:pPr>
        <w:spacing w:line="312" w:lineRule="auto"/>
        <w:jc w:val="center"/>
        <w:rPr>
          <w:rFonts w:cs="Arial"/>
          <w:b/>
          <w:bCs/>
          <w:szCs w:val="22"/>
        </w:rPr>
      </w:pPr>
    </w:p>
    <w:p w:rsidR="0069749C" w:rsidRPr="00AF78AD" w:rsidRDefault="00E95375" w:rsidP="0001047A">
      <w:pPr>
        <w:spacing w:line="312" w:lineRule="auto"/>
        <w:jc w:val="center"/>
        <w:rPr>
          <w:rFonts w:cs="Arial"/>
          <w:b/>
          <w:bCs/>
          <w:szCs w:val="22"/>
        </w:rPr>
      </w:pPr>
      <w:r w:rsidRPr="00AF78AD">
        <w:rPr>
          <w:rFonts w:cs="Arial"/>
          <w:b/>
          <w:bCs/>
          <w:i/>
          <w:szCs w:val="22"/>
        </w:rPr>
        <w:t>General</w:t>
      </w:r>
      <w:r w:rsidR="0069749C" w:rsidRPr="00AF78AD">
        <w:rPr>
          <w:rFonts w:cs="Arial"/>
          <w:b/>
          <w:bCs/>
          <w:i/>
          <w:szCs w:val="22"/>
        </w:rPr>
        <w:t xml:space="preserve"> Conditions of Contract</w:t>
      </w:r>
    </w:p>
    <w:p w:rsidR="0069749C" w:rsidRPr="00AF78AD" w:rsidRDefault="0069749C" w:rsidP="00976E3D">
      <w:pPr>
        <w:jc w:val="cente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Default="00780DD7" w:rsidP="00DC70B2">
      <w:pPr>
        <w:rPr>
          <w:rFonts w:cs="Arial"/>
          <w:color w:val="000000"/>
          <w:szCs w:val="22"/>
        </w:rPr>
      </w:pPr>
    </w:p>
    <w:p w:rsidR="005724D8" w:rsidRDefault="005724D8" w:rsidP="00DC70B2">
      <w:pPr>
        <w:rPr>
          <w:rFonts w:cs="Arial"/>
          <w:color w:val="000000"/>
          <w:szCs w:val="22"/>
        </w:rPr>
      </w:pPr>
    </w:p>
    <w:p w:rsidR="005724D8" w:rsidRDefault="005724D8" w:rsidP="00DC70B2">
      <w:pPr>
        <w:rPr>
          <w:rFonts w:cs="Arial"/>
          <w:color w:val="000000"/>
          <w:szCs w:val="22"/>
        </w:rPr>
      </w:pPr>
    </w:p>
    <w:p w:rsidR="005724D8" w:rsidRPr="00AF78AD" w:rsidRDefault="005724D8" w:rsidP="00DC70B2">
      <w:pPr>
        <w:rPr>
          <w:rFonts w:cs="Arial"/>
          <w:color w:val="000000"/>
          <w:szCs w:val="22"/>
        </w:rPr>
      </w:pPr>
    </w:p>
    <w:p w:rsidR="00780DD7" w:rsidRPr="00AF78AD" w:rsidRDefault="00780DD7" w:rsidP="00DC70B2">
      <w:pPr>
        <w:rPr>
          <w:rFonts w:cs="Arial"/>
          <w:color w:val="000000"/>
          <w:szCs w:val="22"/>
        </w:rPr>
      </w:pPr>
    </w:p>
    <w:p w:rsidR="0069749C" w:rsidRPr="00AF78AD" w:rsidRDefault="0069749C" w:rsidP="00DC70B2">
      <w:pPr>
        <w:rPr>
          <w:rFonts w:cs="Arial"/>
          <w:color w:val="000000"/>
          <w:szCs w:val="22"/>
        </w:rPr>
      </w:pPr>
    </w:p>
    <w:p w:rsidR="007B34F9" w:rsidRPr="00AF78AD" w:rsidRDefault="002E553B" w:rsidP="00D33CD9">
      <w:pPr>
        <w:pStyle w:val="Heading2"/>
        <w:rPr>
          <w:rFonts w:cs="Arial"/>
        </w:rPr>
      </w:pPr>
      <w:r w:rsidRPr="00AF78AD">
        <w:rPr>
          <w:rFonts w:cs="Arial"/>
          <w:i/>
          <w:iCs/>
        </w:rPr>
        <w:lastRenderedPageBreak/>
        <w:t>GPAA</w:t>
      </w:r>
      <w:r w:rsidR="007B34F9" w:rsidRPr="00AF78AD">
        <w:rPr>
          <w:rFonts w:cs="Arial"/>
          <w:i/>
          <w:iCs/>
        </w:rPr>
        <w:t xml:space="preserve"> PROCUREMENT:  </w:t>
      </w:r>
      <w:r w:rsidR="007B34F9" w:rsidRPr="00AF78AD">
        <w:rPr>
          <w:rFonts w:cs="Arial"/>
        </w:rPr>
        <w:t>GENERAL CONDITIONS OF CONTRACT</w:t>
      </w:r>
    </w:p>
    <w:p w:rsidR="007B34F9" w:rsidRPr="00AF78AD" w:rsidRDefault="007B34F9" w:rsidP="007B34F9">
      <w:pPr>
        <w:rPr>
          <w:rFonts w:cs="Arial"/>
          <w:bCs/>
          <w:szCs w:val="22"/>
        </w:rPr>
      </w:pPr>
    </w:p>
    <w:p w:rsidR="007B34F9" w:rsidRPr="00AF78AD" w:rsidRDefault="007B34F9" w:rsidP="007B34F9">
      <w:pPr>
        <w:rPr>
          <w:rFonts w:cs="Arial"/>
          <w:bCs/>
          <w:szCs w:val="22"/>
        </w:rPr>
      </w:pPr>
      <w:r w:rsidRPr="00AF78AD">
        <w:rPr>
          <w:rFonts w:cs="Arial"/>
          <w:bCs/>
          <w:szCs w:val="22"/>
        </w:rPr>
        <w:t>The purpose of this Annexure is to:</w:t>
      </w:r>
    </w:p>
    <w:p w:rsidR="007B34F9" w:rsidRPr="00AF78AD" w:rsidRDefault="007B34F9" w:rsidP="006C387D">
      <w:pPr>
        <w:numPr>
          <w:ilvl w:val="0"/>
          <w:numId w:val="21"/>
        </w:numPr>
        <w:autoSpaceDE w:val="0"/>
        <w:autoSpaceDN w:val="0"/>
        <w:adjustRightInd w:val="0"/>
        <w:rPr>
          <w:rFonts w:cs="Arial"/>
          <w:color w:val="000000"/>
          <w:szCs w:val="22"/>
        </w:rPr>
      </w:pPr>
      <w:r w:rsidRPr="00AF78AD">
        <w:rPr>
          <w:rFonts w:cs="Arial"/>
          <w:color w:val="000000"/>
          <w:szCs w:val="22"/>
        </w:rPr>
        <w:t xml:space="preserve">Draw special attention to certain general conditions applicable to </w:t>
      </w:r>
      <w:r w:rsidR="002E553B" w:rsidRPr="00AF78AD">
        <w:rPr>
          <w:rFonts w:cs="Arial"/>
          <w:color w:val="000000"/>
          <w:szCs w:val="22"/>
        </w:rPr>
        <w:t>GPAA</w:t>
      </w:r>
      <w:r w:rsidRPr="00AF78AD">
        <w:rPr>
          <w:rFonts w:cs="Arial"/>
          <w:color w:val="000000"/>
          <w:szCs w:val="22"/>
        </w:rPr>
        <w:t xml:space="preserve"> bids, contracts and orders; and</w:t>
      </w:r>
    </w:p>
    <w:p w:rsidR="007B34F9" w:rsidRPr="00AF78AD" w:rsidRDefault="007B34F9" w:rsidP="006C387D">
      <w:pPr>
        <w:numPr>
          <w:ilvl w:val="0"/>
          <w:numId w:val="21"/>
        </w:numPr>
        <w:rPr>
          <w:rFonts w:cs="Arial"/>
          <w:bCs/>
          <w:szCs w:val="22"/>
        </w:rPr>
      </w:pPr>
      <w:r w:rsidRPr="00AF78AD">
        <w:rPr>
          <w:rFonts w:cs="Arial"/>
          <w:color w:val="000000"/>
          <w:szCs w:val="22"/>
        </w:rPr>
        <w:t xml:space="preserve">To ensure that clients be familiar with regard to the rights and obligations of all parties involved in doing business with </w:t>
      </w:r>
      <w:r w:rsidR="002E553B" w:rsidRPr="00AF78AD">
        <w:rPr>
          <w:rFonts w:cs="Arial"/>
          <w:color w:val="000000"/>
          <w:szCs w:val="22"/>
        </w:rPr>
        <w:t>GPAA</w:t>
      </w:r>
      <w:r w:rsidRPr="00AF78AD">
        <w:rPr>
          <w:rFonts w:cs="Arial"/>
          <w:color w:val="000000"/>
          <w:szCs w:val="22"/>
        </w:rPr>
        <w:t>.</w:t>
      </w:r>
    </w:p>
    <w:p w:rsidR="007B34F9" w:rsidRPr="00AF78AD" w:rsidRDefault="007B34F9" w:rsidP="007B34F9">
      <w:pPr>
        <w:rPr>
          <w:rFonts w:cs="Arial"/>
          <w:color w:val="000000"/>
          <w:szCs w:val="22"/>
        </w:rPr>
      </w:pPr>
    </w:p>
    <w:p w:rsidR="007B34F9" w:rsidRPr="00AF78AD" w:rsidRDefault="007B34F9" w:rsidP="006C387D">
      <w:pPr>
        <w:numPr>
          <w:ilvl w:val="1"/>
          <w:numId w:val="21"/>
        </w:numPr>
        <w:tabs>
          <w:tab w:val="clear" w:pos="1440"/>
          <w:tab w:val="num" w:pos="284"/>
          <w:tab w:val="num" w:pos="1492"/>
        </w:tabs>
        <w:ind w:left="360"/>
        <w:rPr>
          <w:rFonts w:cs="Arial"/>
          <w:color w:val="000000"/>
          <w:szCs w:val="22"/>
        </w:rPr>
      </w:pPr>
      <w:r w:rsidRPr="00AF78AD">
        <w:rPr>
          <w:rFonts w:cs="Arial"/>
          <w:color w:val="000000"/>
          <w:szCs w:val="22"/>
        </w:rPr>
        <w:t>In this document words in the singular also mean in the plural and vice versa and words in the masculine also mean in the feminine and neuter.</w:t>
      </w:r>
    </w:p>
    <w:p w:rsidR="007B34F9" w:rsidRPr="00AF78AD" w:rsidRDefault="007B34F9" w:rsidP="006C387D">
      <w:pPr>
        <w:numPr>
          <w:ilvl w:val="1"/>
          <w:numId w:val="21"/>
        </w:numPr>
        <w:tabs>
          <w:tab w:val="clear" w:pos="1440"/>
          <w:tab w:val="num" w:pos="284"/>
          <w:tab w:val="num" w:pos="1492"/>
        </w:tabs>
        <w:autoSpaceDE w:val="0"/>
        <w:autoSpaceDN w:val="0"/>
        <w:adjustRightInd w:val="0"/>
        <w:ind w:left="360"/>
        <w:rPr>
          <w:rFonts w:cs="Arial"/>
          <w:color w:val="000000"/>
          <w:szCs w:val="22"/>
        </w:rPr>
      </w:pPr>
      <w:r w:rsidRPr="00AF78AD">
        <w:rPr>
          <w:rFonts w:cs="Arial"/>
          <w:color w:val="000000"/>
          <w:szCs w:val="22"/>
        </w:rPr>
        <w:t>The General Conditions of Contract will form part of all bid documents and may not be amended.</w:t>
      </w:r>
    </w:p>
    <w:p w:rsidR="007B34F9" w:rsidRPr="00AF78AD" w:rsidRDefault="007B34F9" w:rsidP="006C387D">
      <w:pPr>
        <w:numPr>
          <w:ilvl w:val="1"/>
          <w:numId w:val="21"/>
        </w:numPr>
        <w:tabs>
          <w:tab w:val="clear" w:pos="1440"/>
          <w:tab w:val="num" w:pos="284"/>
          <w:tab w:val="num" w:pos="1492"/>
        </w:tabs>
        <w:autoSpaceDE w:val="0"/>
        <w:autoSpaceDN w:val="0"/>
        <w:adjustRightInd w:val="0"/>
        <w:ind w:left="360"/>
        <w:rPr>
          <w:rFonts w:cs="Arial"/>
          <w:color w:val="000000"/>
          <w:szCs w:val="22"/>
        </w:rPr>
      </w:pPr>
      <w:r w:rsidRPr="00AF78AD">
        <w:rPr>
          <w:rFonts w:cs="Arial"/>
          <w:color w:val="000000"/>
          <w:szCs w:val="22"/>
        </w:rPr>
        <w:t>Special Conditions of Contract (SCC) relevant to a specific bid should be compiled separately for every bid if applicable and will supplement the General Conditions of Contract. Whenever there is a conflict, the provisions in the SCC shall prevail.</w:t>
      </w:r>
    </w:p>
    <w:p w:rsidR="007B34F9" w:rsidRPr="00AF78AD" w:rsidRDefault="007B34F9" w:rsidP="007B34F9">
      <w:pPr>
        <w:rPr>
          <w:rFonts w:cs="Arial"/>
          <w:bCs/>
          <w:szCs w:val="22"/>
        </w:rPr>
      </w:pPr>
      <w:r w:rsidRPr="00AF78AD">
        <w:rPr>
          <w:rFonts w:cs="Arial"/>
          <w:bCs/>
          <w:szCs w:val="22"/>
        </w:rPr>
        <w:t xml:space="preserve"> </w:t>
      </w:r>
    </w:p>
    <w:p w:rsidR="007B34F9" w:rsidRPr="00AF78AD" w:rsidRDefault="007B34F9" w:rsidP="007B34F9">
      <w:pPr>
        <w:autoSpaceDE w:val="0"/>
        <w:autoSpaceDN w:val="0"/>
        <w:adjustRightInd w:val="0"/>
        <w:rPr>
          <w:rFonts w:cs="Arial"/>
          <w:b/>
          <w:bCs/>
          <w:color w:val="000000"/>
          <w:szCs w:val="22"/>
        </w:rPr>
      </w:pPr>
      <w:r w:rsidRPr="00AF78AD">
        <w:rPr>
          <w:rFonts w:cs="Arial"/>
          <w:b/>
          <w:bCs/>
          <w:color w:val="000000"/>
          <w:szCs w:val="22"/>
        </w:rPr>
        <w:t>TABLE OF CLAUSES</w:t>
      </w:r>
    </w:p>
    <w:p w:rsidR="007B34F9" w:rsidRPr="00AF78AD" w:rsidRDefault="007B34F9" w:rsidP="007B34F9">
      <w:pPr>
        <w:autoSpaceDE w:val="0"/>
        <w:autoSpaceDN w:val="0"/>
        <w:adjustRightInd w:val="0"/>
        <w:rPr>
          <w:rFonts w:cs="Arial"/>
          <w:b/>
          <w:bCs/>
          <w:color w:val="000000"/>
          <w:szCs w:val="22"/>
        </w:rPr>
      </w:pP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Definitions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Application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General</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Standards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Use of contract documents and information; inspection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Patent rights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Performance security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Inspections, tests and analysis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Packing</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Delivery and documents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Insurance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Transportation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Incidental services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Spare parts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Warranty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Payment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Prices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Contract amendments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Assignment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Subcontracts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Delays in the supplier’s performance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Penalties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Termination for default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Dumping and countervailing duties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Force Majeure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Termination for insolvency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Settlement of disputes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Limitation of liability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Governing language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Applicable law</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Notices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Taxes and duties</w:t>
      </w:r>
    </w:p>
    <w:p w:rsidR="007B34F9" w:rsidRPr="00AF78AD" w:rsidRDefault="007B34F9"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573B18" w:rsidRPr="00AF78AD" w:rsidRDefault="00573B18"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DEFINITIONS</w:t>
      </w:r>
    </w:p>
    <w:p w:rsidR="007B34F9" w:rsidRPr="00AF78AD" w:rsidRDefault="007B34F9" w:rsidP="007B34F9">
      <w:pPr>
        <w:pStyle w:val="BodyText2"/>
        <w:tabs>
          <w:tab w:val="clear" w:pos="923"/>
        </w:tabs>
        <w:rPr>
          <w:rFonts w:cs="Arial"/>
          <w:b/>
          <w:bCs/>
          <w:szCs w:val="22"/>
        </w:rPr>
      </w:pPr>
    </w:p>
    <w:p w:rsidR="007B34F9" w:rsidRPr="00AF78AD" w:rsidRDefault="00EF68ED" w:rsidP="007B34F9">
      <w:pPr>
        <w:pStyle w:val="BodyText2"/>
        <w:tabs>
          <w:tab w:val="clear" w:pos="923"/>
        </w:tabs>
        <w:jc w:val="left"/>
        <w:rPr>
          <w:rFonts w:cs="Arial"/>
          <w:color w:val="000000"/>
          <w:szCs w:val="22"/>
        </w:rPr>
      </w:pPr>
      <w:r w:rsidRPr="00AF78AD">
        <w:rPr>
          <w:rFonts w:cs="Arial"/>
          <w:color w:val="000000"/>
          <w:szCs w:val="22"/>
        </w:rPr>
        <w:tab/>
      </w:r>
      <w:r w:rsidR="007B34F9" w:rsidRPr="00AF78AD">
        <w:rPr>
          <w:rFonts w:cs="Arial"/>
          <w:color w:val="000000"/>
          <w:szCs w:val="22"/>
        </w:rPr>
        <w:t>The following terms shall be interpreted as indicated:</w:t>
      </w:r>
    </w:p>
    <w:p w:rsidR="007B34F9" w:rsidRPr="00AF78AD" w:rsidRDefault="007B34F9" w:rsidP="007B34F9">
      <w:pPr>
        <w:pStyle w:val="BodyText2"/>
        <w:tabs>
          <w:tab w:val="clear" w:pos="923"/>
        </w:tabs>
        <w:jc w:val="left"/>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Closing time</w:t>
      </w:r>
      <w:r w:rsidRPr="00AF78AD">
        <w:rPr>
          <w:rFonts w:cs="Arial"/>
          <w:color w:val="000000"/>
          <w:szCs w:val="22"/>
        </w:rPr>
        <w:t>” means the date and hour specified in the bidding documents for the receipt of bids</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Contract</w:t>
      </w:r>
      <w:r w:rsidRPr="00AF78AD">
        <w:rPr>
          <w:rFonts w:cs="Arial"/>
          <w:color w:val="000000"/>
          <w:szCs w:val="22"/>
        </w:rPr>
        <w:t>” means the written agreement entered into between the purchaser and the supplier, as recorded in the contract form signed by the parties, including all attachments and appendices thereto and all documents incorporated by reference therein</w:t>
      </w:r>
      <w:r w:rsidRPr="00AF78AD">
        <w:rPr>
          <w:rFonts w:cs="Arial"/>
          <w:szCs w:val="22"/>
        </w:rPr>
        <w: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Contract price</w:t>
      </w:r>
      <w:r w:rsidRPr="00AF78AD">
        <w:rPr>
          <w:rFonts w:cs="Arial"/>
          <w:color w:val="000000"/>
          <w:szCs w:val="22"/>
        </w:rPr>
        <w:t>” means the price payable to the supplier under the contract for the full and proper performance of his contractual obligations.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Corrupt practice</w:t>
      </w:r>
      <w:r w:rsidRPr="00AF78AD">
        <w:rPr>
          <w:rFonts w:cs="Arial"/>
          <w:color w:val="000000"/>
          <w:szCs w:val="22"/>
        </w:rPr>
        <w:t xml:space="preserve">” means the offering, giving, receiving, or soliciting of </w:t>
      </w:r>
      <w:r w:rsidR="00F61023" w:rsidRPr="00AF78AD">
        <w:rPr>
          <w:rFonts w:cs="Arial"/>
          <w:color w:val="000000"/>
          <w:szCs w:val="22"/>
        </w:rPr>
        <w:t>anything</w:t>
      </w:r>
      <w:r w:rsidRPr="00AF78AD">
        <w:rPr>
          <w:rFonts w:cs="Arial"/>
          <w:color w:val="000000"/>
          <w:szCs w:val="22"/>
        </w:rPr>
        <w:t xml:space="preserve"> of value to influence the action of a public employee in the procurement process or in contract execution.</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Countervailing duties</w:t>
      </w:r>
      <w:r w:rsidRPr="00AF78AD">
        <w:rPr>
          <w:rFonts w:cs="Arial"/>
          <w:color w:val="000000"/>
          <w:szCs w:val="22"/>
        </w:rPr>
        <w:t xml:space="preserve">" are imposed in cases where an enterprise abroad is subsidized by its </w:t>
      </w:r>
      <w:r w:rsidR="002E553B" w:rsidRPr="00AF78AD">
        <w:rPr>
          <w:rFonts w:cs="Arial"/>
          <w:color w:val="000000"/>
          <w:szCs w:val="22"/>
        </w:rPr>
        <w:t>GPAA</w:t>
      </w:r>
      <w:r w:rsidRPr="00AF78AD">
        <w:rPr>
          <w:rFonts w:cs="Arial"/>
          <w:color w:val="000000"/>
          <w:szCs w:val="22"/>
        </w:rPr>
        <w:t xml:space="preserve"> and encouraged to market its products internationally.</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Country of origin</w:t>
      </w:r>
      <w:r w:rsidRPr="00AF78AD">
        <w:rPr>
          <w:rFonts w:cs="Arial"/>
          <w:color w:val="000000"/>
          <w:szCs w:val="22"/>
        </w:rPr>
        <w:t>”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Day</w:t>
      </w:r>
      <w:r w:rsidRPr="00AF78AD">
        <w:rPr>
          <w:rFonts w:cs="Arial"/>
          <w:color w:val="000000"/>
          <w:szCs w:val="22"/>
        </w:rPr>
        <w:t>” means calendar day.</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w:t>
      </w:r>
      <w:r w:rsidRPr="00AF78AD">
        <w:rPr>
          <w:rFonts w:cs="Arial"/>
          <w:color w:val="000000"/>
          <w:szCs w:val="22"/>
        </w:rPr>
        <w:t>” means delivery in compliance of the conditions of the contract or order.</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 ex stock</w:t>
      </w:r>
      <w:r w:rsidRPr="00AF78AD">
        <w:rPr>
          <w:rFonts w:cs="Arial"/>
          <w:color w:val="000000"/>
          <w:szCs w:val="22"/>
        </w:rPr>
        <w:t>” means immediate delivery directly from stock actually on hand.</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 into consignees store or to his site</w:t>
      </w:r>
      <w:r w:rsidRPr="00AF78AD">
        <w:rPr>
          <w:rFonts w:cs="Arial"/>
          <w:color w:val="000000"/>
          <w:szCs w:val="22"/>
        </w:rPr>
        <w:t>”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Dumping</w:t>
      </w:r>
      <w:r w:rsidRPr="00AF78AD">
        <w:rPr>
          <w:rFonts w:cs="Arial"/>
          <w:color w:val="000000"/>
          <w:szCs w:val="22"/>
        </w:rPr>
        <w:t>" occurs when a private enterprise abroad market its goods on own initiative in the RSA at lower prices than that of the country of origin and which have the potential to harm the local industries in the RSA.</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Force majeure</w:t>
      </w:r>
      <w:r w:rsidRPr="00AF78AD">
        <w:rPr>
          <w:rFonts w:cs="Arial"/>
          <w:color w:val="000000"/>
          <w:szCs w:val="22"/>
        </w:rPr>
        <w:t>”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Fraudulent practice</w:t>
      </w:r>
      <w:r w:rsidRPr="00AF78AD">
        <w:rPr>
          <w:rFonts w:cs="Arial"/>
          <w:color w:val="000000"/>
          <w:szCs w:val="22"/>
        </w:rPr>
        <w:t>”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69749C" w:rsidRPr="00AF78AD" w:rsidRDefault="0069749C"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GCC</w:t>
      </w:r>
      <w:r w:rsidRPr="00AF78AD">
        <w:rPr>
          <w:rFonts w:cs="Arial"/>
          <w:color w:val="000000"/>
          <w:szCs w:val="22"/>
        </w:rPr>
        <w:t>” means the General Conditions of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Goods</w:t>
      </w:r>
      <w:r w:rsidRPr="00AF78AD">
        <w:rPr>
          <w:rFonts w:cs="Arial"/>
          <w:color w:val="000000"/>
          <w:szCs w:val="22"/>
        </w:rPr>
        <w:t>” means all of the equipment, machinery, and/or other materials that the supplier is required to supply to the purchaser under the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Imported content</w:t>
      </w:r>
      <w:r w:rsidRPr="00AF78AD">
        <w:rPr>
          <w:rFonts w:cs="Arial"/>
          <w:color w:val="000000"/>
          <w:szCs w:val="22"/>
        </w:rPr>
        <w: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Local content</w:t>
      </w:r>
      <w:r w:rsidRPr="00AF78AD">
        <w:rPr>
          <w:rFonts w:cs="Arial"/>
          <w:color w:val="000000"/>
          <w:szCs w:val="22"/>
        </w:rPr>
        <w:t>” means that portion of the bidding price which is not included in the imported content provided that local manufacture does take place.</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Manufacture</w:t>
      </w:r>
      <w:r w:rsidRPr="00AF78AD">
        <w:rPr>
          <w:rFonts w:cs="Arial"/>
          <w:color w:val="000000"/>
          <w:szCs w:val="22"/>
        </w:rPr>
        <w:t>” means the production of products in a factory using labour, materials, components and machinery and includes other related value-adding activities.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Order</w:t>
      </w:r>
      <w:r w:rsidRPr="00AF78AD">
        <w:rPr>
          <w:rFonts w:cs="Arial"/>
          <w:color w:val="000000"/>
          <w:szCs w:val="22"/>
        </w:rPr>
        <w:t>” means an employee written order issued for the supply of goods for works or the rendering of a service.</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Project site</w:t>
      </w:r>
      <w:r w:rsidRPr="00AF78AD">
        <w:rPr>
          <w:rFonts w:cs="Arial"/>
          <w:color w:val="000000"/>
          <w:szCs w:val="22"/>
        </w:rPr>
        <w:t>,” where applicable, means the place indicated in bidding documents.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Purchaser</w:t>
      </w:r>
      <w:r w:rsidRPr="00AF78AD">
        <w:rPr>
          <w:rFonts w:cs="Arial"/>
          <w:color w:val="000000"/>
          <w:szCs w:val="22"/>
        </w:rPr>
        <w:t>” means the organization purchasing the goods.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Republic</w:t>
      </w:r>
      <w:r w:rsidRPr="00AF78AD">
        <w:rPr>
          <w:rFonts w:cs="Arial"/>
          <w:color w:val="000000"/>
          <w:szCs w:val="22"/>
        </w:rPr>
        <w:t>” means the Republic of South Africa.</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SCC</w:t>
      </w:r>
      <w:r w:rsidRPr="00AF78AD">
        <w:rPr>
          <w:rFonts w:cs="Arial"/>
          <w:color w:val="000000"/>
          <w:szCs w:val="22"/>
        </w:rPr>
        <w:t>” means the Special Conditions of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Services</w:t>
      </w:r>
      <w:r w:rsidRPr="00AF78AD">
        <w:rPr>
          <w:rFonts w:cs="Arial"/>
          <w:color w:val="000000"/>
          <w:szCs w:val="22"/>
        </w:rPr>
        <w:t>”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“Written” or “in writing” means handwritten in ink or any form of 96 electronic or mechanical writing.</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APPLICATION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09" w:hanging="709"/>
        <w:rPr>
          <w:rFonts w:cs="Arial"/>
          <w:szCs w:val="22"/>
        </w:rPr>
      </w:pPr>
      <w:r w:rsidRPr="00AF78AD">
        <w:rPr>
          <w:rFonts w:cs="Arial"/>
          <w:color w:val="000000"/>
          <w:szCs w:val="22"/>
        </w:rPr>
        <w:t>Where applicable, special conditions of contract are also laid down to cover specific supplies, services or works</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Where such special conditions of contract are in conflict with these general conditions, the special conditions shall apply.</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GENERAL</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Unless otherwise indicated in the bidding documents, the purchaser shall not be liable for any expense incurred in the preparation and submission of a bid. Where applicable a non-refundable fee for documents may be charged</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With certain exceptions, invitations to bid are only published in the State Tender Bulletin. The State Tender Bulletin may be obtained directly from the Government </w:t>
      </w:r>
      <w:r w:rsidRPr="00AF78AD">
        <w:rPr>
          <w:rFonts w:cs="Arial"/>
          <w:color w:val="000000"/>
          <w:szCs w:val="22"/>
        </w:rPr>
        <w:lastRenderedPageBreak/>
        <w:t xml:space="preserve">Printer, Private Bag X85, Pretoria 0001, or accessed electronically from </w:t>
      </w:r>
      <w:r w:rsidRPr="00AF78AD">
        <w:rPr>
          <w:rFonts w:cs="Arial"/>
          <w:color w:val="1B1B1B"/>
          <w:szCs w:val="22"/>
        </w:rPr>
        <w:t>www.employee.gov.za</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STANDARDS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goods supplied shall conform to the standards mentioned in the bidding documents and specifications</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USE OF CONTRACT DOCUMENTS AND INFORMATION; INSPECTION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 without the purchaser’s prior written consent, make use of any document or information mentioned in GCC clause 5.1 except for purposes of performing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 Any document, other than the contract itself mentioned in GCC clause 5.1 shall remain the property of the purchaser and shall be returned (all copies) to the purchaser on completion of the supplier’s performance under the contract if so required by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permit the purchaser to inspect the supplier’s records relating to the performance of the supplier and to have them audited by auditors appointed by the purchaser, if so required by the purchaser.</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PATENT RIGHTS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bCs/>
          <w:szCs w:val="22"/>
        </w:rPr>
      </w:pPr>
      <w:r w:rsidRPr="00AF78AD">
        <w:rPr>
          <w:rFonts w:cs="Arial"/>
          <w:color w:val="000000"/>
          <w:szCs w:val="22"/>
        </w:rPr>
        <w:t>The supplier shall indemnify the purchaser against all third-party claims of infringement of patent, trademark, or industrial design rights arising from use of the goods or any part thereof by the purchaser</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PERFORMANCE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Within thirty (30) days of receipt of the notification of contract award, the successful bidder shall furnish to the purchaser the performance </w:t>
      </w:r>
      <w:r w:rsidRPr="00AF78AD">
        <w:rPr>
          <w:rFonts w:cs="Arial"/>
          <w:b/>
          <w:bCs/>
          <w:color w:val="000000"/>
          <w:szCs w:val="22"/>
        </w:rPr>
        <w:t>security</w:t>
      </w:r>
      <w:r w:rsidRPr="00AF78AD">
        <w:rPr>
          <w:rFonts w:cs="Arial"/>
          <w:color w:val="000000"/>
          <w:szCs w:val="22"/>
        </w:rPr>
        <w:t xml:space="preserve"> of the amount specified in SCC</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proceeds of the performance security shall be payable to the purchaser as compensation for any loss resulting from the supplier’s failure to complete his obligations under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performance security shall be denominated in the currency of the contract, or in a freely convertible currency acceptable to the purchaser and shall be in one of the following forms:</w:t>
      </w:r>
    </w:p>
    <w:p w:rsidR="007B34F9" w:rsidRPr="00AF78AD" w:rsidRDefault="007B34F9" w:rsidP="006C387D">
      <w:pPr>
        <w:numPr>
          <w:ilvl w:val="2"/>
          <w:numId w:val="23"/>
        </w:numPr>
        <w:ind w:left="1440" w:hanging="720"/>
        <w:rPr>
          <w:rFonts w:cs="Arial"/>
          <w:szCs w:val="22"/>
        </w:rPr>
      </w:pPr>
      <w:r w:rsidRPr="00AF78AD">
        <w:rPr>
          <w:rFonts w:cs="Arial"/>
          <w:color w:val="000000"/>
          <w:szCs w:val="22"/>
        </w:rPr>
        <w:t>a bank guarantee or an irrevocable letter of credit issued by a reputable bank located in the purchaser’s country or abroad, acceptable to the purchaser, in the form provided in the bidding documents or another form acceptable to the purchaser; or</w:t>
      </w:r>
    </w:p>
    <w:p w:rsidR="007B34F9" w:rsidRPr="00AF78AD" w:rsidRDefault="007B34F9" w:rsidP="006C387D">
      <w:pPr>
        <w:numPr>
          <w:ilvl w:val="2"/>
          <w:numId w:val="23"/>
        </w:numPr>
        <w:ind w:left="1440" w:hanging="720"/>
        <w:rPr>
          <w:rFonts w:cs="Arial"/>
          <w:szCs w:val="22"/>
        </w:rPr>
      </w:pPr>
      <w:r w:rsidRPr="00AF78AD">
        <w:rPr>
          <w:rFonts w:cs="Arial"/>
          <w:color w:val="000000"/>
          <w:szCs w:val="22"/>
        </w:rPr>
        <w:t>a cashier’s or certified cheque</w:t>
      </w:r>
    </w:p>
    <w:p w:rsidR="007B34F9" w:rsidRPr="00AF78AD" w:rsidRDefault="007B34F9" w:rsidP="007B34F9">
      <w:pPr>
        <w:rPr>
          <w:rFonts w:cs="Arial"/>
          <w:szCs w:val="22"/>
        </w:rPr>
      </w:pPr>
    </w:p>
    <w:p w:rsidR="007B34F9" w:rsidRPr="00AF78AD" w:rsidRDefault="007B34F9" w:rsidP="006C387D">
      <w:pPr>
        <w:numPr>
          <w:ilvl w:val="1"/>
          <w:numId w:val="23"/>
        </w:numPr>
        <w:tabs>
          <w:tab w:val="num" w:pos="900"/>
        </w:tabs>
        <w:ind w:left="720" w:hanging="720"/>
        <w:rPr>
          <w:rFonts w:cs="Arial"/>
          <w:szCs w:val="22"/>
        </w:rPr>
      </w:pPr>
      <w:r w:rsidRPr="00AF78AD">
        <w:rPr>
          <w:rFonts w:cs="Arial"/>
          <w:color w:val="000000"/>
          <w:szCs w:val="22"/>
        </w:rPr>
        <w:t xml:space="preserve">The performance security will be discharged by the purchaser and returned to the supplier not later than thirty (30) days following the date of completion of the supplier’s </w:t>
      </w:r>
      <w:r w:rsidRPr="00AF78AD">
        <w:rPr>
          <w:rFonts w:cs="Arial"/>
          <w:color w:val="000000"/>
          <w:szCs w:val="22"/>
        </w:rPr>
        <w:lastRenderedPageBreak/>
        <w:t>performance obligations under the contract, including any warranty obligations, unless otherwise specified in SCC.</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INSPECTIONS, TESTS AND ANALYSES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All pre-bidding testing will be for the account of the bidder</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there is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Energy Board concerned.</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 inspections, tests and analyses referred to in clauses 8.2 and 8.3 show the supplies to be in accordance with the contract requirements, the cost of the  inspections, tests and analyses shall be defrayed by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Supplies and services which are referred to in clauses 8.2 and 8.3 and which do not comply with the contract requirements may be rejected.</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provisions of clauses 8.4 to 8.7 shall not prejudice the right of the purchaser to cancel the contract on account of a breach of the conditions thereof, or to act in terms of Clause 23 of GCC.</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PACKING</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packing, marking, and documentation within and outside the packages shall comply strictly with such special requirements as shall be expressly provided for in the </w:t>
      </w:r>
      <w:r w:rsidRPr="00AF78AD">
        <w:rPr>
          <w:rFonts w:cs="Arial"/>
          <w:color w:val="000000"/>
          <w:szCs w:val="22"/>
        </w:rPr>
        <w:lastRenderedPageBreak/>
        <w:t>contract, including additional requirements, if any, specified in SCC, and in any subsequent instructions ordered by the purchaser.</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DELIVERY OF DOCUMENTS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Delivery of the goods shall be made by the supplier in accordance with the terms specified in the contract. The details of shipping and/or other documents to be furnished by the supplier are specified in SCC</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Documents to be submitted by the supplier are specified in SCC.</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INSURANCE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goods supplied under the contract shall be fully insured in a freely convertible currency against loss or damage incidental to manufacture or acquisition, transportation, storage and delivery in the manner specified in the SCC</w:t>
      </w:r>
      <w:r w:rsidRPr="00AF78AD">
        <w:rPr>
          <w:rFonts w:cs="Arial"/>
          <w:szCs w:val="22"/>
        </w:rPr>
        <w: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TRANSPORTATION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Should a price other than an all-inclusive delivered price be required, this shall be specified in the SCC</w:t>
      </w:r>
      <w:r w:rsidRPr="00AF78AD">
        <w:rPr>
          <w:rFonts w:cs="Arial"/>
          <w:szCs w:val="22"/>
        </w:rPr>
        <w: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INCIDENTAL SERVICES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may be required to provide any or all of the following services, including additional services, if any, specified in SCC:</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performance or supervision of on-site assembly and/or commissioning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furnishing of tools required for assembly and/or maintenance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furnishing of a detailed operations and maintenance manual for each appropriate unit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performance or supervision or maintenance and/or repair of the supplied goods, for a period of time agreed by the parties, provided that this service shall not relieve the supplier of any warranty obligations under this contract; and</w:t>
      </w:r>
    </w:p>
    <w:p w:rsidR="007B34F9" w:rsidRPr="00AF78AD" w:rsidRDefault="007B34F9" w:rsidP="006C387D">
      <w:pPr>
        <w:numPr>
          <w:ilvl w:val="0"/>
          <w:numId w:val="24"/>
        </w:numPr>
        <w:ind w:left="1080"/>
        <w:rPr>
          <w:rFonts w:cs="Arial"/>
          <w:szCs w:val="22"/>
        </w:rPr>
      </w:pPr>
      <w:r w:rsidRPr="00AF78AD">
        <w:rPr>
          <w:rFonts w:cs="Arial"/>
          <w:color w:val="000000"/>
          <w:szCs w:val="22"/>
        </w:rPr>
        <w:t>training of the purchaser’s personnel, at the supplier’s plant and/or on-site, in assembly, start-up, operation, maintenance, and/or repair of the supplied goods.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SPARE PARTS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As specified in SCC, the supplier may be required to provide any or all of the following materials, notifications, and information pertaining to spare parts manufactured or distributed by the supplier:</w:t>
      </w:r>
    </w:p>
    <w:p w:rsidR="007B34F9" w:rsidRPr="00AF78AD" w:rsidRDefault="007B34F9" w:rsidP="006C387D">
      <w:pPr>
        <w:numPr>
          <w:ilvl w:val="0"/>
          <w:numId w:val="25"/>
        </w:numPr>
        <w:ind w:left="851" w:firstLine="49"/>
        <w:rPr>
          <w:rFonts w:cs="Arial"/>
          <w:color w:val="000000"/>
          <w:szCs w:val="22"/>
        </w:rPr>
      </w:pPr>
      <w:r w:rsidRPr="00AF78AD">
        <w:rPr>
          <w:rFonts w:cs="Arial"/>
          <w:color w:val="000000"/>
          <w:szCs w:val="22"/>
        </w:rPr>
        <w:t>such spare parts as the purchaser may elect to purchase from the supplier, provided that this election shall not relieve the supplier of any warranty obligations under the contract; and</w:t>
      </w:r>
    </w:p>
    <w:p w:rsidR="007B34F9" w:rsidRPr="00AF78AD" w:rsidRDefault="007B34F9" w:rsidP="006C387D">
      <w:pPr>
        <w:numPr>
          <w:ilvl w:val="0"/>
          <w:numId w:val="25"/>
        </w:numPr>
        <w:tabs>
          <w:tab w:val="num" w:pos="1080"/>
        </w:tabs>
        <w:ind w:left="1080"/>
        <w:rPr>
          <w:rFonts w:cs="Arial"/>
          <w:szCs w:val="22"/>
        </w:rPr>
      </w:pPr>
      <w:r w:rsidRPr="00AF78AD">
        <w:rPr>
          <w:rFonts w:cs="Arial"/>
          <w:color w:val="000000"/>
          <w:szCs w:val="22"/>
        </w:rPr>
        <w:t>in the event of termination of production of the spare parts:</w:t>
      </w:r>
    </w:p>
    <w:p w:rsidR="007B34F9" w:rsidRPr="00AF78AD" w:rsidRDefault="007B34F9" w:rsidP="006C387D">
      <w:pPr>
        <w:numPr>
          <w:ilvl w:val="0"/>
          <w:numId w:val="26"/>
        </w:numPr>
        <w:tabs>
          <w:tab w:val="num" w:pos="1440"/>
        </w:tabs>
        <w:ind w:left="1440"/>
        <w:rPr>
          <w:rFonts w:cs="Arial"/>
          <w:szCs w:val="22"/>
        </w:rPr>
      </w:pPr>
      <w:r w:rsidRPr="00AF78AD">
        <w:rPr>
          <w:rFonts w:cs="Arial"/>
          <w:color w:val="000000"/>
          <w:szCs w:val="22"/>
        </w:rPr>
        <w:t>Advance notification to the purchaser of the pending termination, in sufficient time to permit the purchaser to procure needed requirements; and</w:t>
      </w:r>
    </w:p>
    <w:p w:rsidR="007B34F9" w:rsidRPr="00AF78AD" w:rsidRDefault="007B34F9" w:rsidP="006C387D">
      <w:pPr>
        <w:numPr>
          <w:ilvl w:val="0"/>
          <w:numId w:val="26"/>
        </w:numPr>
        <w:tabs>
          <w:tab w:val="num" w:pos="1440"/>
        </w:tabs>
        <w:ind w:left="1440"/>
        <w:rPr>
          <w:rFonts w:cs="Arial"/>
          <w:szCs w:val="22"/>
        </w:rPr>
      </w:pPr>
      <w:r w:rsidRPr="00AF78AD">
        <w:rPr>
          <w:rFonts w:cs="Arial"/>
          <w:color w:val="000000"/>
          <w:szCs w:val="22"/>
        </w:rPr>
        <w:t>Following such termination, furnishing at no cost to the purchaser, the blueprints, drawings, and specifications of the spare parts, if requested.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WARRANTY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lastRenderedPageBreak/>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purchaser shall promptly notify the supplier in writing of any claims arising under this warranty.</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receipt of such notice, the supplier shall, within the period specified in SCC and with all reasonable speed, repair or replace the defective goods or parts thereof, without costs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receipt of such notice, the supplier shall, within the period specified in SCC and with all reasonable speed, repair or replace the defective goods or parts thereof, without costs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PAYMENT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method and conditions of payment to be made to the supplier under this contract shall be specified in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furnish the purchaser with an invoice accompanied by a copy of the delivery note and upon fulfilment of other obligations stipulated in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Payments shall be made promptly by the purchaser, but in no case later than thirty (30) days after submission of an invoice or claim by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Payment will be made in Rand unless otherwise stipulated in SCC.</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PRICES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CONTRACT AMENDMENTS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 variation in or modification of the terms of the contract shall be made except by written amendment signed by the parties concerned.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ASSIGNMENT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lastRenderedPageBreak/>
        <w:t>The supplier shall not assign, in whole or in part, its obligations to perform under the contract, except with the purchaser’s prior written consent.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SUBCONTRACTS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DELAYS IN THE SUPPLIERS PERFORMANCE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Delivery of the goods and performance of services shall be made by the supplier in accordance with the time schedule prescribed by the purchaser in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r w:rsidR="00E54ADB" w:rsidRPr="00AF78AD">
        <w:rPr>
          <w:rFonts w:cs="Arial"/>
          <w:color w:val="000000"/>
          <w:szCs w:val="22"/>
        </w:rPr>
        <w:t>it’s</w:t>
      </w:r>
      <w:r w:rsidRPr="00AF78AD">
        <w:rPr>
          <w:rFonts w:cs="Arial"/>
          <w:color w:val="000000"/>
          <w:szCs w:val="22"/>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 provision in a contract shall be deemed to prohibit the obtaining of supplies or services from a national department, provincial department, or local authorities.</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any delay beyond the delivery period in the case of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PENALTIES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TERMINATION FOR DEFAULT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purchaser, without prejudice to any other remedy for breach of contract, by written notice of default sent to the supplier, may terminate this contract in whole or in part:</w:t>
      </w:r>
    </w:p>
    <w:p w:rsidR="007B34F9" w:rsidRPr="00AF78AD" w:rsidRDefault="007B34F9" w:rsidP="006C387D">
      <w:pPr>
        <w:numPr>
          <w:ilvl w:val="0"/>
          <w:numId w:val="27"/>
        </w:numPr>
        <w:tabs>
          <w:tab w:val="num" w:pos="1620"/>
        </w:tabs>
        <w:ind w:left="1080"/>
        <w:rPr>
          <w:rFonts w:cs="Arial"/>
          <w:color w:val="000000"/>
          <w:szCs w:val="22"/>
        </w:rPr>
      </w:pPr>
      <w:r w:rsidRPr="00AF78AD">
        <w:rPr>
          <w:rFonts w:cs="Arial"/>
          <w:color w:val="000000"/>
          <w:szCs w:val="22"/>
        </w:rPr>
        <w:lastRenderedPageBreak/>
        <w:t>if the supplier fails to deliver any or all of the goods within the period(s) specified in the contract, or within any extension thereof granted by the purchaser pursuant to GCC Clause 21.2;</w:t>
      </w:r>
    </w:p>
    <w:p w:rsidR="007B34F9" w:rsidRPr="00AF78AD" w:rsidRDefault="007B34F9" w:rsidP="006C387D">
      <w:pPr>
        <w:numPr>
          <w:ilvl w:val="0"/>
          <w:numId w:val="27"/>
        </w:numPr>
        <w:tabs>
          <w:tab w:val="num" w:pos="1620"/>
        </w:tabs>
        <w:ind w:left="1080"/>
        <w:rPr>
          <w:rFonts w:cs="Arial"/>
          <w:color w:val="000000"/>
          <w:szCs w:val="22"/>
        </w:rPr>
      </w:pPr>
      <w:r w:rsidRPr="00AF78AD">
        <w:rPr>
          <w:rFonts w:cs="Arial"/>
          <w:color w:val="000000"/>
          <w:szCs w:val="22"/>
        </w:rPr>
        <w:t>if the Supplier fails to perform any other obligation(s) under the contract; or</w:t>
      </w:r>
    </w:p>
    <w:p w:rsidR="007B34F9" w:rsidRPr="00AF78AD" w:rsidRDefault="007B34F9" w:rsidP="006C387D">
      <w:pPr>
        <w:numPr>
          <w:ilvl w:val="0"/>
          <w:numId w:val="27"/>
        </w:numPr>
        <w:tabs>
          <w:tab w:val="num" w:pos="1620"/>
        </w:tabs>
        <w:ind w:left="1080"/>
        <w:rPr>
          <w:rFonts w:cs="Arial"/>
          <w:szCs w:val="22"/>
        </w:rPr>
      </w:pPr>
      <w:r w:rsidRPr="00AF78AD">
        <w:rPr>
          <w:rFonts w:cs="Arial"/>
          <w:color w:val="000000"/>
          <w:szCs w:val="22"/>
        </w:rPr>
        <w:t>if the supplier, in the judgment of the purchaser, has engaged in corrupt or fraudulent practices in competing for or in executing the contract.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900"/>
        </w:tabs>
        <w:ind w:left="720" w:hanging="720"/>
        <w:rPr>
          <w:rFonts w:cs="Arial"/>
          <w:szCs w:val="22"/>
        </w:rPr>
      </w:pPr>
      <w:r w:rsidRPr="00AF78AD">
        <w:rPr>
          <w:rFonts w:cs="Arial"/>
          <w:color w:val="000000"/>
          <w:szCs w:val="22"/>
        </w:rPr>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ANTI-DUMPING AND COUNTERVAILING DUTIES AND RIGHTS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FORCE MAJEURE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TERMINATION FOR INSOLVENCY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SETTLEMENT OF DISPUTES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after thirty (30) days, the parties have failed to resolve their dispute or difference by such mutual consultation, then either the purchaser or the supplier may give notice to </w:t>
      </w:r>
      <w:r w:rsidRPr="00AF78AD">
        <w:rPr>
          <w:rFonts w:cs="Arial"/>
          <w:color w:val="000000"/>
          <w:szCs w:val="22"/>
        </w:rPr>
        <w:lastRenderedPageBreak/>
        <w:t>the other party of his intention to commence with mediation. No mediation in respect of this matter may be commenced unless such notice is given to the other party.</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Should it not be possible to settle a dispute by means of mediation, it may be settled in a South African court of law.</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Mediation proceedings shall be conducted in accordance with the rules of procedure specified in the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Notwithstanding any reference to mediation and/or court proceedings herein,</w:t>
      </w:r>
    </w:p>
    <w:p w:rsidR="007B34F9" w:rsidRPr="00AF78AD" w:rsidRDefault="007B34F9" w:rsidP="006C387D">
      <w:pPr>
        <w:numPr>
          <w:ilvl w:val="0"/>
          <w:numId w:val="28"/>
        </w:numPr>
        <w:tabs>
          <w:tab w:val="num" w:pos="1080"/>
        </w:tabs>
        <w:ind w:left="1080"/>
        <w:rPr>
          <w:rFonts w:cs="Arial"/>
          <w:color w:val="000000"/>
          <w:szCs w:val="22"/>
        </w:rPr>
      </w:pPr>
      <w:r w:rsidRPr="00AF78AD">
        <w:rPr>
          <w:rFonts w:cs="Arial"/>
          <w:color w:val="000000"/>
          <w:szCs w:val="22"/>
        </w:rPr>
        <w:t>the parties shall continue to perform their respective obligations under the contract unless they otherwise agree; and</w:t>
      </w:r>
    </w:p>
    <w:p w:rsidR="007B34F9" w:rsidRPr="00AF78AD" w:rsidRDefault="007B34F9" w:rsidP="006C387D">
      <w:pPr>
        <w:numPr>
          <w:ilvl w:val="0"/>
          <w:numId w:val="28"/>
        </w:numPr>
        <w:tabs>
          <w:tab w:val="num" w:pos="1080"/>
        </w:tabs>
        <w:ind w:left="1080"/>
        <w:rPr>
          <w:rFonts w:cs="Arial"/>
          <w:szCs w:val="22"/>
        </w:rPr>
      </w:pPr>
      <w:r w:rsidRPr="00AF78AD">
        <w:rPr>
          <w:rFonts w:cs="Arial"/>
          <w:color w:val="000000"/>
          <w:szCs w:val="22"/>
        </w:rPr>
        <w:t>the purchaser shall pay the supplier any monies due the supplier.</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Except in cases of criminal negligence or wilful misconduct, and in the case of infringement pursuant to Clause 6.</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LIMITATION OF LIABILITY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aggregate liability of the supplier to the purchaser, whether under the contract, in tort or otherwise, shall not exceed the total contract price, provided that this limitation shall not apply to the cost of repairing or replacing defective equipment.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GOVERNING LANGUAGE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contract shall be written in English. All correspondence and other documents pertaining to the contract that is exchanged by the parties shall also be written in English.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APPLICABLE LAW</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contract shall be interpreted in accordance with South African laws, unless otherwise specified in SCC.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NOTICES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time mentioned in the contract documents for performing any act after such aforesaid notice has been given, shall be reckoned from the date of posting of such notice.</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TAXES AND DUTIES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A foreign supplier shall be entirely responsible for all taxes, stamp duties, license fees, and other such levies imposed outside the purchaser’s country.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 local supplier shall be entirely responsible for all taxes, duties, license fees, etc., incurred until delivery of the contracted goods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No contract shall be concluded with any bidder whose tax matters are not in order. Prior to the award of a bid, </w:t>
      </w:r>
      <w:r w:rsidR="002E553B" w:rsidRPr="00AF78AD">
        <w:rPr>
          <w:rFonts w:cs="Arial"/>
          <w:color w:val="000000"/>
          <w:szCs w:val="22"/>
        </w:rPr>
        <w:t>GPAA</w:t>
      </w:r>
      <w:r w:rsidRPr="00AF78AD">
        <w:rPr>
          <w:rFonts w:cs="Arial"/>
          <w:color w:val="000000"/>
          <w:szCs w:val="22"/>
        </w:rPr>
        <w:t xml:space="preserve"> must be in possession of a tax clearance certificate, submitted by the bidder. This certificate must be an original issued by the South African Revenue Services.</w:t>
      </w:r>
    </w:p>
    <w:p w:rsidR="006E4225" w:rsidRPr="00AF78AD" w:rsidRDefault="007B34F9" w:rsidP="00CC4353">
      <w:pPr>
        <w:rPr>
          <w:rFonts w:cs="Arial"/>
          <w:b/>
          <w:sz w:val="32"/>
          <w:szCs w:val="32"/>
          <w:lang w:val="en-ZA"/>
        </w:rPr>
      </w:pPr>
      <w:r w:rsidRPr="00AF78AD">
        <w:rPr>
          <w:rFonts w:cs="Arial"/>
          <w:szCs w:val="22"/>
        </w:rPr>
        <w:t xml:space="preserve">                </w:t>
      </w:r>
    </w:p>
    <w:p w:rsidR="002F3815" w:rsidRPr="00AF78AD" w:rsidRDefault="002F3815">
      <w:pPr>
        <w:rPr>
          <w:rFonts w:cs="Arial"/>
          <w:b/>
          <w:sz w:val="32"/>
          <w:szCs w:val="32"/>
          <w:lang w:val="en-ZA"/>
        </w:rPr>
      </w:pPr>
    </w:p>
    <w:sectPr w:rsidR="002F3815" w:rsidRPr="00AF78AD" w:rsidSect="00072C2A">
      <w:headerReference w:type="even" r:id="rId22"/>
      <w:headerReference w:type="default" r:id="rId23"/>
      <w:footerReference w:type="even" r:id="rId24"/>
      <w:footerReference w:type="default" r:id="rId25"/>
      <w:headerReference w:type="first" r:id="rId26"/>
      <w:footerReference w:type="first" r:id="rId27"/>
      <w:pgSz w:w="11907" w:h="16839" w:code="9"/>
      <w:pgMar w:top="804" w:right="1800" w:bottom="1080" w:left="990" w:header="567" w:footer="28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165" w:rsidRDefault="00E20165" w:rsidP="00DC70B2">
      <w:r>
        <w:separator/>
      </w:r>
    </w:p>
  </w:endnote>
  <w:endnote w:type="continuationSeparator" w:id="0">
    <w:p w:rsidR="00E20165" w:rsidRDefault="00E20165" w:rsidP="00DC70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La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53" w:type="dxa"/>
      <w:tblInd w:w="-318" w:type="dxa"/>
      <w:tblBorders>
        <w:top w:val="single" w:sz="4" w:space="0" w:color="auto"/>
      </w:tblBorders>
      <w:tblLook w:val="04A0"/>
    </w:tblPr>
    <w:tblGrid>
      <w:gridCol w:w="1560"/>
      <w:gridCol w:w="7938"/>
      <w:gridCol w:w="1355"/>
    </w:tblGrid>
    <w:tr w:rsidR="004F63E8" w:rsidRPr="00E55D3B" w:rsidTr="00483F37">
      <w:trPr>
        <w:trHeight w:val="416"/>
      </w:trPr>
      <w:tc>
        <w:tcPr>
          <w:tcW w:w="1560" w:type="dxa"/>
          <w:vAlign w:val="center"/>
        </w:tcPr>
        <w:p w:rsidR="004F63E8" w:rsidRPr="004B0197" w:rsidRDefault="004F63E8" w:rsidP="00483F37">
          <w:pPr>
            <w:pStyle w:val="Footer"/>
            <w:tabs>
              <w:tab w:val="clear" w:pos="4320"/>
              <w:tab w:val="clear" w:pos="8640"/>
            </w:tabs>
            <w:jc w:val="center"/>
            <w:rPr>
              <w:rFonts w:cs="Arial"/>
              <w:color w:val="FF0000"/>
              <w:sz w:val="18"/>
              <w:lang w:val="en-US"/>
            </w:rPr>
          </w:pPr>
        </w:p>
      </w:tc>
      <w:tc>
        <w:tcPr>
          <w:tcW w:w="7938" w:type="dxa"/>
          <w:vAlign w:val="center"/>
        </w:tcPr>
        <w:p w:rsidR="004F63E8" w:rsidRPr="004B0197" w:rsidRDefault="004F63E8" w:rsidP="00483F37">
          <w:pPr>
            <w:pStyle w:val="Footer"/>
            <w:spacing w:after="120"/>
            <w:jc w:val="center"/>
            <w:rPr>
              <w:rFonts w:cs="Arial"/>
              <w:sz w:val="18"/>
              <w:lang w:val="en-US"/>
            </w:rPr>
          </w:pPr>
        </w:p>
      </w:tc>
      <w:tc>
        <w:tcPr>
          <w:tcW w:w="1355" w:type="dxa"/>
          <w:vAlign w:val="center"/>
        </w:tcPr>
        <w:p w:rsidR="004F63E8" w:rsidRPr="004B0197" w:rsidRDefault="004F63E8" w:rsidP="00483F37">
          <w:pPr>
            <w:pStyle w:val="Footer"/>
            <w:tabs>
              <w:tab w:val="clear" w:pos="4320"/>
              <w:tab w:val="clear" w:pos="8640"/>
            </w:tabs>
            <w:jc w:val="center"/>
            <w:rPr>
              <w:rFonts w:cs="Arial"/>
              <w:sz w:val="18"/>
              <w:lang w:val="en-US"/>
            </w:rPr>
          </w:pPr>
        </w:p>
      </w:tc>
    </w:tr>
    <w:tr w:rsidR="004F63E8" w:rsidRPr="00E55D3B" w:rsidTr="00483F37">
      <w:trPr>
        <w:trHeight w:val="293"/>
      </w:trPr>
      <w:tc>
        <w:tcPr>
          <w:tcW w:w="1560" w:type="dxa"/>
          <w:vAlign w:val="center"/>
        </w:tcPr>
        <w:p w:rsidR="004F63E8" w:rsidRPr="004B0197" w:rsidRDefault="004F63E8" w:rsidP="00483F37">
          <w:pPr>
            <w:pStyle w:val="Footer"/>
            <w:tabs>
              <w:tab w:val="clear" w:pos="4320"/>
              <w:tab w:val="clear" w:pos="8640"/>
            </w:tabs>
            <w:jc w:val="center"/>
            <w:rPr>
              <w:rFonts w:cs="Arial"/>
              <w:sz w:val="18"/>
              <w:lang w:val="en-US"/>
            </w:rPr>
          </w:pPr>
        </w:p>
      </w:tc>
      <w:tc>
        <w:tcPr>
          <w:tcW w:w="7938" w:type="dxa"/>
          <w:vAlign w:val="center"/>
        </w:tcPr>
        <w:p w:rsidR="004F63E8" w:rsidRPr="004B0197" w:rsidRDefault="004F63E8" w:rsidP="00483F37">
          <w:pPr>
            <w:pStyle w:val="Footer"/>
            <w:spacing w:after="120"/>
            <w:jc w:val="center"/>
            <w:rPr>
              <w:rFonts w:cs="Arial"/>
              <w:sz w:val="18"/>
              <w:lang w:val="en-US"/>
            </w:rPr>
          </w:pPr>
        </w:p>
      </w:tc>
      <w:tc>
        <w:tcPr>
          <w:tcW w:w="1355" w:type="dxa"/>
          <w:vAlign w:val="center"/>
        </w:tcPr>
        <w:p w:rsidR="004F63E8" w:rsidRPr="004B0197" w:rsidRDefault="004F63E8" w:rsidP="00483F37">
          <w:pPr>
            <w:pStyle w:val="Footer"/>
            <w:spacing w:after="120"/>
            <w:jc w:val="right"/>
            <w:rPr>
              <w:rFonts w:cs="Arial"/>
              <w:sz w:val="18"/>
              <w:lang w:val="en-US"/>
            </w:rPr>
          </w:pPr>
        </w:p>
      </w:tc>
    </w:tr>
  </w:tbl>
  <w:p w:rsidR="004F63E8" w:rsidRDefault="004F63E8" w:rsidP="00483F37">
    <w:pPr>
      <w:pStyle w:val="Footer"/>
      <w:jc w:val="right"/>
      <w:rPr>
        <w:sz w:val="18"/>
      </w:rPr>
    </w:pPr>
  </w:p>
  <w:p w:rsidR="004F63E8" w:rsidRPr="002C34AE" w:rsidRDefault="004F63E8" w:rsidP="00483F37">
    <w:pPr>
      <w:pStyle w:val="Footer"/>
      <w:jc w:val="right"/>
      <w:rPr>
        <w:sz w:val="18"/>
        <w:szCs w:val="18"/>
      </w:rPr>
    </w:pPr>
  </w:p>
  <w:p w:rsidR="004F63E8" w:rsidRDefault="004F63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8657CB">
    <w:pPr>
      <w:pStyle w:val="Footer"/>
      <w:pBdr>
        <w:top w:val="thinThickSmallGap" w:sz="24" w:space="1" w:color="622423"/>
      </w:pBdr>
      <w:tabs>
        <w:tab w:val="clear" w:pos="4320"/>
        <w:tab w:val="clear" w:pos="8640"/>
        <w:tab w:val="right" w:pos="9117"/>
      </w:tabs>
      <w:rPr>
        <w:rFonts w:ascii="Cambria" w:hAnsi="Cambria"/>
      </w:rPr>
    </w:pPr>
    <w:r w:rsidRPr="00CA594D">
      <w:rPr>
        <w:rFonts w:ascii="Cambria" w:hAnsi="Cambria"/>
      </w:rPr>
      <w:t>GP</w:t>
    </w:r>
    <w:r>
      <w:rPr>
        <w:rFonts w:ascii="Cambria" w:hAnsi="Cambria"/>
      </w:rPr>
      <w:t xml:space="preserve">AA </w:t>
    </w:r>
    <w:r>
      <w:rPr>
        <w:rFonts w:ascii="Cambria" w:hAnsi="Cambria"/>
        <w:lang w:val="en-ZA"/>
      </w:rPr>
      <w:t>18</w:t>
    </w:r>
    <w:r w:rsidRPr="008178DA">
      <w:rPr>
        <w:rFonts w:ascii="Cambria" w:hAnsi="Cambria"/>
      </w:rPr>
      <w:t>/201</w:t>
    </w:r>
    <w:r w:rsidRPr="008178DA">
      <w:rPr>
        <w:rFonts w:ascii="Cambria" w:hAnsi="Cambria"/>
        <w:lang w:val="en-ZA"/>
      </w:rPr>
      <w:t>7</w:t>
    </w:r>
    <w:r>
      <w:rPr>
        <w:rFonts w:ascii="Cambria" w:hAnsi="Cambria"/>
      </w:rPr>
      <w:t xml:space="preserve">- RFP to </w:t>
    </w:r>
    <w:r>
      <w:rPr>
        <w:rFonts w:ascii="Cambria" w:hAnsi="Cambria"/>
        <w:lang w:val="en-ZA"/>
      </w:rPr>
      <w:t>Mainframe Support Services</w:t>
    </w:r>
    <w:r>
      <w:rPr>
        <w:rFonts w:ascii="Cambria" w:hAnsi="Cambria"/>
      </w:rPr>
      <w:tab/>
      <w:t xml:space="preserve">Page </w:t>
    </w:r>
    <w:fldSimple w:instr=" PAGE   \* MERGEFORMAT ">
      <w:r w:rsidR="007204EA" w:rsidRPr="007204EA">
        <w:rPr>
          <w:rFonts w:ascii="Cambria" w:hAnsi="Cambria"/>
          <w:noProof/>
        </w:rPr>
        <w:t>1</w:t>
      </w:r>
    </w:fldSimple>
  </w:p>
  <w:p w:rsidR="004F63E8" w:rsidRPr="00573B18" w:rsidRDefault="004F63E8" w:rsidP="008657CB">
    <w:pPr>
      <w:pStyle w:val="Footer"/>
    </w:pPr>
  </w:p>
  <w:p w:rsidR="004F63E8" w:rsidRDefault="004F63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5724D8">
    <w:pPr>
      <w:pStyle w:val="Footer"/>
      <w:pBdr>
        <w:top w:val="thinThickSmallGap" w:sz="24" w:space="1" w:color="622423"/>
      </w:pBdr>
      <w:tabs>
        <w:tab w:val="clear" w:pos="4320"/>
        <w:tab w:val="clear" w:pos="8640"/>
        <w:tab w:val="right" w:pos="9117"/>
      </w:tabs>
      <w:rPr>
        <w:rFonts w:ascii="Cambria" w:hAnsi="Cambria"/>
      </w:rPr>
    </w:pPr>
    <w:r w:rsidRPr="008178DA">
      <w:rPr>
        <w:rFonts w:ascii="Cambria" w:hAnsi="Cambria"/>
      </w:rPr>
      <w:t xml:space="preserve">GPAA </w:t>
    </w:r>
    <w:r w:rsidR="0096746F">
      <w:rPr>
        <w:rFonts w:ascii="Cambria" w:hAnsi="Cambria"/>
        <w:lang w:val="en-ZA"/>
      </w:rPr>
      <w:t>18</w:t>
    </w:r>
    <w:r w:rsidRPr="008178DA">
      <w:rPr>
        <w:rFonts w:ascii="Cambria" w:hAnsi="Cambria"/>
      </w:rPr>
      <w:t>/201</w:t>
    </w:r>
    <w:r w:rsidRPr="008178DA">
      <w:rPr>
        <w:rFonts w:ascii="Cambria" w:hAnsi="Cambria"/>
        <w:lang w:val="en-ZA"/>
      </w:rPr>
      <w:t>7</w:t>
    </w:r>
    <w:r>
      <w:rPr>
        <w:rFonts w:ascii="Cambria" w:hAnsi="Cambria"/>
        <w:lang w:val="en-ZA"/>
      </w:rPr>
      <w:t xml:space="preserve">- </w:t>
    </w:r>
    <w:r>
      <w:rPr>
        <w:rFonts w:ascii="Cambria" w:hAnsi="Cambria"/>
      </w:rPr>
      <w:t>RFP to rende</w:t>
    </w:r>
    <w:r>
      <w:rPr>
        <w:rFonts w:ascii="Cambria" w:hAnsi="Cambria"/>
        <w:lang w:val="en-ZA"/>
      </w:rPr>
      <w:t>r Mainframe Support Services</w:t>
    </w:r>
    <w:r>
      <w:rPr>
        <w:rFonts w:ascii="Cambria" w:hAnsi="Cambria"/>
      </w:rPr>
      <w:tab/>
      <w:t xml:space="preserve">Page </w:t>
    </w:r>
    <w:fldSimple w:instr=" PAGE   \* MERGEFORMAT ">
      <w:r w:rsidR="007204EA" w:rsidRPr="007204EA">
        <w:rPr>
          <w:rFonts w:ascii="Cambria" w:hAnsi="Cambria"/>
          <w:noProof/>
        </w:rPr>
        <w:t>38</w:t>
      </w:r>
    </w:fldSimple>
  </w:p>
  <w:p w:rsidR="004F63E8" w:rsidRPr="00573B18" w:rsidRDefault="004F63E8" w:rsidP="00573B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165" w:rsidRDefault="00E20165" w:rsidP="00DC70B2">
      <w:r>
        <w:separator/>
      </w:r>
    </w:p>
  </w:footnote>
  <w:footnote w:type="continuationSeparator" w:id="0">
    <w:p w:rsidR="00E20165" w:rsidRDefault="00E20165" w:rsidP="00DC70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124006">
    <w:pPr>
      <w:pStyle w:val="Header"/>
      <w:jc w:val="center"/>
      <w:rPr>
        <w:noProof/>
        <w:lang w:val="en-ZA" w:eastAsia="en-ZA"/>
      </w:rPr>
    </w:pPr>
  </w:p>
  <w:p w:rsidR="004F63E8" w:rsidRDefault="004F63E8" w:rsidP="00483F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483F37">
    <w:pPr>
      <w:pStyle w:val="Header"/>
    </w:pPr>
  </w:p>
  <w:p w:rsidR="004F63E8" w:rsidRPr="00115167" w:rsidRDefault="004F63E8" w:rsidP="00483F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p w:rsidR="004F63E8" w:rsidRDefault="004F63E8" w:rsidP="00124006">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6A7407"/>
    <w:multiLevelType w:val="multilevel"/>
    <w:tmpl w:val="FF4225D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2645226"/>
    <w:multiLevelType w:val="hybridMultilevel"/>
    <w:tmpl w:val="8A92931A"/>
    <w:lvl w:ilvl="0" w:tplc="8E442CA4">
      <w:start w:val="1"/>
      <w:numFmt w:val="lowerLetter"/>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A042CC"/>
    <w:multiLevelType w:val="hybridMultilevel"/>
    <w:tmpl w:val="E88E5702"/>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3A6792"/>
    <w:multiLevelType w:val="hybridMultilevel"/>
    <w:tmpl w:val="4B4E67EA"/>
    <w:lvl w:ilvl="0" w:tplc="95AC943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F4A32BF"/>
    <w:multiLevelType w:val="hybridMultilevel"/>
    <w:tmpl w:val="F5C07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B009B6"/>
    <w:multiLevelType w:val="hybridMultilevel"/>
    <w:tmpl w:val="909E9F1E"/>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18D0DB2"/>
    <w:multiLevelType w:val="hybridMultilevel"/>
    <w:tmpl w:val="3628E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33876D1"/>
    <w:multiLevelType w:val="multilevel"/>
    <w:tmpl w:val="37064E16"/>
    <w:styleLink w:val="Style1"/>
    <w:lvl w:ilvl="0">
      <w:start w:val="1"/>
      <w:numFmt w:val="decimal"/>
      <w:lvlText w:val="%1."/>
      <w:lvlJc w:val="left"/>
      <w:pPr>
        <w:tabs>
          <w:tab w:val="num" w:pos="360"/>
        </w:tabs>
        <w:ind w:left="360" w:hanging="360"/>
      </w:pPr>
      <w:rPr>
        <w:rFonts w:hint="default"/>
        <w:b w:val="0"/>
        <w:bCs/>
        <w:i w:val="0"/>
        <w:sz w:val="24"/>
        <w:szCs w:val="24"/>
      </w:rPr>
    </w:lvl>
    <w:lvl w:ilvl="1">
      <w:start w:val="1"/>
      <w:numFmt w:val="decimal"/>
      <w:lvlText w:val="%2."/>
      <w:lvlJc w:val="left"/>
      <w:pPr>
        <w:tabs>
          <w:tab w:val="num" w:pos="1440"/>
        </w:tabs>
        <w:ind w:left="1440" w:hanging="360"/>
      </w:pPr>
      <w:rPr>
        <w:rFonts w:hint="default"/>
        <w:b w:val="0"/>
        <w:bCs/>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3EA2B42"/>
    <w:multiLevelType w:val="hybridMultilevel"/>
    <w:tmpl w:val="91607808"/>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43314A5"/>
    <w:multiLevelType w:val="hybridMultilevel"/>
    <w:tmpl w:val="3E6AD50C"/>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46F2D90"/>
    <w:multiLevelType w:val="multilevel"/>
    <w:tmpl w:val="FF4225D6"/>
    <w:numStyleLink w:val="111111"/>
  </w:abstractNum>
  <w:abstractNum w:abstractNumId="12">
    <w:nsid w:val="168A5BA2"/>
    <w:multiLevelType w:val="hybridMultilevel"/>
    <w:tmpl w:val="429CB530"/>
    <w:lvl w:ilvl="0" w:tplc="1C090001">
      <w:start w:val="1"/>
      <w:numFmt w:val="bullet"/>
      <w:lvlText w:val=""/>
      <w:lvlJc w:val="left"/>
      <w:pPr>
        <w:ind w:left="1080" w:hanging="360"/>
      </w:pPr>
      <w:rPr>
        <w:rFonts w:ascii="Symbol" w:hAnsi="Symbol" w:hint="default"/>
      </w:rPr>
    </w:lvl>
    <w:lvl w:ilvl="1" w:tplc="7042F65C">
      <w:start w:val="13"/>
      <w:numFmt w:val="bullet"/>
      <w:lvlText w:val="-"/>
      <w:lvlJc w:val="left"/>
      <w:pPr>
        <w:ind w:left="1800" w:hanging="360"/>
      </w:pPr>
      <w:rPr>
        <w:rFonts w:ascii="Times New Roman" w:hAnsi="Times New Roman"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19E04FBF"/>
    <w:multiLevelType w:val="hybridMultilevel"/>
    <w:tmpl w:val="1ECCE4C0"/>
    <w:lvl w:ilvl="0" w:tplc="1C090001">
      <w:start w:val="1"/>
      <w:numFmt w:val="lowerRoman"/>
      <w:lvlText w:val="%1."/>
      <w:lvlJc w:val="left"/>
      <w:pPr>
        <w:tabs>
          <w:tab w:val="num" w:pos="1080"/>
        </w:tabs>
        <w:ind w:left="1080" w:hanging="360"/>
      </w:pPr>
      <w:rPr>
        <w:rFonts w:ascii="Arial" w:hAnsi="Arial" w:cs="Arial" w:hint="default"/>
        <w:b w:val="0"/>
        <w:bCs/>
        <w:i w:val="0"/>
        <w:sz w:val="24"/>
        <w:szCs w:val="24"/>
      </w:rPr>
    </w:lvl>
    <w:lvl w:ilvl="1" w:tplc="1C090003" w:tentative="1">
      <w:start w:val="1"/>
      <w:numFmt w:val="lowerLetter"/>
      <w:lvlText w:val="%2."/>
      <w:lvlJc w:val="left"/>
      <w:pPr>
        <w:tabs>
          <w:tab w:val="num" w:pos="2160"/>
        </w:tabs>
        <w:ind w:left="2160" w:hanging="360"/>
      </w:pPr>
    </w:lvl>
    <w:lvl w:ilvl="2" w:tplc="1C090005" w:tentative="1">
      <w:start w:val="1"/>
      <w:numFmt w:val="lowerRoman"/>
      <w:lvlText w:val="%3."/>
      <w:lvlJc w:val="right"/>
      <w:pPr>
        <w:tabs>
          <w:tab w:val="num" w:pos="2880"/>
        </w:tabs>
        <w:ind w:left="2880" w:hanging="180"/>
      </w:pPr>
    </w:lvl>
    <w:lvl w:ilvl="3" w:tplc="1C090001" w:tentative="1">
      <w:start w:val="1"/>
      <w:numFmt w:val="decimal"/>
      <w:lvlText w:val="%4."/>
      <w:lvlJc w:val="left"/>
      <w:pPr>
        <w:tabs>
          <w:tab w:val="num" w:pos="3600"/>
        </w:tabs>
        <w:ind w:left="3600" w:hanging="360"/>
      </w:pPr>
    </w:lvl>
    <w:lvl w:ilvl="4" w:tplc="1C090003" w:tentative="1">
      <w:start w:val="1"/>
      <w:numFmt w:val="lowerLetter"/>
      <w:lvlText w:val="%5."/>
      <w:lvlJc w:val="left"/>
      <w:pPr>
        <w:tabs>
          <w:tab w:val="num" w:pos="4320"/>
        </w:tabs>
        <w:ind w:left="4320" w:hanging="360"/>
      </w:pPr>
    </w:lvl>
    <w:lvl w:ilvl="5" w:tplc="1C090005" w:tentative="1">
      <w:start w:val="1"/>
      <w:numFmt w:val="lowerRoman"/>
      <w:lvlText w:val="%6."/>
      <w:lvlJc w:val="right"/>
      <w:pPr>
        <w:tabs>
          <w:tab w:val="num" w:pos="5040"/>
        </w:tabs>
        <w:ind w:left="5040" w:hanging="180"/>
      </w:pPr>
    </w:lvl>
    <w:lvl w:ilvl="6" w:tplc="1C090001" w:tentative="1">
      <w:start w:val="1"/>
      <w:numFmt w:val="decimal"/>
      <w:lvlText w:val="%7."/>
      <w:lvlJc w:val="left"/>
      <w:pPr>
        <w:tabs>
          <w:tab w:val="num" w:pos="5760"/>
        </w:tabs>
        <w:ind w:left="5760" w:hanging="360"/>
      </w:pPr>
    </w:lvl>
    <w:lvl w:ilvl="7" w:tplc="1C090003" w:tentative="1">
      <w:start w:val="1"/>
      <w:numFmt w:val="lowerLetter"/>
      <w:lvlText w:val="%8."/>
      <w:lvlJc w:val="left"/>
      <w:pPr>
        <w:tabs>
          <w:tab w:val="num" w:pos="6480"/>
        </w:tabs>
        <w:ind w:left="6480" w:hanging="360"/>
      </w:pPr>
    </w:lvl>
    <w:lvl w:ilvl="8" w:tplc="1C090005" w:tentative="1">
      <w:start w:val="1"/>
      <w:numFmt w:val="lowerRoman"/>
      <w:lvlText w:val="%9."/>
      <w:lvlJc w:val="right"/>
      <w:pPr>
        <w:tabs>
          <w:tab w:val="num" w:pos="7200"/>
        </w:tabs>
        <w:ind w:left="7200" w:hanging="180"/>
      </w:pPr>
    </w:lvl>
  </w:abstractNum>
  <w:abstractNum w:abstractNumId="14">
    <w:nsid w:val="1A7A62B8"/>
    <w:multiLevelType w:val="hybridMultilevel"/>
    <w:tmpl w:val="8432169E"/>
    <w:lvl w:ilvl="0" w:tplc="68C85D4C">
      <w:start w:val="1"/>
      <w:numFmt w:val="bullet"/>
      <w:lvlText w:val=""/>
      <w:lvlJc w:val="left"/>
      <w:pPr>
        <w:tabs>
          <w:tab w:val="num" w:pos="1418"/>
        </w:tabs>
        <w:ind w:left="1418" w:hanging="567"/>
      </w:pPr>
      <w:rPr>
        <w:rFonts w:ascii="Wingdings" w:hAnsi="Wingdings" w:hint="default"/>
      </w:rPr>
    </w:lvl>
    <w:lvl w:ilvl="1" w:tplc="04090019">
      <w:start w:val="1"/>
      <w:numFmt w:val="bullet"/>
      <w:pStyle w:val="Heading1level1bullets"/>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1B415326"/>
    <w:multiLevelType w:val="hybridMultilevel"/>
    <w:tmpl w:val="538817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B582713"/>
    <w:multiLevelType w:val="hybridMultilevel"/>
    <w:tmpl w:val="70864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nsid w:val="1DBE2DD1"/>
    <w:multiLevelType w:val="multilevel"/>
    <w:tmpl w:val="E8F830B4"/>
    <w:lvl w:ilvl="0">
      <w:start w:val="1"/>
      <w:numFmt w:val="decimal"/>
      <w:lvlText w:val="%1"/>
      <w:lvlJc w:val="left"/>
      <w:pPr>
        <w:ind w:left="435" w:hanging="435"/>
      </w:pPr>
      <w:rPr>
        <w:rFonts w:hint="default"/>
        <w:color w:val="000000"/>
      </w:rPr>
    </w:lvl>
    <w:lvl w:ilvl="1">
      <w:start w:val="5"/>
      <w:numFmt w:val="decimal"/>
      <w:lvlText w:val="%1.%2"/>
      <w:lvlJc w:val="left"/>
      <w:pPr>
        <w:ind w:left="795" w:hanging="43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19">
    <w:nsid w:val="1DD70811"/>
    <w:multiLevelType w:val="hybridMultilevel"/>
    <w:tmpl w:val="541ACE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061581E"/>
    <w:multiLevelType w:val="hybridMultilevel"/>
    <w:tmpl w:val="62B640F6"/>
    <w:lvl w:ilvl="0" w:tplc="04090001">
      <w:start w:val="1"/>
      <w:numFmt w:val="decimal"/>
      <w:lvlText w:val="%1."/>
      <w:lvlJc w:val="left"/>
      <w:pPr>
        <w:ind w:left="720" w:hanging="360"/>
      </w:p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1">
    <w:nsid w:val="2153255E"/>
    <w:multiLevelType w:val="multilevel"/>
    <w:tmpl w:val="68B2D24A"/>
    <w:lvl w:ilvl="0">
      <w:start w:val="1"/>
      <w:numFmt w:val="decimal"/>
      <w:pStyle w:val="Sub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3">
    <w:nsid w:val="2A955B66"/>
    <w:multiLevelType w:val="multilevel"/>
    <w:tmpl w:val="FF4225D6"/>
    <w:numStyleLink w:val="111111"/>
  </w:abstractNum>
  <w:abstractNum w:abstractNumId="24">
    <w:nsid w:val="2B2C7C0B"/>
    <w:multiLevelType w:val="hybridMultilevel"/>
    <w:tmpl w:val="E48A2832"/>
    <w:lvl w:ilvl="0" w:tplc="B5E220DA">
      <w:start w:val="1"/>
      <w:numFmt w:val="lowerLetter"/>
      <w:lvlText w:val="%1."/>
      <w:lvlJc w:val="right"/>
      <w:pPr>
        <w:tabs>
          <w:tab w:val="num" w:pos="900"/>
        </w:tabs>
        <w:ind w:left="900" w:hanging="180"/>
      </w:pPr>
      <w:rPr>
        <w:rFonts w:hint="default"/>
      </w:rPr>
    </w:lvl>
    <w:lvl w:ilvl="1" w:tplc="BC6E4878" w:tentative="1">
      <w:start w:val="1"/>
      <w:numFmt w:val="lowerLetter"/>
      <w:lvlText w:val="%2."/>
      <w:lvlJc w:val="left"/>
      <w:pPr>
        <w:tabs>
          <w:tab w:val="num" w:pos="1440"/>
        </w:tabs>
        <w:ind w:left="1440" w:hanging="360"/>
      </w:pPr>
    </w:lvl>
    <w:lvl w:ilvl="2" w:tplc="A6D48284" w:tentative="1">
      <w:start w:val="1"/>
      <w:numFmt w:val="lowerRoman"/>
      <w:lvlText w:val="%3."/>
      <w:lvlJc w:val="right"/>
      <w:pPr>
        <w:tabs>
          <w:tab w:val="num" w:pos="2160"/>
        </w:tabs>
        <w:ind w:left="2160" w:hanging="180"/>
      </w:pPr>
    </w:lvl>
    <w:lvl w:ilvl="3" w:tplc="A6E40D70" w:tentative="1">
      <w:start w:val="1"/>
      <w:numFmt w:val="decimal"/>
      <w:lvlText w:val="%4."/>
      <w:lvlJc w:val="left"/>
      <w:pPr>
        <w:tabs>
          <w:tab w:val="num" w:pos="2880"/>
        </w:tabs>
        <w:ind w:left="2880" w:hanging="360"/>
      </w:pPr>
    </w:lvl>
    <w:lvl w:ilvl="4" w:tplc="D7B84614" w:tentative="1">
      <w:start w:val="1"/>
      <w:numFmt w:val="lowerLetter"/>
      <w:lvlText w:val="%5."/>
      <w:lvlJc w:val="left"/>
      <w:pPr>
        <w:tabs>
          <w:tab w:val="num" w:pos="3600"/>
        </w:tabs>
        <w:ind w:left="3600" w:hanging="360"/>
      </w:pPr>
    </w:lvl>
    <w:lvl w:ilvl="5" w:tplc="D442A718" w:tentative="1">
      <w:start w:val="1"/>
      <w:numFmt w:val="lowerRoman"/>
      <w:lvlText w:val="%6."/>
      <w:lvlJc w:val="right"/>
      <w:pPr>
        <w:tabs>
          <w:tab w:val="num" w:pos="4320"/>
        </w:tabs>
        <w:ind w:left="4320" w:hanging="180"/>
      </w:pPr>
    </w:lvl>
    <w:lvl w:ilvl="6" w:tplc="D9DA2EDE" w:tentative="1">
      <w:start w:val="1"/>
      <w:numFmt w:val="decimal"/>
      <w:lvlText w:val="%7."/>
      <w:lvlJc w:val="left"/>
      <w:pPr>
        <w:tabs>
          <w:tab w:val="num" w:pos="5040"/>
        </w:tabs>
        <w:ind w:left="5040" w:hanging="360"/>
      </w:pPr>
    </w:lvl>
    <w:lvl w:ilvl="7" w:tplc="67B024CE" w:tentative="1">
      <w:start w:val="1"/>
      <w:numFmt w:val="lowerLetter"/>
      <w:lvlText w:val="%8."/>
      <w:lvlJc w:val="left"/>
      <w:pPr>
        <w:tabs>
          <w:tab w:val="num" w:pos="5760"/>
        </w:tabs>
        <w:ind w:left="5760" w:hanging="360"/>
      </w:pPr>
    </w:lvl>
    <w:lvl w:ilvl="8" w:tplc="7E063FA8" w:tentative="1">
      <w:start w:val="1"/>
      <w:numFmt w:val="lowerRoman"/>
      <w:lvlText w:val="%9."/>
      <w:lvlJc w:val="right"/>
      <w:pPr>
        <w:tabs>
          <w:tab w:val="num" w:pos="6480"/>
        </w:tabs>
        <w:ind w:left="6480" w:hanging="180"/>
      </w:pPr>
    </w:lvl>
  </w:abstractNum>
  <w:abstractNum w:abstractNumId="25">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nsid w:val="2E9C5F50"/>
    <w:multiLevelType w:val="hybridMultilevel"/>
    <w:tmpl w:val="BDEA3F8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2EDC6369"/>
    <w:multiLevelType w:val="hybridMultilevel"/>
    <w:tmpl w:val="E834CEF0"/>
    <w:lvl w:ilvl="0" w:tplc="1C090001">
      <w:start w:val="1"/>
      <w:numFmt w:val="bullet"/>
      <w:lvlText w:val=""/>
      <w:lvlJc w:val="left"/>
      <w:pPr>
        <w:ind w:left="720" w:hanging="360"/>
      </w:pPr>
      <w:rPr>
        <w:rFonts w:ascii="Symbol" w:hAnsi="Symbol" w:hint="default"/>
      </w:rPr>
    </w:lvl>
    <w:lvl w:ilvl="1" w:tplc="1C09000F">
      <w:start w:val="1"/>
      <w:numFmt w:val="decimal"/>
      <w:lvlText w:val="%2."/>
      <w:lvlJc w:val="left"/>
      <w:pPr>
        <w:ind w:left="1440" w:hanging="360"/>
      </w:pPr>
      <w:rPr>
        <w:rFont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FE7745A"/>
    <w:multiLevelType w:val="hybridMultilevel"/>
    <w:tmpl w:val="C3F88136"/>
    <w:lvl w:ilvl="0" w:tplc="8E442CA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4A8557B"/>
    <w:multiLevelType w:val="hybridMultilevel"/>
    <w:tmpl w:val="0DAE1F14"/>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3674451C"/>
    <w:multiLevelType w:val="hybridMultilevel"/>
    <w:tmpl w:val="048A5E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8926CC5"/>
    <w:multiLevelType w:val="hybridMultilevel"/>
    <w:tmpl w:val="38489E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A383C2A"/>
    <w:multiLevelType w:val="hybridMultilevel"/>
    <w:tmpl w:val="BF081B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DF40219"/>
    <w:multiLevelType w:val="hybridMultilevel"/>
    <w:tmpl w:val="DFFC83E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F6F35AB"/>
    <w:multiLevelType w:val="hybridMultilevel"/>
    <w:tmpl w:val="3140BB82"/>
    <w:lvl w:ilvl="0" w:tplc="1C090001">
      <w:start w:val="1"/>
      <w:numFmt w:val="bullet"/>
      <w:lvlText w:val=""/>
      <w:lvlJc w:val="left"/>
      <w:pPr>
        <w:ind w:left="720" w:hanging="360"/>
      </w:pPr>
      <w:rPr>
        <w:rFonts w:ascii="Symbol" w:hAnsi="Symbol" w:hint="default"/>
      </w:rPr>
    </w:lvl>
    <w:lvl w:ilvl="1" w:tplc="7042F65C">
      <w:start w:val="13"/>
      <w:numFmt w:val="bullet"/>
      <w:lvlText w:val="-"/>
      <w:lvlJc w:val="left"/>
      <w:pPr>
        <w:ind w:left="1440" w:hanging="360"/>
      </w:pPr>
      <w:rPr>
        <w:rFonts w:ascii="Times New Roman" w:hAnsi="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1466671"/>
    <w:multiLevelType w:val="hybridMultilevel"/>
    <w:tmpl w:val="957AD5D6"/>
    <w:lvl w:ilvl="0" w:tplc="7E72540E">
      <w:start w:val="1"/>
      <w:numFmt w:val="lowerLetter"/>
      <w:lvlText w:val="%1."/>
      <w:lvlJc w:val="right"/>
      <w:pPr>
        <w:tabs>
          <w:tab w:val="num" w:pos="900"/>
        </w:tabs>
        <w:ind w:left="900" w:hanging="180"/>
      </w:pPr>
      <w:rPr>
        <w:rFonts w:hint="default"/>
      </w:rPr>
    </w:lvl>
    <w:lvl w:ilvl="1" w:tplc="0180F2FE" w:tentative="1">
      <w:start w:val="1"/>
      <w:numFmt w:val="lowerLetter"/>
      <w:lvlText w:val="%2."/>
      <w:lvlJc w:val="left"/>
      <w:pPr>
        <w:tabs>
          <w:tab w:val="num" w:pos="1440"/>
        </w:tabs>
        <w:ind w:left="1440" w:hanging="360"/>
      </w:pPr>
    </w:lvl>
    <w:lvl w:ilvl="2" w:tplc="943897EE" w:tentative="1">
      <w:start w:val="1"/>
      <w:numFmt w:val="lowerRoman"/>
      <w:lvlText w:val="%3."/>
      <w:lvlJc w:val="right"/>
      <w:pPr>
        <w:tabs>
          <w:tab w:val="num" w:pos="2160"/>
        </w:tabs>
        <w:ind w:left="2160" w:hanging="180"/>
      </w:pPr>
    </w:lvl>
    <w:lvl w:ilvl="3" w:tplc="269224FA" w:tentative="1">
      <w:start w:val="1"/>
      <w:numFmt w:val="decimal"/>
      <w:lvlText w:val="%4."/>
      <w:lvlJc w:val="left"/>
      <w:pPr>
        <w:tabs>
          <w:tab w:val="num" w:pos="2880"/>
        </w:tabs>
        <w:ind w:left="2880" w:hanging="360"/>
      </w:pPr>
    </w:lvl>
    <w:lvl w:ilvl="4" w:tplc="DB4ECE8A" w:tentative="1">
      <w:start w:val="1"/>
      <w:numFmt w:val="lowerLetter"/>
      <w:lvlText w:val="%5."/>
      <w:lvlJc w:val="left"/>
      <w:pPr>
        <w:tabs>
          <w:tab w:val="num" w:pos="3600"/>
        </w:tabs>
        <w:ind w:left="3600" w:hanging="360"/>
      </w:pPr>
    </w:lvl>
    <w:lvl w:ilvl="5" w:tplc="441C4550" w:tentative="1">
      <w:start w:val="1"/>
      <w:numFmt w:val="lowerRoman"/>
      <w:lvlText w:val="%6."/>
      <w:lvlJc w:val="right"/>
      <w:pPr>
        <w:tabs>
          <w:tab w:val="num" w:pos="4320"/>
        </w:tabs>
        <w:ind w:left="4320" w:hanging="180"/>
      </w:pPr>
    </w:lvl>
    <w:lvl w:ilvl="6" w:tplc="836648F0" w:tentative="1">
      <w:start w:val="1"/>
      <w:numFmt w:val="decimal"/>
      <w:lvlText w:val="%7."/>
      <w:lvlJc w:val="left"/>
      <w:pPr>
        <w:tabs>
          <w:tab w:val="num" w:pos="5040"/>
        </w:tabs>
        <w:ind w:left="5040" w:hanging="360"/>
      </w:pPr>
    </w:lvl>
    <w:lvl w:ilvl="7" w:tplc="7CC0383A" w:tentative="1">
      <w:start w:val="1"/>
      <w:numFmt w:val="lowerLetter"/>
      <w:lvlText w:val="%8."/>
      <w:lvlJc w:val="left"/>
      <w:pPr>
        <w:tabs>
          <w:tab w:val="num" w:pos="5760"/>
        </w:tabs>
        <w:ind w:left="5760" w:hanging="360"/>
      </w:pPr>
    </w:lvl>
    <w:lvl w:ilvl="8" w:tplc="673CE994" w:tentative="1">
      <w:start w:val="1"/>
      <w:numFmt w:val="lowerRoman"/>
      <w:lvlText w:val="%9."/>
      <w:lvlJc w:val="right"/>
      <w:pPr>
        <w:tabs>
          <w:tab w:val="num" w:pos="6480"/>
        </w:tabs>
        <w:ind w:left="6480" w:hanging="180"/>
      </w:pPr>
    </w:lvl>
  </w:abstractNum>
  <w:abstractNum w:abstractNumId="36">
    <w:nsid w:val="419A7AD4"/>
    <w:multiLevelType w:val="hybridMultilevel"/>
    <w:tmpl w:val="AD041040"/>
    <w:lvl w:ilvl="0" w:tplc="D30858EC">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7">
    <w:nsid w:val="42D946D8"/>
    <w:multiLevelType w:val="hybridMultilevel"/>
    <w:tmpl w:val="115E8F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9">
    <w:nsid w:val="48037059"/>
    <w:multiLevelType w:val="hybridMultilevel"/>
    <w:tmpl w:val="5D841D40"/>
    <w:lvl w:ilvl="0" w:tplc="04090001">
      <w:start w:val="1"/>
      <w:numFmt w:val="lowerRoman"/>
      <w:lvlText w:val="(%1)"/>
      <w:lvlJc w:val="left"/>
      <w:pPr>
        <w:tabs>
          <w:tab w:val="num" w:pos="1080"/>
        </w:tabs>
        <w:ind w:left="1080" w:hanging="72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40">
    <w:nsid w:val="4CF754F2"/>
    <w:multiLevelType w:val="hybridMultilevel"/>
    <w:tmpl w:val="99F82EBA"/>
    <w:lvl w:ilvl="0" w:tplc="89C86848">
      <w:start w:val="1"/>
      <w:numFmt w:val="lowerRoman"/>
      <w:lvlText w:val="%1."/>
      <w:lvlJc w:val="left"/>
      <w:pPr>
        <w:tabs>
          <w:tab w:val="num" w:pos="360"/>
        </w:tabs>
        <w:ind w:left="360" w:hanging="360"/>
      </w:pPr>
      <w:rPr>
        <w:rFonts w:ascii="Arial" w:hAnsi="Arial" w:cs="Arial" w:hint="default"/>
        <w:b w:val="0"/>
        <w:bCs/>
        <w:i w:val="0"/>
        <w:sz w:val="24"/>
        <w:szCs w:val="24"/>
      </w:rPr>
    </w:lvl>
    <w:lvl w:ilvl="1" w:tplc="04090019">
      <w:start w:val="1"/>
      <w:numFmt w:val="bullet"/>
      <w:lvlText w:val=""/>
      <w:lvlJc w:val="left"/>
      <w:pPr>
        <w:tabs>
          <w:tab w:val="num" w:pos="1440"/>
        </w:tabs>
        <w:ind w:left="1440" w:hanging="360"/>
      </w:pPr>
      <w:rPr>
        <w:rFonts w:ascii="Symbol" w:hAnsi="Symbol" w:hint="default"/>
        <w:b w:val="0"/>
        <w:bCs/>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E305E45"/>
    <w:multiLevelType w:val="hybridMultilevel"/>
    <w:tmpl w:val="B20C10FC"/>
    <w:lvl w:ilvl="0" w:tplc="68C85D4C">
      <w:start w:val="1"/>
      <w:numFmt w:val="bullet"/>
      <w:lvlText w:val=""/>
      <w:lvlJc w:val="left"/>
      <w:pPr>
        <w:ind w:left="720" w:hanging="360"/>
      </w:pPr>
      <w:rPr>
        <w:rFonts w:ascii="Symbol" w:hAnsi="Symbol" w:hint="default"/>
      </w:rPr>
    </w:lvl>
    <w:lvl w:ilvl="1" w:tplc="AF3E758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517C41E3"/>
    <w:multiLevelType w:val="multilevel"/>
    <w:tmpl w:val="BDBC6E10"/>
    <w:lvl w:ilvl="0">
      <w:start w:val="2"/>
      <w:numFmt w:val="decimal"/>
      <w:lvlText w:val="%1."/>
      <w:lvlJc w:val="left"/>
      <w:pPr>
        <w:tabs>
          <w:tab w:val="num" w:pos="1040"/>
        </w:tabs>
        <w:ind w:left="1551" w:hanging="851"/>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Sub-heading3"/>
      <w:lvlText w:val="%1.%2."/>
      <w:lvlJc w:val="left"/>
      <w:pPr>
        <w:tabs>
          <w:tab w:val="num" w:pos="1492"/>
        </w:tabs>
        <w:ind w:left="1492" w:hanging="432"/>
      </w:pPr>
      <w:rPr>
        <w:rFonts w:hint="default"/>
      </w:rPr>
    </w:lvl>
    <w:lvl w:ilvl="2">
      <w:start w:val="1"/>
      <w:numFmt w:val="decimal"/>
      <w:lvlText w:val="%1.%2.%3."/>
      <w:lvlJc w:val="left"/>
      <w:pPr>
        <w:tabs>
          <w:tab w:val="num" w:pos="2140"/>
        </w:tabs>
        <w:ind w:left="1924" w:hanging="504"/>
      </w:pPr>
      <w:rPr>
        <w:rFonts w:hint="default"/>
      </w:rPr>
    </w:lvl>
    <w:lvl w:ilvl="3">
      <w:start w:val="1"/>
      <w:numFmt w:val="decimal"/>
      <w:lvlText w:val="%1.%2.%3.%4."/>
      <w:lvlJc w:val="left"/>
      <w:pPr>
        <w:tabs>
          <w:tab w:val="num" w:pos="2860"/>
        </w:tabs>
        <w:ind w:left="2428" w:hanging="648"/>
      </w:pPr>
      <w:rPr>
        <w:rFonts w:hint="default"/>
      </w:rPr>
    </w:lvl>
    <w:lvl w:ilvl="4">
      <w:start w:val="1"/>
      <w:numFmt w:val="decimal"/>
      <w:lvlText w:val="%1.%2.%3.%4.%5."/>
      <w:lvlJc w:val="left"/>
      <w:pPr>
        <w:tabs>
          <w:tab w:val="num" w:pos="3220"/>
        </w:tabs>
        <w:ind w:left="2932" w:hanging="792"/>
      </w:pPr>
      <w:rPr>
        <w:rFonts w:hint="default"/>
      </w:rPr>
    </w:lvl>
    <w:lvl w:ilvl="5">
      <w:start w:val="1"/>
      <w:numFmt w:val="decimal"/>
      <w:lvlText w:val="%1.%2.%3.%4.%5.%6."/>
      <w:lvlJc w:val="left"/>
      <w:pPr>
        <w:tabs>
          <w:tab w:val="num" w:pos="3940"/>
        </w:tabs>
        <w:ind w:left="3436" w:hanging="936"/>
      </w:pPr>
      <w:rPr>
        <w:rFonts w:hint="default"/>
      </w:rPr>
    </w:lvl>
    <w:lvl w:ilvl="6">
      <w:start w:val="1"/>
      <w:numFmt w:val="decimal"/>
      <w:lvlText w:val="%1.%2.%3.%4.%5.%6.%7."/>
      <w:lvlJc w:val="left"/>
      <w:pPr>
        <w:tabs>
          <w:tab w:val="num" w:pos="4300"/>
        </w:tabs>
        <w:ind w:left="3940" w:hanging="1080"/>
      </w:pPr>
      <w:rPr>
        <w:rFonts w:hint="default"/>
      </w:rPr>
    </w:lvl>
    <w:lvl w:ilvl="7">
      <w:start w:val="1"/>
      <w:numFmt w:val="decimal"/>
      <w:lvlText w:val="%1.%2.%3.%4.%5.%6.%7.%8."/>
      <w:lvlJc w:val="left"/>
      <w:pPr>
        <w:tabs>
          <w:tab w:val="num" w:pos="5020"/>
        </w:tabs>
        <w:ind w:left="4444" w:hanging="1224"/>
      </w:pPr>
      <w:rPr>
        <w:rFonts w:hint="default"/>
      </w:rPr>
    </w:lvl>
    <w:lvl w:ilvl="8">
      <w:start w:val="1"/>
      <w:numFmt w:val="decimal"/>
      <w:lvlText w:val="%1.%2.%3.%4.%5.%6.%7.%8.%9."/>
      <w:lvlJc w:val="left"/>
      <w:pPr>
        <w:tabs>
          <w:tab w:val="num" w:pos="5740"/>
        </w:tabs>
        <w:ind w:left="5020" w:hanging="1440"/>
      </w:pPr>
      <w:rPr>
        <w:rFonts w:hint="default"/>
      </w:rPr>
    </w:lvl>
  </w:abstractNum>
  <w:abstractNum w:abstractNumId="43">
    <w:nsid w:val="522C3507"/>
    <w:multiLevelType w:val="hybridMultilevel"/>
    <w:tmpl w:val="FDB21DD4"/>
    <w:lvl w:ilvl="0" w:tplc="DBE2069C">
      <w:start w:val="1"/>
      <w:numFmt w:val="lowerLetter"/>
      <w:lvlText w:val="%1."/>
      <w:lvlJc w:val="left"/>
      <w:pPr>
        <w:tabs>
          <w:tab w:val="num" w:pos="3060"/>
        </w:tabs>
        <w:ind w:left="3060" w:hanging="360"/>
      </w:pPr>
      <w:rPr>
        <w:rFonts w:ascii="Arial" w:hAnsi="Arial" w:cs="Arial" w:hint="default"/>
        <w:b w:val="0"/>
        <w:bCs/>
        <w:i w:val="0"/>
        <w:sz w:val="24"/>
        <w:szCs w:val="24"/>
      </w:rPr>
    </w:lvl>
    <w:lvl w:ilvl="1" w:tplc="FC8AF9DE" w:tentative="1">
      <w:start w:val="1"/>
      <w:numFmt w:val="lowerLetter"/>
      <w:lvlText w:val="%2."/>
      <w:lvlJc w:val="left"/>
      <w:pPr>
        <w:tabs>
          <w:tab w:val="num" w:pos="2160"/>
        </w:tabs>
        <w:ind w:left="2160" w:hanging="360"/>
      </w:pPr>
    </w:lvl>
    <w:lvl w:ilvl="2" w:tplc="7E9A49F6" w:tentative="1">
      <w:start w:val="1"/>
      <w:numFmt w:val="lowerRoman"/>
      <w:lvlText w:val="%3."/>
      <w:lvlJc w:val="right"/>
      <w:pPr>
        <w:tabs>
          <w:tab w:val="num" w:pos="2880"/>
        </w:tabs>
        <w:ind w:left="2880" w:hanging="180"/>
      </w:pPr>
    </w:lvl>
    <w:lvl w:ilvl="3" w:tplc="F746025A" w:tentative="1">
      <w:start w:val="1"/>
      <w:numFmt w:val="decimal"/>
      <w:lvlText w:val="%4."/>
      <w:lvlJc w:val="left"/>
      <w:pPr>
        <w:tabs>
          <w:tab w:val="num" w:pos="3600"/>
        </w:tabs>
        <w:ind w:left="3600" w:hanging="360"/>
      </w:pPr>
    </w:lvl>
    <w:lvl w:ilvl="4" w:tplc="7CDC6F4A" w:tentative="1">
      <w:start w:val="1"/>
      <w:numFmt w:val="lowerLetter"/>
      <w:lvlText w:val="%5."/>
      <w:lvlJc w:val="left"/>
      <w:pPr>
        <w:tabs>
          <w:tab w:val="num" w:pos="4320"/>
        </w:tabs>
        <w:ind w:left="4320" w:hanging="360"/>
      </w:pPr>
    </w:lvl>
    <w:lvl w:ilvl="5" w:tplc="01464AAE" w:tentative="1">
      <w:start w:val="1"/>
      <w:numFmt w:val="lowerRoman"/>
      <w:lvlText w:val="%6."/>
      <w:lvlJc w:val="right"/>
      <w:pPr>
        <w:tabs>
          <w:tab w:val="num" w:pos="5040"/>
        </w:tabs>
        <w:ind w:left="5040" w:hanging="180"/>
      </w:pPr>
    </w:lvl>
    <w:lvl w:ilvl="6" w:tplc="5A1C7866" w:tentative="1">
      <w:start w:val="1"/>
      <w:numFmt w:val="decimal"/>
      <w:lvlText w:val="%7."/>
      <w:lvlJc w:val="left"/>
      <w:pPr>
        <w:tabs>
          <w:tab w:val="num" w:pos="5760"/>
        </w:tabs>
        <w:ind w:left="5760" w:hanging="360"/>
      </w:pPr>
    </w:lvl>
    <w:lvl w:ilvl="7" w:tplc="4D1EF490" w:tentative="1">
      <w:start w:val="1"/>
      <w:numFmt w:val="lowerLetter"/>
      <w:lvlText w:val="%8."/>
      <w:lvlJc w:val="left"/>
      <w:pPr>
        <w:tabs>
          <w:tab w:val="num" w:pos="6480"/>
        </w:tabs>
        <w:ind w:left="6480" w:hanging="360"/>
      </w:pPr>
    </w:lvl>
    <w:lvl w:ilvl="8" w:tplc="CF50CF22" w:tentative="1">
      <w:start w:val="1"/>
      <w:numFmt w:val="lowerRoman"/>
      <w:lvlText w:val="%9."/>
      <w:lvlJc w:val="right"/>
      <w:pPr>
        <w:tabs>
          <w:tab w:val="num" w:pos="7200"/>
        </w:tabs>
        <w:ind w:left="7200" w:hanging="180"/>
      </w:pPr>
    </w:lvl>
  </w:abstractNum>
  <w:abstractNum w:abstractNumId="44">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nsid w:val="55FE2F34"/>
    <w:multiLevelType w:val="hybridMultilevel"/>
    <w:tmpl w:val="08225BE4"/>
    <w:lvl w:ilvl="0" w:tplc="E886E6CA">
      <w:start w:val="1"/>
      <w:numFmt w:val="lowerLetter"/>
      <w:pStyle w:val="Milestoneformat"/>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7">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8F43E7D"/>
    <w:multiLevelType w:val="multilevel"/>
    <w:tmpl w:val="FF4225D6"/>
    <w:numStyleLink w:val="111111"/>
  </w:abstractNum>
  <w:abstractNum w:abstractNumId="49">
    <w:nsid w:val="5C2719CA"/>
    <w:multiLevelType w:val="hybridMultilevel"/>
    <w:tmpl w:val="09DA707A"/>
    <w:lvl w:ilvl="0" w:tplc="1F683650">
      <w:start w:val="1"/>
      <w:numFmt w:val="lowerLetter"/>
      <w:pStyle w:val="StyleHeaderArial9pt"/>
      <w:lvlText w:val="%1."/>
      <w:lvlJc w:val="left"/>
      <w:pPr>
        <w:tabs>
          <w:tab w:val="num" w:pos="340"/>
        </w:tabs>
        <w:ind w:left="340" w:hanging="340"/>
      </w:pPr>
      <w:rPr>
        <w:rFonts w:hint="default"/>
      </w:rPr>
    </w:lvl>
    <w:lvl w:ilvl="1" w:tplc="0352D148" w:tentative="1">
      <w:start w:val="1"/>
      <w:numFmt w:val="lowerLetter"/>
      <w:lvlText w:val="%2."/>
      <w:lvlJc w:val="left"/>
      <w:pPr>
        <w:tabs>
          <w:tab w:val="num" w:pos="1440"/>
        </w:tabs>
        <w:ind w:left="1440" w:hanging="360"/>
      </w:pPr>
    </w:lvl>
    <w:lvl w:ilvl="2" w:tplc="3304A95E" w:tentative="1">
      <w:start w:val="1"/>
      <w:numFmt w:val="lowerRoman"/>
      <w:lvlText w:val="%3."/>
      <w:lvlJc w:val="right"/>
      <w:pPr>
        <w:tabs>
          <w:tab w:val="num" w:pos="2160"/>
        </w:tabs>
        <w:ind w:left="2160" w:hanging="180"/>
      </w:pPr>
    </w:lvl>
    <w:lvl w:ilvl="3" w:tplc="2E7CCD7E" w:tentative="1">
      <w:start w:val="1"/>
      <w:numFmt w:val="decimal"/>
      <w:lvlText w:val="%4."/>
      <w:lvlJc w:val="left"/>
      <w:pPr>
        <w:tabs>
          <w:tab w:val="num" w:pos="2880"/>
        </w:tabs>
        <w:ind w:left="2880" w:hanging="360"/>
      </w:pPr>
    </w:lvl>
    <w:lvl w:ilvl="4" w:tplc="08F893C2" w:tentative="1">
      <w:start w:val="1"/>
      <w:numFmt w:val="lowerLetter"/>
      <w:lvlText w:val="%5."/>
      <w:lvlJc w:val="left"/>
      <w:pPr>
        <w:tabs>
          <w:tab w:val="num" w:pos="3600"/>
        </w:tabs>
        <w:ind w:left="3600" w:hanging="360"/>
      </w:pPr>
    </w:lvl>
    <w:lvl w:ilvl="5" w:tplc="FF34037E" w:tentative="1">
      <w:start w:val="1"/>
      <w:numFmt w:val="lowerRoman"/>
      <w:lvlText w:val="%6."/>
      <w:lvlJc w:val="right"/>
      <w:pPr>
        <w:tabs>
          <w:tab w:val="num" w:pos="4320"/>
        </w:tabs>
        <w:ind w:left="4320" w:hanging="180"/>
      </w:pPr>
    </w:lvl>
    <w:lvl w:ilvl="6" w:tplc="7B38AF64" w:tentative="1">
      <w:start w:val="1"/>
      <w:numFmt w:val="decimal"/>
      <w:lvlText w:val="%7."/>
      <w:lvlJc w:val="left"/>
      <w:pPr>
        <w:tabs>
          <w:tab w:val="num" w:pos="5040"/>
        </w:tabs>
        <w:ind w:left="5040" w:hanging="360"/>
      </w:pPr>
    </w:lvl>
    <w:lvl w:ilvl="7" w:tplc="3050E900" w:tentative="1">
      <w:start w:val="1"/>
      <w:numFmt w:val="lowerLetter"/>
      <w:lvlText w:val="%8."/>
      <w:lvlJc w:val="left"/>
      <w:pPr>
        <w:tabs>
          <w:tab w:val="num" w:pos="5760"/>
        </w:tabs>
        <w:ind w:left="5760" w:hanging="360"/>
      </w:pPr>
    </w:lvl>
    <w:lvl w:ilvl="8" w:tplc="53EACBEC" w:tentative="1">
      <w:start w:val="1"/>
      <w:numFmt w:val="lowerRoman"/>
      <w:lvlText w:val="%9."/>
      <w:lvlJc w:val="right"/>
      <w:pPr>
        <w:tabs>
          <w:tab w:val="num" w:pos="6480"/>
        </w:tabs>
        <w:ind w:left="6480" w:hanging="180"/>
      </w:pPr>
    </w:lvl>
  </w:abstractNum>
  <w:abstractNum w:abstractNumId="50">
    <w:nsid w:val="6177708A"/>
    <w:multiLevelType w:val="multilevel"/>
    <w:tmpl w:val="C4AEFDC6"/>
    <w:lvl w:ilvl="0">
      <w:start w:val="1"/>
      <w:numFmt w:val="decimal"/>
      <w:lvlText w:val="%1."/>
      <w:lvlJc w:val="left"/>
      <w:pPr>
        <w:tabs>
          <w:tab w:val="num" w:pos="720"/>
        </w:tabs>
        <w:ind w:left="720" w:hanging="720"/>
      </w:pPr>
      <w:rPr>
        <w:rFonts w:ascii="Arial" w:hAnsi="Arial" w:hint="default"/>
        <w:b w:val="0"/>
        <w:i w:val="0"/>
        <w:sz w:val="24"/>
        <w:szCs w:val="24"/>
      </w:rPr>
    </w:lvl>
    <w:lvl w:ilvl="1">
      <w:start w:val="1"/>
      <w:numFmt w:val="decimal"/>
      <w:lvlText w:val="%1.%2."/>
      <w:lvlJc w:val="left"/>
      <w:pPr>
        <w:tabs>
          <w:tab w:val="num" w:pos="1257"/>
        </w:tabs>
        <w:ind w:left="1257" w:hanging="357"/>
      </w:pPr>
      <w:rPr>
        <w:rFonts w:hint="default"/>
        <w:b/>
        <w:color w:val="auto"/>
      </w:rPr>
    </w:lvl>
    <w:lvl w:ilvl="2">
      <w:start w:val="1"/>
      <w:numFmt w:val="decimal"/>
      <w:lvlText w:val="%1.%2.%3."/>
      <w:lvlJc w:val="left"/>
      <w:pPr>
        <w:tabs>
          <w:tab w:val="num" w:pos="1479"/>
        </w:tabs>
        <w:ind w:left="1479" w:hanging="357"/>
      </w:pPr>
      <w:rPr>
        <w:rFonts w:ascii="Arial Narrow" w:hAnsi="Arial Narrow" w:hint="default"/>
        <w:b w:val="0"/>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62D97382"/>
    <w:multiLevelType w:val="singleLevel"/>
    <w:tmpl w:val="095C7A14"/>
    <w:lvl w:ilvl="0">
      <w:start w:val="1"/>
      <w:numFmt w:val="bullet"/>
      <w:pStyle w:val="Bullet"/>
      <w:lvlText w:val=""/>
      <w:lvlJc w:val="left"/>
      <w:pPr>
        <w:tabs>
          <w:tab w:val="num" w:pos="360"/>
        </w:tabs>
        <w:ind w:left="360" w:hanging="360"/>
      </w:pPr>
      <w:rPr>
        <w:rFonts w:ascii="Wingdings" w:hAnsi="Wingdings" w:hint="default"/>
        <w:sz w:val="22"/>
      </w:rPr>
    </w:lvl>
  </w:abstractNum>
  <w:abstractNum w:abstractNumId="52">
    <w:nsid w:val="658442DE"/>
    <w:multiLevelType w:val="hybridMultilevel"/>
    <w:tmpl w:val="2DBCCAD4"/>
    <w:lvl w:ilvl="0" w:tplc="EA6CF9A0">
      <w:start w:val="10"/>
      <w:numFmt w:val="decimal"/>
      <w:lvlText w:val="%1."/>
      <w:lvlJc w:val="left"/>
      <w:pPr>
        <w:ind w:left="773" w:hanging="360"/>
      </w:pPr>
      <w:rPr>
        <w:rFonts w:hint="default"/>
      </w:rPr>
    </w:lvl>
    <w:lvl w:ilvl="1" w:tplc="12524512" w:tentative="1">
      <w:start w:val="1"/>
      <w:numFmt w:val="lowerLetter"/>
      <w:lvlText w:val="%2."/>
      <w:lvlJc w:val="left"/>
      <w:pPr>
        <w:ind w:left="1493" w:hanging="360"/>
      </w:pPr>
    </w:lvl>
    <w:lvl w:ilvl="2" w:tplc="1EB6A486" w:tentative="1">
      <w:start w:val="1"/>
      <w:numFmt w:val="lowerRoman"/>
      <w:lvlText w:val="%3."/>
      <w:lvlJc w:val="right"/>
      <w:pPr>
        <w:ind w:left="2213" w:hanging="180"/>
      </w:pPr>
    </w:lvl>
    <w:lvl w:ilvl="3" w:tplc="4A10C50A" w:tentative="1">
      <w:start w:val="1"/>
      <w:numFmt w:val="decimal"/>
      <w:lvlText w:val="%4."/>
      <w:lvlJc w:val="left"/>
      <w:pPr>
        <w:ind w:left="2933" w:hanging="360"/>
      </w:pPr>
    </w:lvl>
    <w:lvl w:ilvl="4" w:tplc="BB58CA4E" w:tentative="1">
      <w:start w:val="1"/>
      <w:numFmt w:val="lowerLetter"/>
      <w:lvlText w:val="%5."/>
      <w:lvlJc w:val="left"/>
      <w:pPr>
        <w:ind w:left="3653" w:hanging="360"/>
      </w:pPr>
    </w:lvl>
    <w:lvl w:ilvl="5" w:tplc="B368530E" w:tentative="1">
      <w:start w:val="1"/>
      <w:numFmt w:val="lowerRoman"/>
      <w:lvlText w:val="%6."/>
      <w:lvlJc w:val="right"/>
      <w:pPr>
        <w:ind w:left="4373" w:hanging="180"/>
      </w:pPr>
    </w:lvl>
    <w:lvl w:ilvl="6" w:tplc="B1C43630" w:tentative="1">
      <w:start w:val="1"/>
      <w:numFmt w:val="decimal"/>
      <w:lvlText w:val="%7."/>
      <w:lvlJc w:val="left"/>
      <w:pPr>
        <w:ind w:left="5093" w:hanging="360"/>
      </w:pPr>
    </w:lvl>
    <w:lvl w:ilvl="7" w:tplc="250831AA" w:tentative="1">
      <w:start w:val="1"/>
      <w:numFmt w:val="lowerLetter"/>
      <w:lvlText w:val="%8."/>
      <w:lvlJc w:val="left"/>
      <w:pPr>
        <w:ind w:left="5813" w:hanging="360"/>
      </w:pPr>
    </w:lvl>
    <w:lvl w:ilvl="8" w:tplc="CBC84782" w:tentative="1">
      <w:start w:val="1"/>
      <w:numFmt w:val="lowerRoman"/>
      <w:lvlText w:val="%9."/>
      <w:lvlJc w:val="right"/>
      <w:pPr>
        <w:ind w:left="6533" w:hanging="180"/>
      </w:pPr>
    </w:lvl>
  </w:abstractNum>
  <w:abstractNum w:abstractNumId="53">
    <w:nsid w:val="6A533266"/>
    <w:multiLevelType w:val="hybridMultilevel"/>
    <w:tmpl w:val="EB90A552"/>
    <w:lvl w:ilvl="0" w:tplc="D248C060">
      <w:start w:val="1"/>
      <w:numFmt w:val="bullet"/>
      <w:pStyle w:val="Bullet1"/>
      <w:lvlText w:val=""/>
      <w:lvlJc w:val="left"/>
      <w:pPr>
        <w:tabs>
          <w:tab w:val="num" w:pos="1571"/>
        </w:tabs>
        <w:ind w:left="1571" w:hanging="360"/>
      </w:pPr>
      <w:rPr>
        <w:rFonts w:ascii="Wingdings" w:hAnsi="Wingdings" w:hint="default"/>
      </w:rPr>
    </w:lvl>
    <w:lvl w:ilvl="1" w:tplc="A478196C" w:tentative="1">
      <w:start w:val="1"/>
      <w:numFmt w:val="bullet"/>
      <w:lvlText w:val="o"/>
      <w:lvlJc w:val="left"/>
      <w:pPr>
        <w:tabs>
          <w:tab w:val="num" w:pos="2291"/>
        </w:tabs>
        <w:ind w:left="2291" w:hanging="360"/>
      </w:pPr>
      <w:rPr>
        <w:rFonts w:ascii="Courier New" w:hAnsi="Courier New" w:hint="default"/>
      </w:rPr>
    </w:lvl>
    <w:lvl w:ilvl="2" w:tplc="A56A7528" w:tentative="1">
      <w:start w:val="1"/>
      <w:numFmt w:val="bullet"/>
      <w:lvlText w:val=""/>
      <w:lvlJc w:val="left"/>
      <w:pPr>
        <w:tabs>
          <w:tab w:val="num" w:pos="3011"/>
        </w:tabs>
        <w:ind w:left="3011" w:hanging="360"/>
      </w:pPr>
      <w:rPr>
        <w:rFonts w:ascii="Wingdings" w:hAnsi="Wingdings" w:hint="default"/>
      </w:rPr>
    </w:lvl>
    <w:lvl w:ilvl="3" w:tplc="FCFE686E" w:tentative="1">
      <w:start w:val="1"/>
      <w:numFmt w:val="bullet"/>
      <w:lvlText w:val=""/>
      <w:lvlJc w:val="left"/>
      <w:pPr>
        <w:tabs>
          <w:tab w:val="num" w:pos="3731"/>
        </w:tabs>
        <w:ind w:left="3731" w:hanging="360"/>
      </w:pPr>
      <w:rPr>
        <w:rFonts w:ascii="Symbol" w:hAnsi="Symbol" w:hint="default"/>
      </w:rPr>
    </w:lvl>
    <w:lvl w:ilvl="4" w:tplc="A9B4E8D2" w:tentative="1">
      <w:start w:val="1"/>
      <w:numFmt w:val="bullet"/>
      <w:lvlText w:val="o"/>
      <w:lvlJc w:val="left"/>
      <w:pPr>
        <w:tabs>
          <w:tab w:val="num" w:pos="4451"/>
        </w:tabs>
        <w:ind w:left="4451" w:hanging="360"/>
      </w:pPr>
      <w:rPr>
        <w:rFonts w:ascii="Courier New" w:hAnsi="Courier New" w:hint="default"/>
      </w:rPr>
    </w:lvl>
    <w:lvl w:ilvl="5" w:tplc="8408A2AC" w:tentative="1">
      <w:start w:val="1"/>
      <w:numFmt w:val="bullet"/>
      <w:lvlText w:val=""/>
      <w:lvlJc w:val="left"/>
      <w:pPr>
        <w:tabs>
          <w:tab w:val="num" w:pos="5171"/>
        </w:tabs>
        <w:ind w:left="5171" w:hanging="360"/>
      </w:pPr>
      <w:rPr>
        <w:rFonts w:ascii="Wingdings" w:hAnsi="Wingdings" w:hint="default"/>
      </w:rPr>
    </w:lvl>
    <w:lvl w:ilvl="6" w:tplc="10328D36" w:tentative="1">
      <w:start w:val="1"/>
      <w:numFmt w:val="bullet"/>
      <w:lvlText w:val=""/>
      <w:lvlJc w:val="left"/>
      <w:pPr>
        <w:tabs>
          <w:tab w:val="num" w:pos="5891"/>
        </w:tabs>
        <w:ind w:left="5891" w:hanging="360"/>
      </w:pPr>
      <w:rPr>
        <w:rFonts w:ascii="Symbol" w:hAnsi="Symbol" w:hint="default"/>
      </w:rPr>
    </w:lvl>
    <w:lvl w:ilvl="7" w:tplc="D70A5A28" w:tentative="1">
      <w:start w:val="1"/>
      <w:numFmt w:val="bullet"/>
      <w:lvlText w:val="o"/>
      <w:lvlJc w:val="left"/>
      <w:pPr>
        <w:tabs>
          <w:tab w:val="num" w:pos="6611"/>
        </w:tabs>
        <w:ind w:left="6611" w:hanging="360"/>
      </w:pPr>
      <w:rPr>
        <w:rFonts w:ascii="Courier New" w:hAnsi="Courier New" w:hint="default"/>
      </w:rPr>
    </w:lvl>
    <w:lvl w:ilvl="8" w:tplc="0848162E" w:tentative="1">
      <w:start w:val="1"/>
      <w:numFmt w:val="bullet"/>
      <w:lvlText w:val=""/>
      <w:lvlJc w:val="left"/>
      <w:pPr>
        <w:tabs>
          <w:tab w:val="num" w:pos="7331"/>
        </w:tabs>
        <w:ind w:left="7331" w:hanging="360"/>
      </w:pPr>
      <w:rPr>
        <w:rFonts w:ascii="Wingdings" w:hAnsi="Wingdings" w:hint="default"/>
      </w:rPr>
    </w:lvl>
  </w:abstractNum>
  <w:abstractNum w:abstractNumId="54">
    <w:nsid w:val="6B2C46FB"/>
    <w:multiLevelType w:val="hybridMultilevel"/>
    <w:tmpl w:val="85E056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7">
    <w:nsid w:val="70B76099"/>
    <w:multiLevelType w:val="multilevel"/>
    <w:tmpl w:val="63ECDECE"/>
    <w:styleLink w:val="StyleNumberedArial9pt"/>
    <w:lvl w:ilvl="0">
      <w:start w:val="1"/>
      <w:numFmt w:val="lowerLetter"/>
      <w:lvlText w:val="%1."/>
      <w:lvlJc w:val="left"/>
      <w:pPr>
        <w:tabs>
          <w:tab w:val="num" w:pos="340"/>
        </w:tabs>
        <w:ind w:left="340" w:hanging="340"/>
      </w:pPr>
      <w:rPr>
        <w:rFonts w:ascii="Arial" w:hAnsi="Arial"/>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2C839B6"/>
    <w:multiLevelType w:val="hybridMultilevel"/>
    <w:tmpl w:val="E3BAE3C0"/>
    <w:lvl w:ilvl="0" w:tplc="04090001">
      <w:start w:val="4"/>
      <w:numFmt w:val="decimal"/>
      <w:lvlText w:val="%1"/>
      <w:lvlJc w:val="left"/>
      <w:pPr>
        <w:tabs>
          <w:tab w:val="num" w:pos="720"/>
        </w:tabs>
        <w:ind w:left="720" w:hanging="36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59">
    <w:nsid w:val="72F31C7D"/>
    <w:multiLevelType w:val="hybridMultilevel"/>
    <w:tmpl w:val="2E328D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75022EE8"/>
    <w:multiLevelType w:val="hybridMultilevel"/>
    <w:tmpl w:val="7A1A94E0"/>
    <w:lvl w:ilvl="0" w:tplc="543E4914">
      <w:start w:val="1"/>
      <w:numFmt w:val="bullet"/>
      <w:lvlText w:val=""/>
      <w:lvlJc w:val="left"/>
      <w:pPr>
        <w:tabs>
          <w:tab w:val="num" w:pos="720"/>
        </w:tabs>
        <w:ind w:left="720" w:hanging="360"/>
      </w:pPr>
      <w:rPr>
        <w:rFonts w:ascii="Symbol" w:hAnsi="Symbol" w:hint="default"/>
      </w:rPr>
    </w:lvl>
    <w:lvl w:ilvl="1" w:tplc="0EF895EE">
      <w:start w:val="1"/>
      <w:numFmt w:val="bullet"/>
      <w:pStyle w:val="Bullet3"/>
      <w:lvlText w:val=""/>
      <w:lvlJc w:val="left"/>
      <w:pPr>
        <w:tabs>
          <w:tab w:val="num" w:pos="1440"/>
        </w:tabs>
        <w:ind w:left="1440" w:hanging="360"/>
      </w:pPr>
      <w:rPr>
        <w:rFonts w:ascii="Symbol" w:hAnsi="Symbol" w:hint="default"/>
      </w:rPr>
    </w:lvl>
    <w:lvl w:ilvl="2" w:tplc="559EDFA6">
      <w:start w:val="1"/>
      <w:numFmt w:val="bullet"/>
      <w:lvlText w:val=""/>
      <w:lvlJc w:val="left"/>
      <w:pPr>
        <w:tabs>
          <w:tab w:val="num" w:pos="2160"/>
        </w:tabs>
        <w:ind w:left="2160" w:hanging="360"/>
      </w:pPr>
      <w:rPr>
        <w:rFonts w:ascii="Symbol" w:hAnsi="Symbol" w:hint="default"/>
      </w:rPr>
    </w:lvl>
    <w:lvl w:ilvl="3" w:tplc="A112BA32">
      <w:start w:val="1"/>
      <w:numFmt w:val="bullet"/>
      <w:lvlText w:val=""/>
      <w:lvlJc w:val="left"/>
      <w:pPr>
        <w:tabs>
          <w:tab w:val="num" w:pos="2880"/>
        </w:tabs>
        <w:ind w:left="2880" w:hanging="360"/>
      </w:pPr>
      <w:rPr>
        <w:rFonts w:ascii="Symbol" w:hAnsi="Symbol" w:hint="default"/>
      </w:rPr>
    </w:lvl>
    <w:lvl w:ilvl="4" w:tplc="AA2CD682">
      <w:start w:val="1"/>
      <w:numFmt w:val="bullet"/>
      <w:lvlText w:val="o"/>
      <w:lvlJc w:val="left"/>
      <w:pPr>
        <w:tabs>
          <w:tab w:val="num" w:pos="3600"/>
        </w:tabs>
        <w:ind w:left="3600" w:hanging="360"/>
      </w:pPr>
      <w:rPr>
        <w:rFonts w:ascii="Courier New" w:hAnsi="Courier New" w:hint="default"/>
      </w:rPr>
    </w:lvl>
    <w:lvl w:ilvl="5" w:tplc="EC064670">
      <w:start w:val="1"/>
      <w:numFmt w:val="bullet"/>
      <w:lvlText w:val=""/>
      <w:lvlJc w:val="left"/>
      <w:pPr>
        <w:tabs>
          <w:tab w:val="num" w:pos="4320"/>
        </w:tabs>
        <w:ind w:left="4320" w:hanging="360"/>
      </w:pPr>
      <w:rPr>
        <w:rFonts w:ascii="Wingdings" w:hAnsi="Wingdings" w:hint="default"/>
      </w:rPr>
    </w:lvl>
    <w:lvl w:ilvl="6" w:tplc="B1B864D8">
      <w:start w:val="1"/>
      <w:numFmt w:val="bullet"/>
      <w:lvlText w:val=""/>
      <w:lvlJc w:val="left"/>
      <w:pPr>
        <w:tabs>
          <w:tab w:val="num" w:pos="5040"/>
        </w:tabs>
        <w:ind w:left="5040" w:hanging="360"/>
      </w:pPr>
      <w:rPr>
        <w:rFonts w:ascii="Symbol" w:hAnsi="Symbol" w:hint="default"/>
      </w:rPr>
    </w:lvl>
    <w:lvl w:ilvl="7" w:tplc="5288B054">
      <w:start w:val="1"/>
      <w:numFmt w:val="bullet"/>
      <w:lvlText w:val="o"/>
      <w:lvlJc w:val="left"/>
      <w:pPr>
        <w:tabs>
          <w:tab w:val="num" w:pos="5760"/>
        </w:tabs>
        <w:ind w:left="5760" w:hanging="360"/>
      </w:pPr>
      <w:rPr>
        <w:rFonts w:ascii="Courier New" w:hAnsi="Courier New" w:hint="default"/>
      </w:rPr>
    </w:lvl>
    <w:lvl w:ilvl="8" w:tplc="02D4F5AE" w:tentative="1">
      <w:start w:val="1"/>
      <w:numFmt w:val="bullet"/>
      <w:lvlText w:val=""/>
      <w:lvlJc w:val="left"/>
      <w:pPr>
        <w:tabs>
          <w:tab w:val="num" w:pos="6480"/>
        </w:tabs>
        <w:ind w:left="6480" w:hanging="360"/>
      </w:pPr>
      <w:rPr>
        <w:rFonts w:ascii="Wingdings" w:hAnsi="Wingdings" w:hint="default"/>
      </w:rPr>
    </w:lvl>
  </w:abstractNum>
  <w:abstractNum w:abstractNumId="61">
    <w:nsid w:val="75F6354B"/>
    <w:multiLevelType w:val="hybridMultilevel"/>
    <w:tmpl w:val="6F2449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76655BE9"/>
    <w:multiLevelType w:val="hybridMultilevel"/>
    <w:tmpl w:val="CF6269F8"/>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7096ED0"/>
    <w:multiLevelType w:val="hybridMultilevel"/>
    <w:tmpl w:val="0672A830"/>
    <w:lvl w:ilvl="0" w:tplc="FFFFFFFF">
      <w:start w:val="1"/>
      <w:numFmt w:val="lowerLetter"/>
      <w:lvlText w:val="%1."/>
      <w:lvlJc w:val="right"/>
      <w:pPr>
        <w:tabs>
          <w:tab w:val="num" w:pos="900"/>
        </w:tabs>
        <w:ind w:left="90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90A4A7E"/>
    <w:multiLevelType w:val="hybridMultilevel"/>
    <w:tmpl w:val="330E2B88"/>
    <w:lvl w:ilvl="0" w:tplc="1C090001">
      <w:start w:val="1"/>
      <w:numFmt w:val="bullet"/>
      <w:lvlText w:val=""/>
      <w:lvlJc w:val="left"/>
      <w:pPr>
        <w:ind w:left="720" w:hanging="360"/>
      </w:pPr>
      <w:rPr>
        <w:rFonts w:ascii="Symbol" w:hAnsi="Symbol" w:hint="default"/>
      </w:rPr>
    </w:lvl>
    <w:lvl w:ilvl="1" w:tplc="7042F65C">
      <w:start w:val="13"/>
      <w:numFmt w:val="bullet"/>
      <w:lvlText w:val="-"/>
      <w:lvlJc w:val="left"/>
      <w:pPr>
        <w:ind w:left="1440" w:hanging="360"/>
      </w:pPr>
      <w:rPr>
        <w:rFonts w:ascii="Times New Roman" w:hAnsi="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7921404E"/>
    <w:multiLevelType w:val="hybridMultilevel"/>
    <w:tmpl w:val="5BDEE54C"/>
    <w:lvl w:ilvl="0" w:tplc="1C090001">
      <w:start w:val="1"/>
      <w:numFmt w:val="bullet"/>
      <w:lvlText w:val=""/>
      <w:lvlJc w:val="left"/>
      <w:pPr>
        <w:ind w:left="1080" w:hanging="360"/>
      </w:pPr>
      <w:rPr>
        <w:rFonts w:ascii="Symbol" w:hAnsi="Symbol" w:hint="default"/>
      </w:rPr>
    </w:lvl>
    <w:lvl w:ilvl="1" w:tplc="7042F65C">
      <w:start w:val="13"/>
      <w:numFmt w:val="bullet"/>
      <w:lvlText w:val="-"/>
      <w:lvlJc w:val="left"/>
      <w:pPr>
        <w:ind w:left="1800" w:hanging="360"/>
      </w:pPr>
      <w:rPr>
        <w:rFonts w:ascii="Times New Roman" w:hAnsi="Times New Roman"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6">
    <w:nsid w:val="7A2F3F58"/>
    <w:multiLevelType w:val="hybridMultilevel"/>
    <w:tmpl w:val="83167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7C552CBA"/>
    <w:multiLevelType w:val="hybridMultilevel"/>
    <w:tmpl w:val="396C67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7E6670EF"/>
    <w:multiLevelType w:val="hybridMultilevel"/>
    <w:tmpl w:val="9068685C"/>
    <w:lvl w:ilvl="0" w:tplc="04090001">
      <w:start w:val="1"/>
      <w:numFmt w:val="lowerLetter"/>
      <w:lvlText w:val="%1."/>
      <w:lvlJc w:val="right"/>
      <w:pPr>
        <w:tabs>
          <w:tab w:val="num" w:pos="900"/>
        </w:tabs>
        <w:ind w:left="900" w:hanging="18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69">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7FC44BEC"/>
    <w:multiLevelType w:val="hybridMultilevel"/>
    <w:tmpl w:val="37064E16"/>
    <w:lvl w:ilvl="0" w:tplc="6D5AB21A">
      <w:start w:val="1"/>
      <w:numFmt w:val="decimal"/>
      <w:lvlText w:val="%1."/>
      <w:lvlJc w:val="left"/>
      <w:pPr>
        <w:tabs>
          <w:tab w:val="num" w:pos="360"/>
        </w:tabs>
        <w:ind w:left="360" w:hanging="360"/>
      </w:pPr>
      <w:rPr>
        <w:rFonts w:hint="default"/>
        <w:b w:val="0"/>
        <w:bCs/>
        <w:i w:val="0"/>
        <w:sz w:val="24"/>
        <w:szCs w:val="24"/>
      </w:rPr>
    </w:lvl>
    <w:lvl w:ilvl="1" w:tplc="1F42A4E2">
      <w:start w:val="1"/>
      <w:numFmt w:val="decimal"/>
      <w:lvlText w:val="%2."/>
      <w:lvlJc w:val="left"/>
      <w:pPr>
        <w:tabs>
          <w:tab w:val="num" w:pos="1440"/>
        </w:tabs>
        <w:ind w:left="1440" w:hanging="360"/>
      </w:pPr>
      <w:rPr>
        <w:rFonts w:hint="default"/>
        <w:b w:val="0"/>
        <w:bCs/>
        <w:i w:val="0"/>
        <w:sz w:val="24"/>
        <w:szCs w:val="24"/>
      </w:rPr>
    </w:lvl>
    <w:lvl w:ilvl="2" w:tplc="0980E70E" w:tentative="1">
      <w:start w:val="1"/>
      <w:numFmt w:val="lowerRoman"/>
      <w:lvlText w:val="%3."/>
      <w:lvlJc w:val="right"/>
      <w:pPr>
        <w:tabs>
          <w:tab w:val="num" w:pos="2160"/>
        </w:tabs>
        <w:ind w:left="2160" w:hanging="180"/>
      </w:pPr>
    </w:lvl>
    <w:lvl w:ilvl="3" w:tplc="9EA83658" w:tentative="1">
      <w:start w:val="1"/>
      <w:numFmt w:val="decimal"/>
      <w:lvlText w:val="%4."/>
      <w:lvlJc w:val="left"/>
      <w:pPr>
        <w:tabs>
          <w:tab w:val="num" w:pos="2880"/>
        </w:tabs>
        <w:ind w:left="2880" w:hanging="360"/>
      </w:pPr>
    </w:lvl>
    <w:lvl w:ilvl="4" w:tplc="15D0514E" w:tentative="1">
      <w:start w:val="1"/>
      <w:numFmt w:val="lowerLetter"/>
      <w:lvlText w:val="%5."/>
      <w:lvlJc w:val="left"/>
      <w:pPr>
        <w:tabs>
          <w:tab w:val="num" w:pos="3600"/>
        </w:tabs>
        <w:ind w:left="3600" w:hanging="360"/>
      </w:pPr>
    </w:lvl>
    <w:lvl w:ilvl="5" w:tplc="B20E3B96" w:tentative="1">
      <w:start w:val="1"/>
      <w:numFmt w:val="lowerRoman"/>
      <w:lvlText w:val="%6."/>
      <w:lvlJc w:val="right"/>
      <w:pPr>
        <w:tabs>
          <w:tab w:val="num" w:pos="4320"/>
        </w:tabs>
        <w:ind w:left="4320" w:hanging="180"/>
      </w:pPr>
    </w:lvl>
    <w:lvl w:ilvl="6" w:tplc="43429D4A" w:tentative="1">
      <w:start w:val="1"/>
      <w:numFmt w:val="decimal"/>
      <w:lvlText w:val="%7."/>
      <w:lvlJc w:val="left"/>
      <w:pPr>
        <w:tabs>
          <w:tab w:val="num" w:pos="5040"/>
        </w:tabs>
        <w:ind w:left="5040" w:hanging="360"/>
      </w:pPr>
    </w:lvl>
    <w:lvl w:ilvl="7" w:tplc="A86CC1C8" w:tentative="1">
      <w:start w:val="1"/>
      <w:numFmt w:val="lowerLetter"/>
      <w:lvlText w:val="%8."/>
      <w:lvlJc w:val="left"/>
      <w:pPr>
        <w:tabs>
          <w:tab w:val="num" w:pos="5760"/>
        </w:tabs>
        <w:ind w:left="5760" w:hanging="360"/>
      </w:pPr>
    </w:lvl>
    <w:lvl w:ilvl="8" w:tplc="B60C8ECE" w:tentative="1">
      <w:start w:val="1"/>
      <w:numFmt w:val="lowerRoman"/>
      <w:lvlText w:val="%9."/>
      <w:lvlJc w:val="right"/>
      <w:pPr>
        <w:tabs>
          <w:tab w:val="num" w:pos="6480"/>
        </w:tabs>
        <w:ind w:left="6480" w:hanging="180"/>
      </w:pPr>
    </w:lvl>
  </w:abstractNum>
  <w:num w:numId="1">
    <w:abstractNumId w:val="1"/>
  </w:num>
  <w:num w:numId="2">
    <w:abstractNumId w:val="14"/>
  </w:num>
  <w:num w:numId="3">
    <w:abstractNumId w:val="45"/>
  </w:num>
  <w:num w:numId="4">
    <w:abstractNumId w:val="57"/>
  </w:num>
  <w:num w:numId="5">
    <w:abstractNumId w:val="49"/>
  </w:num>
  <w:num w:numId="6">
    <w:abstractNumId w:val="42"/>
  </w:num>
  <w:num w:numId="7">
    <w:abstractNumId w:val="8"/>
  </w:num>
  <w:num w:numId="8">
    <w:abstractNumId w:val="0"/>
  </w:num>
  <w:num w:numId="9">
    <w:abstractNumId w:val="56"/>
  </w:num>
  <w:num w:numId="10">
    <w:abstractNumId w:val="23"/>
    <w:lvlOverride w:ilvl="0">
      <w:lvl w:ilvl="0">
        <w:start w:val="1"/>
        <w:numFmt w:val="decimal"/>
        <w:lvlText w:val="%1."/>
        <w:lvlJc w:val="left"/>
        <w:pPr>
          <w:tabs>
            <w:tab w:val="num" w:pos="360"/>
          </w:tabs>
          <w:ind w:left="360" w:hanging="360"/>
        </w:pPr>
        <w:rPr>
          <w:rFonts w:ascii="Arial" w:hAnsi="Arial" w:cs="Arial" w:hint="default"/>
          <w:sz w:val="18"/>
          <w:szCs w:val="18"/>
        </w:rPr>
      </w:lvl>
    </w:lvlOverride>
  </w:num>
  <w:num w:numId="11">
    <w:abstractNumId w:val="35"/>
  </w:num>
  <w:num w:numId="12">
    <w:abstractNumId w:val="55"/>
  </w:num>
  <w:num w:numId="13">
    <w:abstractNumId w:val="69"/>
  </w:num>
  <w:num w:numId="14">
    <w:abstractNumId w:val="20"/>
  </w:num>
  <w:num w:numId="15">
    <w:abstractNumId w:val="36"/>
  </w:num>
  <w:num w:numId="16">
    <w:abstractNumId w:val="52"/>
  </w:num>
  <w:num w:numId="17">
    <w:abstractNumId w:val="58"/>
  </w:num>
  <w:num w:numId="18">
    <w:abstractNumId w:val="28"/>
  </w:num>
  <w:num w:numId="19">
    <w:abstractNumId w:val="1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432"/>
          </w:tabs>
          <w:ind w:left="432" w:hanging="432"/>
        </w:pPr>
        <w:rPr>
          <w:rFonts w:hint="default"/>
        </w:rPr>
      </w:lvl>
    </w:lvlOverride>
    <w:lvlOverride w:ilvl="2">
      <w:lvl w:ilvl="2">
        <w:start w:val="1"/>
        <w:numFmt w:val="decimal"/>
        <w:lvlText w:val="%1.%2.%3."/>
        <w:lvlJc w:val="left"/>
        <w:pPr>
          <w:tabs>
            <w:tab w:val="num" w:pos="720"/>
          </w:tabs>
          <w:ind w:left="504" w:hanging="504"/>
        </w:pPr>
        <w:rPr>
          <w:rFonts w:hint="default"/>
        </w:rPr>
      </w:lvl>
    </w:lvlOverride>
    <w:lvlOverride w:ilvl="3">
      <w:lvl w:ilvl="3">
        <w:start w:val="1"/>
        <w:numFmt w:val="decimal"/>
        <w:lvlText w:val="%1.%2.%3.%4."/>
        <w:lvlJc w:val="left"/>
        <w:pPr>
          <w:tabs>
            <w:tab w:val="num" w:pos="1080"/>
          </w:tabs>
          <w:ind w:left="64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0">
    <w:abstractNumId w:val="43"/>
  </w:num>
  <w:num w:numId="21">
    <w:abstractNumId w:val="40"/>
  </w:num>
  <w:num w:numId="22">
    <w:abstractNumId w:val="70"/>
  </w:num>
  <w:num w:numId="23">
    <w:abstractNumId w:val="48"/>
  </w:num>
  <w:num w:numId="24">
    <w:abstractNumId w:val="63"/>
  </w:num>
  <w:num w:numId="25">
    <w:abstractNumId w:val="68"/>
  </w:num>
  <w:num w:numId="26">
    <w:abstractNumId w:val="13"/>
  </w:num>
  <w:num w:numId="27">
    <w:abstractNumId w:val="24"/>
  </w:num>
  <w:num w:numId="28">
    <w:abstractNumId w:val="2"/>
  </w:num>
  <w:num w:numId="29">
    <w:abstractNumId w:val="39"/>
  </w:num>
  <w:num w:numId="30">
    <w:abstractNumId w:val="18"/>
  </w:num>
  <w:num w:numId="31">
    <w:abstractNumId w:val="21"/>
  </w:num>
  <w:num w:numId="32">
    <w:abstractNumId w:val="53"/>
  </w:num>
  <w:num w:numId="33">
    <w:abstractNumId w:val="51"/>
  </w:num>
  <w:num w:numId="34">
    <w:abstractNumId w:val="17"/>
  </w:num>
  <w:num w:numId="35">
    <w:abstractNumId w:val="50"/>
  </w:num>
  <w:num w:numId="36">
    <w:abstractNumId w:val="10"/>
  </w:num>
  <w:num w:numId="37">
    <w:abstractNumId w:val="41"/>
  </w:num>
  <w:num w:numId="38">
    <w:abstractNumId w:val="60"/>
  </w:num>
  <w:num w:numId="39">
    <w:abstractNumId w:val="30"/>
  </w:num>
  <w:num w:numId="40">
    <w:abstractNumId w:val="4"/>
  </w:num>
  <w:num w:numId="41">
    <w:abstractNumId w:val="33"/>
  </w:num>
  <w:num w:numId="42">
    <w:abstractNumId w:val="26"/>
  </w:num>
  <w:num w:numId="43">
    <w:abstractNumId w:val="12"/>
  </w:num>
  <w:num w:numId="44">
    <w:abstractNumId w:val="65"/>
  </w:num>
  <w:num w:numId="45">
    <w:abstractNumId w:val="62"/>
  </w:num>
  <w:num w:numId="46">
    <w:abstractNumId w:val="27"/>
  </w:num>
  <w:num w:numId="47">
    <w:abstractNumId w:val="6"/>
  </w:num>
  <w:num w:numId="48">
    <w:abstractNumId w:val="54"/>
  </w:num>
  <w:num w:numId="49">
    <w:abstractNumId w:val="64"/>
  </w:num>
  <w:num w:numId="50">
    <w:abstractNumId w:val="34"/>
  </w:num>
  <w:num w:numId="51">
    <w:abstractNumId w:val="29"/>
  </w:num>
  <w:num w:numId="52">
    <w:abstractNumId w:val="9"/>
  </w:num>
  <w:num w:numId="53">
    <w:abstractNumId w:val="37"/>
  </w:num>
  <w:num w:numId="54">
    <w:abstractNumId w:val="15"/>
  </w:num>
  <w:num w:numId="55">
    <w:abstractNumId w:val="67"/>
  </w:num>
  <w:num w:numId="56">
    <w:abstractNumId w:val="3"/>
  </w:num>
  <w:num w:numId="57">
    <w:abstractNumId w:val="5"/>
  </w:num>
  <w:num w:numId="58">
    <w:abstractNumId w:val="59"/>
  </w:num>
  <w:num w:numId="59">
    <w:abstractNumId w:val="19"/>
  </w:num>
  <w:num w:numId="60">
    <w:abstractNumId w:val="32"/>
  </w:num>
  <w:num w:numId="61">
    <w:abstractNumId w:val="61"/>
  </w:num>
  <w:num w:numId="62">
    <w:abstractNumId w:val="31"/>
  </w:num>
  <w:num w:numId="63">
    <w:abstractNumId w:val="7"/>
  </w:num>
  <w:num w:numId="64">
    <w:abstractNumId w:val="66"/>
  </w:num>
  <w:num w:numId="65">
    <w:abstractNumId w:val="16"/>
  </w:num>
  <w:num w:numId="66">
    <w:abstractNumId w:val="44"/>
  </w:num>
  <w:num w:numId="67">
    <w:abstractNumId w:val="22"/>
  </w:num>
  <w:num w:numId="68">
    <w:abstractNumId w:val="25"/>
  </w:num>
  <w:num w:numId="69">
    <w:abstractNumId w:val="47"/>
  </w:num>
  <w:num w:numId="70">
    <w:abstractNumId w:val="46"/>
  </w:num>
  <w:num w:numId="71">
    <w:abstractNumId w:val="38"/>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marie de Bruyn">
    <w15:presenceInfo w15:providerId="AD" w15:userId="S-1-5-21-1774446547-2083886539-2911455269-11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stylePaneFormatFilter w:val="3F01"/>
  <w:defaultTabStop w:val="720"/>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166F90"/>
    <w:rsid w:val="000002BB"/>
    <w:rsid w:val="000014E5"/>
    <w:rsid w:val="0000280B"/>
    <w:rsid w:val="00003CD8"/>
    <w:rsid w:val="0000450A"/>
    <w:rsid w:val="000046B2"/>
    <w:rsid w:val="00004C93"/>
    <w:rsid w:val="00005EC6"/>
    <w:rsid w:val="00006F57"/>
    <w:rsid w:val="0001047A"/>
    <w:rsid w:val="0001087E"/>
    <w:rsid w:val="000109D1"/>
    <w:rsid w:val="00011CB6"/>
    <w:rsid w:val="000135C8"/>
    <w:rsid w:val="00013A4D"/>
    <w:rsid w:val="00014313"/>
    <w:rsid w:val="000159AC"/>
    <w:rsid w:val="00015AFA"/>
    <w:rsid w:val="00015C4C"/>
    <w:rsid w:val="00016340"/>
    <w:rsid w:val="00016567"/>
    <w:rsid w:val="000167C9"/>
    <w:rsid w:val="00017136"/>
    <w:rsid w:val="000175B4"/>
    <w:rsid w:val="00020DA7"/>
    <w:rsid w:val="000221F9"/>
    <w:rsid w:val="00022546"/>
    <w:rsid w:val="00023473"/>
    <w:rsid w:val="00023574"/>
    <w:rsid w:val="000236F6"/>
    <w:rsid w:val="00023786"/>
    <w:rsid w:val="00023B1D"/>
    <w:rsid w:val="000240B1"/>
    <w:rsid w:val="000241D6"/>
    <w:rsid w:val="0002451A"/>
    <w:rsid w:val="000253D0"/>
    <w:rsid w:val="00025581"/>
    <w:rsid w:val="00026016"/>
    <w:rsid w:val="000270CE"/>
    <w:rsid w:val="00027510"/>
    <w:rsid w:val="000277EF"/>
    <w:rsid w:val="00030328"/>
    <w:rsid w:val="000312C4"/>
    <w:rsid w:val="00031CE4"/>
    <w:rsid w:val="0003228B"/>
    <w:rsid w:val="0003336D"/>
    <w:rsid w:val="000339A0"/>
    <w:rsid w:val="00033DE9"/>
    <w:rsid w:val="0003412E"/>
    <w:rsid w:val="00036650"/>
    <w:rsid w:val="00036833"/>
    <w:rsid w:val="00040048"/>
    <w:rsid w:val="000406F6"/>
    <w:rsid w:val="00040D72"/>
    <w:rsid w:val="000410C7"/>
    <w:rsid w:val="00041691"/>
    <w:rsid w:val="00041D6F"/>
    <w:rsid w:val="00043D64"/>
    <w:rsid w:val="00044073"/>
    <w:rsid w:val="00045F2B"/>
    <w:rsid w:val="000469B9"/>
    <w:rsid w:val="0004792B"/>
    <w:rsid w:val="00047CE3"/>
    <w:rsid w:val="00050ADC"/>
    <w:rsid w:val="00051197"/>
    <w:rsid w:val="00051F04"/>
    <w:rsid w:val="0005216E"/>
    <w:rsid w:val="000525CD"/>
    <w:rsid w:val="00052A2C"/>
    <w:rsid w:val="00054503"/>
    <w:rsid w:val="0005543D"/>
    <w:rsid w:val="0005768F"/>
    <w:rsid w:val="00063CA0"/>
    <w:rsid w:val="000643E7"/>
    <w:rsid w:val="00066B87"/>
    <w:rsid w:val="00066E0E"/>
    <w:rsid w:val="000670F2"/>
    <w:rsid w:val="00067139"/>
    <w:rsid w:val="00067AA4"/>
    <w:rsid w:val="00067DEF"/>
    <w:rsid w:val="000704F6"/>
    <w:rsid w:val="0007240D"/>
    <w:rsid w:val="00072C2A"/>
    <w:rsid w:val="00073B9A"/>
    <w:rsid w:val="000740E3"/>
    <w:rsid w:val="0007418A"/>
    <w:rsid w:val="0007500C"/>
    <w:rsid w:val="00075540"/>
    <w:rsid w:val="0007577C"/>
    <w:rsid w:val="00075A33"/>
    <w:rsid w:val="00076C38"/>
    <w:rsid w:val="00077764"/>
    <w:rsid w:val="000807EE"/>
    <w:rsid w:val="00083002"/>
    <w:rsid w:val="0008354B"/>
    <w:rsid w:val="0008439B"/>
    <w:rsid w:val="00085113"/>
    <w:rsid w:val="000856B8"/>
    <w:rsid w:val="00086F77"/>
    <w:rsid w:val="00087367"/>
    <w:rsid w:val="00087C8C"/>
    <w:rsid w:val="00087CEC"/>
    <w:rsid w:val="00087D03"/>
    <w:rsid w:val="00087EBA"/>
    <w:rsid w:val="00090259"/>
    <w:rsid w:val="000904FB"/>
    <w:rsid w:val="000919D9"/>
    <w:rsid w:val="00093C9D"/>
    <w:rsid w:val="000949DF"/>
    <w:rsid w:val="00095512"/>
    <w:rsid w:val="00095DAB"/>
    <w:rsid w:val="00095F9E"/>
    <w:rsid w:val="000965A1"/>
    <w:rsid w:val="000A0783"/>
    <w:rsid w:val="000A1DDD"/>
    <w:rsid w:val="000A3D7A"/>
    <w:rsid w:val="000A43BE"/>
    <w:rsid w:val="000A4E0A"/>
    <w:rsid w:val="000A56C0"/>
    <w:rsid w:val="000A5B85"/>
    <w:rsid w:val="000A6F3A"/>
    <w:rsid w:val="000A7E21"/>
    <w:rsid w:val="000B0810"/>
    <w:rsid w:val="000B1B31"/>
    <w:rsid w:val="000B2364"/>
    <w:rsid w:val="000B2B1A"/>
    <w:rsid w:val="000B2DA3"/>
    <w:rsid w:val="000B355F"/>
    <w:rsid w:val="000B527E"/>
    <w:rsid w:val="000B6433"/>
    <w:rsid w:val="000B666B"/>
    <w:rsid w:val="000C04F6"/>
    <w:rsid w:val="000C2302"/>
    <w:rsid w:val="000C38CF"/>
    <w:rsid w:val="000C40BE"/>
    <w:rsid w:val="000C469B"/>
    <w:rsid w:val="000C4798"/>
    <w:rsid w:val="000C47CC"/>
    <w:rsid w:val="000C4805"/>
    <w:rsid w:val="000C4C24"/>
    <w:rsid w:val="000C5024"/>
    <w:rsid w:val="000C5210"/>
    <w:rsid w:val="000C664A"/>
    <w:rsid w:val="000C6A38"/>
    <w:rsid w:val="000C79C2"/>
    <w:rsid w:val="000D19AA"/>
    <w:rsid w:val="000D24D2"/>
    <w:rsid w:val="000D3037"/>
    <w:rsid w:val="000D39F2"/>
    <w:rsid w:val="000D3E17"/>
    <w:rsid w:val="000D4504"/>
    <w:rsid w:val="000D5B85"/>
    <w:rsid w:val="000D5FF7"/>
    <w:rsid w:val="000D69D9"/>
    <w:rsid w:val="000D7553"/>
    <w:rsid w:val="000E024D"/>
    <w:rsid w:val="000E1032"/>
    <w:rsid w:val="000E2C4E"/>
    <w:rsid w:val="000E2E89"/>
    <w:rsid w:val="000E3214"/>
    <w:rsid w:val="000E347A"/>
    <w:rsid w:val="000E3B40"/>
    <w:rsid w:val="000E65CE"/>
    <w:rsid w:val="000E7014"/>
    <w:rsid w:val="000E785E"/>
    <w:rsid w:val="000F0E4E"/>
    <w:rsid w:val="000F1864"/>
    <w:rsid w:val="000F1C87"/>
    <w:rsid w:val="000F3153"/>
    <w:rsid w:val="000F3A3D"/>
    <w:rsid w:val="000F3B8D"/>
    <w:rsid w:val="000F5682"/>
    <w:rsid w:val="000F67C2"/>
    <w:rsid w:val="0010041F"/>
    <w:rsid w:val="00100684"/>
    <w:rsid w:val="00100748"/>
    <w:rsid w:val="00100D65"/>
    <w:rsid w:val="00100EC9"/>
    <w:rsid w:val="00102C31"/>
    <w:rsid w:val="00103182"/>
    <w:rsid w:val="00104223"/>
    <w:rsid w:val="00106119"/>
    <w:rsid w:val="00106E44"/>
    <w:rsid w:val="00110750"/>
    <w:rsid w:val="00111579"/>
    <w:rsid w:val="001124A8"/>
    <w:rsid w:val="00112B3F"/>
    <w:rsid w:val="00112EC7"/>
    <w:rsid w:val="00113F63"/>
    <w:rsid w:val="001148D8"/>
    <w:rsid w:val="00115E2B"/>
    <w:rsid w:val="00117DFA"/>
    <w:rsid w:val="00120DEF"/>
    <w:rsid w:val="001217F6"/>
    <w:rsid w:val="0012273D"/>
    <w:rsid w:val="00122FAB"/>
    <w:rsid w:val="00124006"/>
    <w:rsid w:val="0012428A"/>
    <w:rsid w:val="00124410"/>
    <w:rsid w:val="001257EE"/>
    <w:rsid w:val="001257F5"/>
    <w:rsid w:val="001262EF"/>
    <w:rsid w:val="00127140"/>
    <w:rsid w:val="001274AE"/>
    <w:rsid w:val="00127615"/>
    <w:rsid w:val="00127A2B"/>
    <w:rsid w:val="00127E25"/>
    <w:rsid w:val="001308C1"/>
    <w:rsid w:val="0013148F"/>
    <w:rsid w:val="00131BC6"/>
    <w:rsid w:val="00132175"/>
    <w:rsid w:val="00132E4B"/>
    <w:rsid w:val="00133429"/>
    <w:rsid w:val="00133649"/>
    <w:rsid w:val="001349CE"/>
    <w:rsid w:val="00134D74"/>
    <w:rsid w:val="00135A50"/>
    <w:rsid w:val="00135E4D"/>
    <w:rsid w:val="00137F3B"/>
    <w:rsid w:val="001400F8"/>
    <w:rsid w:val="00141C56"/>
    <w:rsid w:val="00141FA5"/>
    <w:rsid w:val="00142424"/>
    <w:rsid w:val="00142719"/>
    <w:rsid w:val="00142D43"/>
    <w:rsid w:val="001436FA"/>
    <w:rsid w:val="001437A2"/>
    <w:rsid w:val="00144810"/>
    <w:rsid w:val="0014653F"/>
    <w:rsid w:val="00146557"/>
    <w:rsid w:val="00150D4D"/>
    <w:rsid w:val="00151AD6"/>
    <w:rsid w:val="00151DA4"/>
    <w:rsid w:val="001523FD"/>
    <w:rsid w:val="001534FB"/>
    <w:rsid w:val="00153877"/>
    <w:rsid w:val="00153D99"/>
    <w:rsid w:val="00154052"/>
    <w:rsid w:val="001546F9"/>
    <w:rsid w:val="00154F6E"/>
    <w:rsid w:val="00155147"/>
    <w:rsid w:val="00156A2B"/>
    <w:rsid w:val="001572F7"/>
    <w:rsid w:val="001576F6"/>
    <w:rsid w:val="00160A3C"/>
    <w:rsid w:val="00163CEF"/>
    <w:rsid w:val="00164CCA"/>
    <w:rsid w:val="00164D8C"/>
    <w:rsid w:val="001664C0"/>
    <w:rsid w:val="00166F90"/>
    <w:rsid w:val="00167F23"/>
    <w:rsid w:val="001705E2"/>
    <w:rsid w:val="00170B89"/>
    <w:rsid w:val="001720B8"/>
    <w:rsid w:val="0017245D"/>
    <w:rsid w:val="00172C12"/>
    <w:rsid w:val="0017511D"/>
    <w:rsid w:val="00175BBC"/>
    <w:rsid w:val="00176961"/>
    <w:rsid w:val="0017795C"/>
    <w:rsid w:val="001835C5"/>
    <w:rsid w:val="00183EA3"/>
    <w:rsid w:val="00184311"/>
    <w:rsid w:val="001844BA"/>
    <w:rsid w:val="0018497F"/>
    <w:rsid w:val="0018653F"/>
    <w:rsid w:val="0018762D"/>
    <w:rsid w:val="00187DAB"/>
    <w:rsid w:val="001903E8"/>
    <w:rsid w:val="00190561"/>
    <w:rsid w:val="00191532"/>
    <w:rsid w:val="001919A2"/>
    <w:rsid w:val="00192A87"/>
    <w:rsid w:val="00193099"/>
    <w:rsid w:val="00193C26"/>
    <w:rsid w:val="001940C4"/>
    <w:rsid w:val="001949CA"/>
    <w:rsid w:val="00194E2E"/>
    <w:rsid w:val="00194E67"/>
    <w:rsid w:val="00196141"/>
    <w:rsid w:val="00196F22"/>
    <w:rsid w:val="001975CE"/>
    <w:rsid w:val="001A1491"/>
    <w:rsid w:val="001A290E"/>
    <w:rsid w:val="001A2B95"/>
    <w:rsid w:val="001B0986"/>
    <w:rsid w:val="001B1DF1"/>
    <w:rsid w:val="001B27A4"/>
    <w:rsid w:val="001B2925"/>
    <w:rsid w:val="001B4C72"/>
    <w:rsid w:val="001B4FC4"/>
    <w:rsid w:val="001B579B"/>
    <w:rsid w:val="001B57BA"/>
    <w:rsid w:val="001B642B"/>
    <w:rsid w:val="001B7380"/>
    <w:rsid w:val="001B7C8D"/>
    <w:rsid w:val="001C0ACD"/>
    <w:rsid w:val="001C1BB0"/>
    <w:rsid w:val="001C32A4"/>
    <w:rsid w:val="001C33B1"/>
    <w:rsid w:val="001C4602"/>
    <w:rsid w:val="001C49A9"/>
    <w:rsid w:val="001C5B26"/>
    <w:rsid w:val="001C67FE"/>
    <w:rsid w:val="001D021E"/>
    <w:rsid w:val="001D3EF6"/>
    <w:rsid w:val="001D3FBD"/>
    <w:rsid w:val="001D4985"/>
    <w:rsid w:val="001D51DA"/>
    <w:rsid w:val="001D6961"/>
    <w:rsid w:val="001D69AD"/>
    <w:rsid w:val="001D764D"/>
    <w:rsid w:val="001E047B"/>
    <w:rsid w:val="001E051B"/>
    <w:rsid w:val="001E1237"/>
    <w:rsid w:val="001E15F7"/>
    <w:rsid w:val="001E168E"/>
    <w:rsid w:val="001E1797"/>
    <w:rsid w:val="001E1903"/>
    <w:rsid w:val="001E25CA"/>
    <w:rsid w:val="001E286E"/>
    <w:rsid w:val="001E2CC4"/>
    <w:rsid w:val="001E4042"/>
    <w:rsid w:val="001E4A4C"/>
    <w:rsid w:val="001E5518"/>
    <w:rsid w:val="001E552F"/>
    <w:rsid w:val="001E5E56"/>
    <w:rsid w:val="001E6BFD"/>
    <w:rsid w:val="001E7457"/>
    <w:rsid w:val="001F00B3"/>
    <w:rsid w:val="001F0592"/>
    <w:rsid w:val="001F17FE"/>
    <w:rsid w:val="001F1CA6"/>
    <w:rsid w:val="001F1F1C"/>
    <w:rsid w:val="001F393B"/>
    <w:rsid w:val="001F3B82"/>
    <w:rsid w:val="001F409D"/>
    <w:rsid w:val="001F5A7A"/>
    <w:rsid w:val="0020161C"/>
    <w:rsid w:val="00203479"/>
    <w:rsid w:val="00204810"/>
    <w:rsid w:val="00204C9D"/>
    <w:rsid w:val="00204FCC"/>
    <w:rsid w:val="00205307"/>
    <w:rsid w:val="002059EB"/>
    <w:rsid w:val="00205C36"/>
    <w:rsid w:val="00205E8D"/>
    <w:rsid w:val="00206C2A"/>
    <w:rsid w:val="00210094"/>
    <w:rsid w:val="00210A2D"/>
    <w:rsid w:val="00211D31"/>
    <w:rsid w:val="00211DA2"/>
    <w:rsid w:val="00211ED6"/>
    <w:rsid w:val="0021327F"/>
    <w:rsid w:val="002138AE"/>
    <w:rsid w:val="00216C5E"/>
    <w:rsid w:val="00216D2A"/>
    <w:rsid w:val="00220527"/>
    <w:rsid w:val="00222203"/>
    <w:rsid w:val="00223AD3"/>
    <w:rsid w:val="00223B81"/>
    <w:rsid w:val="00225B98"/>
    <w:rsid w:val="00225E9B"/>
    <w:rsid w:val="00226DC7"/>
    <w:rsid w:val="00226E0C"/>
    <w:rsid w:val="00230310"/>
    <w:rsid w:val="0023149C"/>
    <w:rsid w:val="00232130"/>
    <w:rsid w:val="00232CCA"/>
    <w:rsid w:val="002336C6"/>
    <w:rsid w:val="00233F57"/>
    <w:rsid w:val="00235426"/>
    <w:rsid w:val="00235B78"/>
    <w:rsid w:val="00237EC5"/>
    <w:rsid w:val="00240944"/>
    <w:rsid w:val="00242E1C"/>
    <w:rsid w:val="00243C09"/>
    <w:rsid w:val="002445B8"/>
    <w:rsid w:val="00244DAC"/>
    <w:rsid w:val="0024630E"/>
    <w:rsid w:val="00246401"/>
    <w:rsid w:val="00247035"/>
    <w:rsid w:val="00247E0D"/>
    <w:rsid w:val="002500CB"/>
    <w:rsid w:val="00250A6D"/>
    <w:rsid w:val="0025114F"/>
    <w:rsid w:val="0025277D"/>
    <w:rsid w:val="0025401C"/>
    <w:rsid w:val="00254C84"/>
    <w:rsid w:val="00255879"/>
    <w:rsid w:val="002562FA"/>
    <w:rsid w:val="0025668E"/>
    <w:rsid w:val="00256AED"/>
    <w:rsid w:val="002572E2"/>
    <w:rsid w:val="0025751A"/>
    <w:rsid w:val="002576CF"/>
    <w:rsid w:val="002607EA"/>
    <w:rsid w:val="0026093C"/>
    <w:rsid w:val="00261BFB"/>
    <w:rsid w:val="00263795"/>
    <w:rsid w:val="002638F2"/>
    <w:rsid w:val="002655EF"/>
    <w:rsid w:val="00266B91"/>
    <w:rsid w:val="002672D8"/>
    <w:rsid w:val="00267FA8"/>
    <w:rsid w:val="0027208F"/>
    <w:rsid w:val="0027227E"/>
    <w:rsid w:val="00272911"/>
    <w:rsid w:val="002737F0"/>
    <w:rsid w:val="0027396D"/>
    <w:rsid w:val="00274D49"/>
    <w:rsid w:val="00276705"/>
    <w:rsid w:val="002767BC"/>
    <w:rsid w:val="0028028F"/>
    <w:rsid w:val="00281BEF"/>
    <w:rsid w:val="00281CCC"/>
    <w:rsid w:val="00285A4F"/>
    <w:rsid w:val="00286FC8"/>
    <w:rsid w:val="00287309"/>
    <w:rsid w:val="002878E5"/>
    <w:rsid w:val="00287D79"/>
    <w:rsid w:val="002905ED"/>
    <w:rsid w:val="002928D3"/>
    <w:rsid w:val="00292CE7"/>
    <w:rsid w:val="00292E10"/>
    <w:rsid w:val="00292EE8"/>
    <w:rsid w:val="002930B6"/>
    <w:rsid w:val="00293B99"/>
    <w:rsid w:val="00293C62"/>
    <w:rsid w:val="00293EF7"/>
    <w:rsid w:val="002953EC"/>
    <w:rsid w:val="00296FFE"/>
    <w:rsid w:val="0029754C"/>
    <w:rsid w:val="0029797F"/>
    <w:rsid w:val="002A0FBE"/>
    <w:rsid w:val="002A19E6"/>
    <w:rsid w:val="002A1BB8"/>
    <w:rsid w:val="002A24DC"/>
    <w:rsid w:val="002A2C27"/>
    <w:rsid w:val="002A3289"/>
    <w:rsid w:val="002A343F"/>
    <w:rsid w:val="002A479E"/>
    <w:rsid w:val="002A4AA2"/>
    <w:rsid w:val="002A4AE3"/>
    <w:rsid w:val="002A5A71"/>
    <w:rsid w:val="002A653D"/>
    <w:rsid w:val="002A773F"/>
    <w:rsid w:val="002A77F1"/>
    <w:rsid w:val="002B0225"/>
    <w:rsid w:val="002B02A1"/>
    <w:rsid w:val="002B0919"/>
    <w:rsid w:val="002B0F07"/>
    <w:rsid w:val="002B269D"/>
    <w:rsid w:val="002B3594"/>
    <w:rsid w:val="002B403F"/>
    <w:rsid w:val="002B554E"/>
    <w:rsid w:val="002B5CEB"/>
    <w:rsid w:val="002B77EA"/>
    <w:rsid w:val="002C1DE6"/>
    <w:rsid w:val="002C2433"/>
    <w:rsid w:val="002C34AE"/>
    <w:rsid w:val="002C53E1"/>
    <w:rsid w:val="002C55E2"/>
    <w:rsid w:val="002D1278"/>
    <w:rsid w:val="002D166F"/>
    <w:rsid w:val="002D186D"/>
    <w:rsid w:val="002D26B7"/>
    <w:rsid w:val="002D2E38"/>
    <w:rsid w:val="002D3071"/>
    <w:rsid w:val="002D319E"/>
    <w:rsid w:val="002D3C17"/>
    <w:rsid w:val="002D3F73"/>
    <w:rsid w:val="002D4311"/>
    <w:rsid w:val="002D45B5"/>
    <w:rsid w:val="002D5D21"/>
    <w:rsid w:val="002D7741"/>
    <w:rsid w:val="002E075E"/>
    <w:rsid w:val="002E1E0A"/>
    <w:rsid w:val="002E1F41"/>
    <w:rsid w:val="002E2162"/>
    <w:rsid w:val="002E3167"/>
    <w:rsid w:val="002E3D3E"/>
    <w:rsid w:val="002E553A"/>
    <w:rsid w:val="002E553B"/>
    <w:rsid w:val="002E5654"/>
    <w:rsid w:val="002E5869"/>
    <w:rsid w:val="002E7BAA"/>
    <w:rsid w:val="002F1221"/>
    <w:rsid w:val="002F1754"/>
    <w:rsid w:val="002F1894"/>
    <w:rsid w:val="002F2219"/>
    <w:rsid w:val="002F27F6"/>
    <w:rsid w:val="002F288A"/>
    <w:rsid w:val="002F3815"/>
    <w:rsid w:val="002F49E1"/>
    <w:rsid w:val="002F5231"/>
    <w:rsid w:val="002F69D1"/>
    <w:rsid w:val="002F6C64"/>
    <w:rsid w:val="002F6FF3"/>
    <w:rsid w:val="002F7996"/>
    <w:rsid w:val="002F7CC1"/>
    <w:rsid w:val="00302BEA"/>
    <w:rsid w:val="003037DE"/>
    <w:rsid w:val="00303FD6"/>
    <w:rsid w:val="003048C7"/>
    <w:rsid w:val="003049FE"/>
    <w:rsid w:val="00305024"/>
    <w:rsid w:val="003067FC"/>
    <w:rsid w:val="00306AAF"/>
    <w:rsid w:val="00306C4A"/>
    <w:rsid w:val="00310E82"/>
    <w:rsid w:val="0031122E"/>
    <w:rsid w:val="003115A6"/>
    <w:rsid w:val="003119BB"/>
    <w:rsid w:val="00311B85"/>
    <w:rsid w:val="00311D83"/>
    <w:rsid w:val="00311D8A"/>
    <w:rsid w:val="00313861"/>
    <w:rsid w:val="00313DC8"/>
    <w:rsid w:val="00315716"/>
    <w:rsid w:val="003177F5"/>
    <w:rsid w:val="0032073D"/>
    <w:rsid w:val="00321F6F"/>
    <w:rsid w:val="003226AF"/>
    <w:rsid w:val="003226F4"/>
    <w:rsid w:val="003229AA"/>
    <w:rsid w:val="00322D3C"/>
    <w:rsid w:val="00322F80"/>
    <w:rsid w:val="003235D8"/>
    <w:rsid w:val="00323873"/>
    <w:rsid w:val="00324A0C"/>
    <w:rsid w:val="00325094"/>
    <w:rsid w:val="003258DE"/>
    <w:rsid w:val="00326368"/>
    <w:rsid w:val="0032681E"/>
    <w:rsid w:val="00326E91"/>
    <w:rsid w:val="003273E5"/>
    <w:rsid w:val="00331AD1"/>
    <w:rsid w:val="00332721"/>
    <w:rsid w:val="00333660"/>
    <w:rsid w:val="00333B15"/>
    <w:rsid w:val="0033402E"/>
    <w:rsid w:val="0033522B"/>
    <w:rsid w:val="00335E73"/>
    <w:rsid w:val="00337ADE"/>
    <w:rsid w:val="003408D6"/>
    <w:rsid w:val="003410CF"/>
    <w:rsid w:val="00342C3D"/>
    <w:rsid w:val="00343160"/>
    <w:rsid w:val="00343CE0"/>
    <w:rsid w:val="003446D4"/>
    <w:rsid w:val="00345357"/>
    <w:rsid w:val="00345647"/>
    <w:rsid w:val="00346BDB"/>
    <w:rsid w:val="0034783B"/>
    <w:rsid w:val="003478F5"/>
    <w:rsid w:val="00347F40"/>
    <w:rsid w:val="00350402"/>
    <w:rsid w:val="00350979"/>
    <w:rsid w:val="00350E8E"/>
    <w:rsid w:val="00353108"/>
    <w:rsid w:val="00353BC1"/>
    <w:rsid w:val="00353C28"/>
    <w:rsid w:val="00353FB9"/>
    <w:rsid w:val="00355D15"/>
    <w:rsid w:val="00356635"/>
    <w:rsid w:val="003570F8"/>
    <w:rsid w:val="003575DA"/>
    <w:rsid w:val="0036014C"/>
    <w:rsid w:val="00363027"/>
    <w:rsid w:val="00363779"/>
    <w:rsid w:val="003638B1"/>
    <w:rsid w:val="003639A3"/>
    <w:rsid w:val="003640A7"/>
    <w:rsid w:val="0036496E"/>
    <w:rsid w:val="00364A62"/>
    <w:rsid w:val="00364AC6"/>
    <w:rsid w:val="00364DB5"/>
    <w:rsid w:val="00364DCB"/>
    <w:rsid w:val="00364FBC"/>
    <w:rsid w:val="00365150"/>
    <w:rsid w:val="00366250"/>
    <w:rsid w:val="00366AC9"/>
    <w:rsid w:val="003676CA"/>
    <w:rsid w:val="0037097F"/>
    <w:rsid w:val="0037332C"/>
    <w:rsid w:val="003738FF"/>
    <w:rsid w:val="00375CAB"/>
    <w:rsid w:val="0037684F"/>
    <w:rsid w:val="0038016A"/>
    <w:rsid w:val="00380CC7"/>
    <w:rsid w:val="00380E40"/>
    <w:rsid w:val="0038168D"/>
    <w:rsid w:val="00381C04"/>
    <w:rsid w:val="0038285B"/>
    <w:rsid w:val="00382984"/>
    <w:rsid w:val="00382B89"/>
    <w:rsid w:val="00383694"/>
    <w:rsid w:val="00384101"/>
    <w:rsid w:val="003841A5"/>
    <w:rsid w:val="00385757"/>
    <w:rsid w:val="003870F0"/>
    <w:rsid w:val="003877EC"/>
    <w:rsid w:val="003878D3"/>
    <w:rsid w:val="00387ADF"/>
    <w:rsid w:val="00387B59"/>
    <w:rsid w:val="00391165"/>
    <w:rsid w:val="003911CE"/>
    <w:rsid w:val="003928B4"/>
    <w:rsid w:val="0039474A"/>
    <w:rsid w:val="00394832"/>
    <w:rsid w:val="003953E7"/>
    <w:rsid w:val="00396F53"/>
    <w:rsid w:val="003972E2"/>
    <w:rsid w:val="003A0568"/>
    <w:rsid w:val="003A0E4C"/>
    <w:rsid w:val="003A1778"/>
    <w:rsid w:val="003A1BC0"/>
    <w:rsid w:val="003A513F"/>
    <w:rsid w:val="003A5B47"/>
    <w:rsid w:val="003A654A"/>
    <w:rsid w:val="003A7325"/>
    <w:rsid w:val="003A7C1C"/>
    <w:rsid w:val="003B1C38"/>
    <w:rsid w:val="003B2E5B"/>
    <w:rsid w:val="003B30E2"/>
    <w:rsid w:val="003B3D70"/>
    <w:rsid w:val="003B473B"/>
    <w:rsid w:val="003B6EC7"/>
    <w:rsid w:val="003B79CF"/>
    <w:rsid w:val="003B79DE"/>
    <w:rsid w:val="003B7C24"/>
    <w:rsid w:val="003C232F"/>
    <w:rsid w:val="003C26D6"/>
    <w:rsid w:val="003C27F7"/>
    <w:rsid w:val="003C2986"/>
    <w:rsid w:val="003C4BC7"/>
    <w:rsid w:val="003C69E3"/>
    <w:rsid w:val="003C7450"/>
    <w:rsid w:val="003C74FE"/>
    <w:rsid w:val="003C7C8B"/>
    <w:rsid w:val="003D1546"/>
    <w:rsid w:val="003D20E2"/>
    <w:rsid w:val="003D2901"/>
    <w:rsid w:val="003D56BE"/>
    <w:rsid w:val="003D5B8E"/>
    <w:rsid w:val="003D73DD"/>
    <w:rsid w:val="003D7468"/>
    <w:rsid w:val="003D7B97"/>
    <w:rsid w:val="003E28C0"/>
    <w:rsid w:val="003E3374"/>
    <w:rsid w:val="003E3F4E"/>
    <w:rsid w:val="003E48A2"/>
    <w:rsid w:val="003E518D"/>
    <w:rsid w:val="003E5428"/>
    <w:rsid w:val="003E58CB"/>
    <w:rsid w:val="003E61E8"/>
    <w:rsid w:val="003E74B0"/>
    <w:rsid w:val="003E7EFB"/>
    <w:rsid w:val="003F15F4"/>
    <w:rsid w:val="003F48B4"/>
    <w:rsid w:val="003F602F"/>
    <w:rsid w:val="0040005B"/>
    <w:rsid w:val="0040085C"/>
    <w:rsid w:val="0040093A"/>
    <w:rsid w:val="00400F19"/>
    <w:rsid w:val="00401A56"/>
    <w:rsid w:val="00401B35"/>
    <w:rsid w:val="00404CAD"/>
    <w:rsid w:val="00405F6D"/>
    <w:rsid w:val="004066FF"/>
    <w:rsid w:val="0040680A"/>
    <w:rsid w:val="00406A7D"/>
    <w:rsid w:val="00410992"/>
    <w:rsid w:val="00411042"/>
    <w:rsid w:val="004120EE"/>
    <w:rsid w:val="0041215F"/>
    <w:rsid w:val="00413A4E"/>
    <w:rsid w:val="0041459A"/>
    <w:rsid w:val="00414971"/>
    <w:rsid w:val="00415BA5"/>
    <w:rsid w:val="00415E3D"/>
    <w:rsid w:val="00416164"/>
    <w:rsid w:val="004173CB"/>
    <w:rsid w:val="00417BCC"/>
    <w:rsid w:val="00420ECC"/>
    <w:rsid w:val="00420EDC"/>
    <w:rsid w:val="00421157"/>
    <w:rsid w:val="004214B2"/>
    <w:rsid w:val="0042215E"/>
    <w:rsid w:val="004237DE"/>
    <w:rsid w:val="0042403C"/>
    <w:rsid w:val="00425411"/>
    <w:rsid w:val="00425897"/>
    <w:rsid w:val="00425DC5"/>
    <w:rsid w:val="00425DE4"/>
    <w:rsid w:val="00425DF4"/>
    <w:rsid w:val="004260C1"/>
    <w:rsid w:val="00426B9F"/>
    <w:rsid w:val="004275E9"/>
    <w:rsid w:val="00427A94"/>
    <w:rsid w:val="00427BC9"/>
    <w:rsid w:val="00430307"/>
    <w:rsid w:val="0043047D"/>
    <w:rsid w:val="004341D5"/>
    <w:rsid w:val="004353D8"/>
    <w:rsid w:val="00435903"/>
    <w:rsid w:val="00436988"/>
    <w:rsid w:val="004369E8"/>
    <w:rsid w:val="00437063"/>
    <w:rsid w:val="00437BFC"/>
    <w:rsid w:val="004402C3"/>
    <w:rsid w:val="00440686"/>
    <w:rsid w:val="00440F88"/>
    <w:rsid w:val="00441006"/>
    <w:rsid w:val="004421E2"/>
    <w:rsid w:val="00443661"/>
    <w:rsid w:val="004449D0"/>
    <w:rsid w:val="00444FCA"/>
    <w:rsid w:val="004462B9"/>
    <w:rsid w:val="0045056C"/>
    <w:rsid w:val="00450F3E"/>
    <w:rsid w:val="004519E7"/>
    <w:rsid w:val="00451CEE"/>
    <w:rsid w:val="00451E15"/>
    <w:rsid w:val="00452324"/>
    <w:rsid w:val="0045449B"/>
    <w:rsid w:val="00456C4F"/>
    <w:rsid w:val="00456FA5"/>
    <w:rsid w:val="004607DD"/>
    <w:rsid w:val="00461237"/>
    <w:rsid w:val="00461797"/>
    <w:rsid w:val="00462D1F"/>
    <w:rsid w:val="004637BC"/>
    <w:rsid w:val="00472785"/>
    <w:rsid w:val="00472888"/>
    <w:rsid w:val="0047468A"/>
    <w:rsid w:val="0047599B"/>
    <w:rsid w:val="00475AB5"/>
    <w:rsid w:val="00475E60"/>
    <w:rsid w:val="0047709C"/>
    <w:rsid w:val="00477244"/>
    <w:rsid w:val="00477255"/>
    <w:rsid w:val="00477703"/>
    <w:rsid w:val="00480A5D"/>
    <w:rsid w:val="00481104"/>
    <w:rsid w:val="0048386E"/>
    <w:rsid w:val="00483F37"/>
    <w:rsid w:val="00485D43"/>
    <w:rsid w:val="004908F5"/>
    <w:rsid w:val="00491448"/>
    <w:rsid w:val="004916F9"/>
    <w:rsid w:val="00492007"/>
    <w:rsid w:val="00492ACC"/>
    <w:rsid w:val="00492C4D"/>
    <w:rsid w:val="004952A1"/>
    <w:rsid w:val="00495C14"/>
    <w:rsid w:val="00495D49"/>
    <w:rsid w:val="00495E44"/>
    <w:rsid w:val="004A03D0"/>
    <w:rsid w:val="004A095D"/>
    <w:rsid w:val="004A13EA"/>
    <w:rsid w:val="004A21A0"/>
    <w:rsid w:val="004A462C"/>
    <w:rsid w:val="004A53E9"/>
    <w:rsid w:val="004A5BF7"/>
    <w:rsid w:val="004A653B"/>
    <w:rsid w:val="004B0197"/>
    <w:rsid w:val="004B03CE"/>
    <w:rsid w:val="004B2F8F"/>
    <w:rsid w:val="004B402A"/>
    <w:rsid w:val="004B40F4"/>
    <w:rsid w:val="004B4B1D"/>
    <w:rsid w:val="004B4B8A"/>
    <w:rsid w:val="004B580A"/>
    <w:rsid w:val="004B6D1D"/>
    <w:rsid w:val="004B7601"/>
    <w:rsid w:val="004C1B30"/>
    <w:rsid w:val="004C2672"/>
    <w:rsid w:val="004C511E"/>
    <w:rsid w:val="004C5CFE"/>
    <w:rsid w:val="004C6E5F"/>
    <w:rsid w:val="004C76DF"/>
    <w:rsid w:val="004C7916"/>
    <w:rsid w:val="004C7A00"/>
    <w:rsid w:val="004C7DED"/>
    <w:rsid w:val="004D003B"/>
    <w:rsid w:val="004D0C74"/>
    <w:rsid w:val="004D0C7B"/>
    <w:rsid w:val="004D0DEE"/>
    <w:rsid w:val="004D2025"/>
    <w:rsid w:val="004D4806"/>
    <w:rsid w:val="004D6D46"/>
    <w:rsid w:val="004D7C0B"/>
    <w:rsid w:val="004E08BD"/>
    <w:rsid w:val="004E1DC8"/>
    <w:rsid w:val="004E2136"/>
    <w:rsid w:val="004E2455"/>
    <w:rsid w:val="004E402D"/>
    <w:rsid w:val="004E4195"/>
    <w:rsid w:val="004E4261"/>
    <w:rsid w:val="004E4EBD"/>
    <w:rsid w:val="004E6031"/>
    <w:rsid w:val="004E6419"/>
    <w:rsid w:val="004E6C18"/>
    <w:rsid w:val="004E7689"/>
    <w:rsid w:val="004E7B63"/>
    <w:rsid w:val="004E7D30"/>
    <w:rsid w:val="004E7F96"/>
    <w:rsid w:val="004F08C7"/>
    <w:rsid w:val="004F1278"/>
    <w:rsid w:val="004F17D8"/>
    <w:rsid w:val="004F1816"/>
    <w:rsid w:val="004F2565"/>
    <w:rsid w:val="004F2CCF"/>
    <w:rsid w:val="004F3AF9"/>
    <w:rsid w:val="004F4594"/>
    <w:rsid w:val="004F509D"/>
    <w:rsid w:val="004F63E8"/>
    <w:rsid w:val="004F794E"/>
    <w:rsid w:val="004F7998"/>
    <w:rsid w:val="0050142E"/>
    <w:rsid w:val="00502601"/>
    <w:rsid w:val="0050398A"/>
    <w:rsid w:val="0050587C"/>
    <w:rsid w:val="0050595C"/>
    <w:rsid w:val="00506B46"/>
    <w:rsid w:val="005074F2"/>
    <w:rsid w:val="0051151E"/>
    <w:rsid w:val="00511895"/>
    <w:rsid w:val="005137A2"/>
    <w:rsid w:val="00513FE4"/>
    <w:rsid w:val="0051451C"/>
    <w:rsid w:val="00515213"/>
    <w:rsid w:val="005162CE"/>
    <w:rsid w:val="005215A1"/>
    <w:rsid w:val="00521B14"/>
    <w:rsid w:val="00522336"/>
    <w:rsid w:val="00524171"/>
    <w:rsid w:val="005245EC"/>
    <w:rsid w:val="00524DB6"/>
    <w:rsid w:val="00524E68"/>
    <w:rsid w:val="0052531B"/>
    <w:rsid w:val="00525572"/>
    <w:rsid w:val="00526554"/>
    <w:rsid w:val="00527CAB"/>
    <w:rsid w:val="00532FAC"/>
    <w:rsid w:val="00535B69"/>
    <w:rsid w:val="00535B9E"/>
    <w:rsid w:val="00536225"/>
    <w:rsid w:val="00536390"/>
    <w:rsid w:val="00536812"/>
    <w:rsid w:val="0053748F"/>
    <w:rsid w:val="00537BC7"/>
    <w:rsid w:val="00537D68"/>
    <w:rsid w:val="00540365"/>
    <w:rsid w:val="00541F3C"/>
    <w:rsid w:val="00542898"/>
    <w:rsid w:val="00542A84"/>
    <w:rsid w:val="00543539"/>
    <w:rsid w:val="005438D6"/>
    <w:rsid w:val="005443F7"/>
    <w:rsid w:val="005446DA"/>
    <w:rsid w:val="005452A3"/>
    <w:rsid w:val="00545608"/>
    <w:rsid w:val="00547880"/>
    <w:rsid w:val="00547C08"/>
    <w:rsid w:val="005500F6"/>
    <w:rsid w:val="00550422"/>
    <w:rsid w:val="005515E4"/>
    <w:rsid w:val="005518CC"/>
    <w:rsid w:val="005546DF"/>
    <w:rsid w:val="00555518"/>
    <w:rsid w:val="00555B2A"/>
    <w:rsid w:val="005563E4"/>
    <w:rsid w:val="00556633"/>
    <w:rsid w:val="00556DAF"/>
    <w:rsid w:val="005570B1"/>
    <w:rsid w:val="005571BE"/>
    <w:rsid w:val="00557AB8"/>
    <w:rsid w:val="00557FBD"/>
    <w:rsid w:val="00560D76"/>
    <w:rsid w:val="00560EC5"/>
    <w:rsid w:val="0056142C"/>
    <w:rsid w:val="005615C9"/>
    <w:rsid w:val="00561828"/>
    <w:rsid w:val="00561D79"/>
    <w:rsid w:val="005631AF"/>
    <w:rsid w:val="00563493"/>
    <w:rsid w:val="005639EF"/>
    <w:rsid w:val="00565224"/>
    <w:rsid w:val="00566B39"/>
    <w:rsid w:val="00567764"/>
    <w:rsid w:val="00567902"/>
    <w:rsid w:val="00567B97"/>
    <w:rsid w:val="00567D8D"/>
    <w:rsid w:val="0057019F"/>
    <w:rsid w:val="0057131E"/>
    <w:rsid w:val="005714C4"/>
    <w:rsid w:val="00571A38"/>
    <w:rsid w:val="00571CB5"/>
    <w:rsid w:val="005724D8"/>
    <w:rsid w:val="00573194"/>
    <w:rsid w:val="00573B18"/>
    <w:rsid w:val="005752EA"/>
    <w:rsid w:val="00575643"/>
    <w:rsid w:val="00575C34"/>
    <w:rsid w:val="00577412"/>
    <w:rsid w:val="00580B7E"/>
    <w:rsid w:val="005810CD"/>
    <w:rsid w:val="0058151D"/>
    <w:rsid w:val="0058153C"/>
    <w:rsid w:val="0058277D"/>
    <w:rsid w:val="00584057"/>
    <w:rsid w:val="005846F0"/>
    <w:rsid w:val="00584C88"/>
    <w:rsid w:val="00586C0D"/>
    <w:rsid w:val="00587459"/>
    <w:rsid w:val="00587885"/>
    <w:rsid w:val="005914F8"/>
    <w:rsid w:val="00593687"/>
    <w:rsid w:val="00594021"/>
    <w:rsid w:val="00594D0A"/>
    <w:rsid w:val="00595A84"/>
    <w:rsid w:val="00595CC4"/>
    <w:rsid w:val="005966C9"/>
    <w:rsid w:val="005978E8"/>
    <w:rsid w:val="005A0383"/>
    <w:rsid w:val="005A152A"/>
    <w:rsid w:val="005A1E22"/>
    <w:rsid w:val="005A23DA"/>
    <w:rsid w:val="005A2979"/>
    <w:rsid w:val="005A4553"/>
    <w:rsid w:val="005A4AEF"/>
    <w:rsid w:val="005A4D29"/>
    <w:rsid w:val="005A5B15"/>
    <w:rsid w:val="005A6211"/>
    <w:rsid w:val="005A7643"/>
    <w:rsid w:val="005A7857"/>
    <w:rsid w:val="005B0700"/>
    <w:rsid w:val="005B09F9"/>
    <w:rsid w:val="005B26AD"/>
    <w:rsid w:val="005B3F41"/>
    <w:rsid w:val="005B544C"/>
    <w:rsid w:val="005B54F4"/>
    <w:rsid w:val="005B6093"/>
    <w:rsid w:val="005C2196"/>
    <w:rsid w:val="005C39B3"/>
    <w:rsid w:val="005C3F05"/>
    <w:rsid w:val="005C4074"/>
    <w:rsid w:val="005C4295"/>
    <w:rsid w:val="005C4326"/>
    <w:rsid w:val="005C4428"/>
    <w:rsid w:val="005C7673"/>
    <w:rsid w:val="005C7730"/>
    <w:rsid w:val="005D031D"/>
    <w:rsid w:val="005D27B6"/>
    <w:rsid w:val="005D54B3"/>
    <w:rsid w:val="005D7252"/>
    <w:rsid w:val="005D7AF2"/>
    <w:rsid w:val="005E0562"/>
    <w:rsid w:val="005E178A"/>
    <w:rsid w:val="005E23DC"/>
    <w:rsid w:val="005E27CC"/>
    <w:rsid w:val="005E28FA"/>
    <w:rsid w:val="005E32C7"/>
    <w:rsid w:val="005E41F5"/>
    <w:rsid w:val="005E557B"/>
    <w:rsid w:val="005E6438"/>
    <w:rsid w:val="005E692E"/>
    <w:rsid w:val="005E6D77"/>
    <w:rsid w:val="005E7B4A"/>
    <w:rsid w:val="005F212D"/>
    <w:rsid w:val="005F2C7E"/>
    <w:rsid w:val="005F36C2"/>
    <w:rsid w:val="005F4FC7"/>
    <w:rsid w:val="005F59C9"/>
    <w:rsid w:val="005F66B7"/>
    <w:rsid w:val="005F6D09"/>
    <w:rsid w:val="005F6FEA"/>
    <w:rsid w:val="0060087D"/>
    <w:rsid w:val="00600AEA"/>
    <w:rsid w:val="00600C5F"/>
    <w:rsid w:val="00601941"/>
    <w:rsid w:val="0060294D"/>
    <w:rsid w:val="006045E2"/>
    <w:rsid w:val="00605324"/>
    <w:rsid w:val="00606A5D"/>
    <w:rsid w:val="00607FAC"/>
    <w:rsid w:val="0061060F"/>
    <w:rsid w:val="00610892"/>
    <w:rsid w:val="00611305"/>
    <w:rsid w:val="006139A9"/>
    <w:rsid w:val="00613CE7"/>
    <w:rsid w:val="006148B3"/>
    <w:rsid w:val="00614ADA"/>
    <w:rsid w:val="00615875"/>
    <w:rsid w:val="00615AB5"/>
    <w:rsid w:val="00616EDA"/>
    <w:rsid w:val="006175B5"/>
    <w:rsid w:val="00617B32"/>
    <w:rsid w:val="00622F0D"/>
    <w:rsid w:val="0062422E"/>
    <w:rsid w:val="00624A47"/>
    <w:rsid w:val="006251A3"/>
    <w:rsid w:val="00627769"/>
    <w:rsid w:val="00627D17"/>
    <w:rsid w:val="00630170"/>
    <w:rsid w:val="00630BC1"/>
    <w:rsid w:val="00631615"/>
    <w:rsid w:val="00631C76"/>
    <w:rsid w:val="00632B6D"/>
    <w:rsid w:val="00632BD1"/>
    <w:rsid w:val="00632D63"/>
    <w:rsid w:val="00633A01"/>
    <w:rsid w:val="006341A2"/>
    <w:rsid w:val="00634601"/>
    <w:rsid w:val="00636EAA"/>
    <w:rsid w:val="0064011D"/>
    <w:rsid w:val="0064021E"/>
    <w:rsid w:val="0064034E"/>
    <w:rsid w:val="00640E44"/>
    <w:rsid w:val="006430EA"/>
    <w:rsid w:val="00645576"/>
    <w:rsid w:val="00645AEC"/>
    <w:rsid w:val="00646A49"/>
    <w:rsid w:val="006478DF"/>
    <w:rsid w:val="00647905"/>
    <w:rsid w:val="006503B8"/>
    <w:rsid w:val="006524A8"/>
    <w:rsid w:val="00652B68"/>
    <w:rsid w:val="00653944"/>
    <w:rsid w:val="006556CA"/>
    <w:rsid w:val="00661541"/>
    <w:rsid w:val="0066205B"/>
    <w:rsid w:val="00662423"/>
    <w:rsid w:val="0066243D"/>
    <w:rsid w:val="006637E3"/>
    <w:rsid w:val="00663979"/>
    <w:rsid w:val="00663C0A"/>
    <w:rsid w:val="00665A31"/>
    <w:rsid w:val="00665CD4"/>
    <w:rsid w:val="0066693B"/>
    <w:rsid w:val="00667621"/>
    <w:rsid w:val="00667C14"/>
    <w:rsid w:val="00667E4E"/>
    <w:rsid w:val="0067070C"/>
    <w:rsid w:val="00670C6C"/>
    <w:rsid w:val="00671183"/>
    <w:rsid w:val="006729C2"/>
    <w:rsid w:val="00673756"/>
    <w:rsid w:val="00673F02"/>
    <w:rsid w:val="00675AA2"/>
    <w:rsid w:val="00676A8A"/>
    <w:rsid w:val="006771D5"/>
    <w:rsid w:val="00677A1C"/>
    <w:rsid w:val="00680DDB"/>
    <w:rsid w:val="00682D48"/>
    <w:rsid w:val="0068385B"/>
    <w:rsid w:val="006847CC"/>
    <w:rsid w:val="006848CE"/>
    <w:rsid w:val="0068534C"/>
    <w:rsid w:val="00685F29"/>
    <w:rsid w:val="00687149"/>
    <w:rsid w:val="006919EB"/>
    <w:rsid w:val="00691A94"/>
    <w:rsid w:val="00691C36"/>
    <w:rsid w:val="00692660"/>
    <w:rsid w:val="00692F45"/>
    <w:rsid w:val="00693D85"/>
    <w:rsid w:val="00693EAB"/>
    <w:rsid w:val="00694307"/>
    <w:rsid w:val="00694DB4"/>
    <w:rsid w:val="006950D7"/>
    <w:rsid w:val="00695767"/>
    <w:rsid w:val="00695940"/>
    <w:rsid w:val="00695AD3"/>
    <w:rsid w:val="00696317"/>
    <w:rsid w:val="006973BF"/>
    <w:rsid w:val="0069749C"/>
    <w:rsid w:val="006A0496"/>
    <w:rsid w:val="006A0D4C"/>
    <w:rsid w:val="006A0EC2"/>
    <w:rsid w:val="006A14BE"/>
    <w:rsid w:val="006A323F"/>
    <w:rsid w:val="006A3329"/>
    <w:rsid w:val="006A3E19"/>
    <w:rsid w:val="006A4242"/>
    <w:rsid w:val="006A439A"/>
    <w:rsid w:val="006A4C38"/>
    <w:rsid w:val="006A5483"/>
    <w:rsid w:val="006A59B9"/>
    <w:rsid w:val="006A5AB8"/>
    <w:rsid w:val="006A6DCD"/>
    <w:rsid w:val="006A7F1C"/>
    <w:rsid w:val="006A7F1D"/>
    <w:rsid w:val="006B2159"/>
    <w:rsid w:val="006B2352"/>
    <w:rsid w:val="006B4273"/>
    <w:rsid w:val="006B4CEA"/>
    <w:rsid w:val="006B5313"/>
    <w:rsid w:val="006B6D0A"/>
    <w:rsid w:val="006B72C7"/>
    <w:rsid w:val="006C0406"/>
    <w:rsid w:val="006C1044"/>
    <w:rsid w:val="006C24FF"/>
    <w:rsid w:val="006C3030"/>
    <w:rsid w:val="006C3403"/>
    <w:rsid w:val="006C3528"/>
    <w:rsid w:val="006C387D"/>
    <w:rsid w:val="006C3E50"/>
    <w:rsid w:val="006C460E"/>
    <w:rsid w:val="006C5706"/>
    <w:rsid w:val="006C5D02"/>
    <w:rsid w:val="006C66BA"/>
    <w:rsid w:val="006C7F14"/>
    <w:rsid w:val="006D1A40"/>
    <w:rsid w:val="006D2A95"/>
    <w:rsid w:val="006D341D"/>
    <w:rsid w:val="006D35FD"/>
    <w:rsid w:val="006D3619"/>
    <w:rsid w:val="006D3A31"/>
    <w:rsid w:val="006D45E4"/>
    <w:rsid w:val="006D468B"/>
    <w:rsid w:val="006D4A07"/>
    <w:rsid w:val="006D567F"/>
    <w:rsid w:val="006D6B89"/>
    <w:rsid w:val="006D70CD"/>
    <w:rsid w:val="006D72EC"/>
    <w:rsid w:val="006E0019"/>
    <w:rsid w:val="006E05DD"/>
    <w:rsid w:val="006E0A9A"/>
    <w:rsid w:val="006E1F1B"/>
    <w:rsid w:val="006E21BE"/>
    <w:rsid w:val="006E3CC2"/>
    <w:rsid w:val="006E3E83"/>
    <w:rsid w:val="006E4225"/>
    <w:rsid w:val="006E445D"/>
    <w:rsid w:val="006E491D"/>
    <w:rsid w:val="006E4EC9"/>
    <w:rsid w:val="006E5A57"/>
    <w:rsid w:val="006E6A37"/>
    <w:rsid w:val="006E6BEC"/>
    <w:rsid w:val="006E771B"/>
    <w:rsid w:val="006F0777"/>
    <w:rsid w:val="006F34DE"/>
    <w:rsid w:val="006F4319"/>
    <w:rsid w:val="006F5095"/>
    <w:rsid w:val="006F6275"/>
    <w:rsid w:val="00701B9F"/>
    <w:rsid w:val="00701C35"/>
    <w:rsid w:val="00701D6C"/>
    <w:rsid w:val="00701FB3"/>
    <w:rsid w:val="00703341"/>
    <w:rsid w:val="00703C88"/>
    <w:rsid w:val="00703E2A"/>
    <w:rsid w:val="0070529E"/>
    <w:rsid w:val="007063B6"/>
    <w:rsid w:val="0070753C"/>
    <w:rsid w:val="00710619"/>
    <w:rsid w:val="00710E0E"/>
    <w:rsid w:val="00710F4A"/>
    <w:rsid w:val="007111AD"/>
    <w:rsid w:val="007116DF"/>
    <w:rsid w:val="007116EE"/>
    <w:rsid w:val="007147A0"/>
    <w:rsid w:val="007158D1"/>
    <w:rsid w:val="00716A5F"/>
    <w:rsid w:val="0072003C"/>
    <w:rsid w:val="007204EA"/>
    <w:rsid w:val="00723014"/>
    <w:rsid w:val="00723FE8"/>
    <w:rsid w:val="0072536B"/>
    <w:rsid w:val="007270CF"/>
    <w:rsid w:val="00727BBE"/>
    <w:rsid w:val="007309CB"/>
    <w:rsid w:val="00730AE9"/>
    <w:rsid w:val="00730F62"/>
    <w:rsid w:val="007311E2"/>
    <w:rsid w:val="00731D5C"/>
    <w:rsid w:val="0073539F"/>
    <w:rsid w:val="007358F1"/>
    <w:rsid w:val="00735C88"/>
    <w:rsid w:val="00735F2C"/>
    <w:rsid w:val="007365D4"/>
    <w:rsid w:val="00737843"/>
    <w:rsid w:val="0073795D"/>
    <w:rsid w:val="00737FEC"/>
    <w:rsid w:val="00740052"/>
    <w:rsid w:val="00740A8F"/>
    <w:rsid w:val="00741FAA"/>
    <w:rsid w:val="00742B61"/>
    <w:rsid w:val="00743B52"/>
    <w:rsid w:val="007446E2"/>
    <w:rsid w:val="00744772"/>
    <w:rsid w:val="00744FC3"/>
    <w:rsid w:val="0074684D"/>
    <w:rsid w:val="007474EA"/>
    <w:rsid w:val="00747581"/>
    <w:rsid w:val="007478C7"/>
    <w:rsid w:val="0074796E"/>
    <w:rsid w:val="00747A7A"/>
    <w:rsid w:val="00747A9B"/>
    <w:rsid w:val="00750EE9"/>
    <w:rsid w:val="00751659"/>
    <w:rsid w:val="007517AB"/>
    <w:rsid w:val="00751E7B"/>
    <w:rsid w:val="00751EB0"/>
    <w:rsid w:val="007525D2"/>
    <w:rsid w:val="00752E79"/>
    <w:rsid w:val="00753C08"/>
    <w:rsid w:val="00754D6F"/>
    <w:rsid w:val="00756962"/>
    <w:rsid w:val="00757661"/>
    <w:rsid w:val="00757A71"/>
    <w:rsid w:val="00757E43"/>
    <w:rsid w:val="007606C6"/>
    <w:rsid w:val="00760ABD"/>
    <w:rsid w:val="00760EBA"/>
    <w:rsid w:val="00761710"/>
    <w:rsid w:val="00761987"/>
    <w:rsid w:val="00761F9B"/>
    <w:rsid w:val="00763547"/>
    <w:rsid w:val="00763A26"/>
    <w:rsid w:val="00763F4A"/>
    <w:rsid w:val="007659AF"/>
    <w:rsid w:val="00766553"/>
    <w:rsid w:val="00766715"/>
    <w:rsid w:val="00767072"/>
    <w:rsid w:val="00767933"/>
    <w:rsid w:val="00770553"/>
    <w:rsid w:val="0077060E"/>
    <w:rsid w:val="00771BA3"/>
    <w:rsid w:val="00773314"/>
    <w:rsid w:val="0077350D"/>
    <w:rsid w:val="007738FE"/>
    <w:rsid w:val="00773D1E"/>
    <w:rsid w:val="007759BA"/>
    <w:rsid w:val="00775A90"/>
    <w:rsid w:val="0077672B"/>
    <w:rsid w:val="007772BE"/>
    <w:rsid w:val="00777333"/>
    <w:rsid w:val="00777A2D"/>
    <w:rsid w:val="00780DD7"/>
    <w:rsid w:val="00781B0D"/>
    <w:rsid w:val="00781F49"/>
    <w:rsid w:val="00782DC4"/>
    <w:rsid w:val="00784046"/>
    <w:rsid w:val="00785209"/>
    <w:rsid w:val="00786C97"/>
    <w:rsid w:val="0079088A"/>
    <w:rsid w:val="007914E1"/>
    <w:rsid w:val="007926F0"/>
    <w:rsid w:val="0079272D"/>
    <w:rsid w:val="00792761"/>
    <w:rsid w:val="00792E84"/>
    <w:rsid w:val="00793D8A"/>
    <w:rsid w:val="00793E87"/>
    <w:rsid w:val="00797C5F"/>
    <w:rsid w:val="007A0F00"/>
    <w:rsid w:val="007A1E55"/>
    <w:rsid w:val="007A32D2"/>
    <w:rsid w:val="007A3A62"/>
    <w:rsid w:val="007A42D9"/>
    <w:rsid w:val="007A493C"/>
    <w:rsid w:val="007A4979"/>
    <w:rsid w:val="007A529D"/>
    <w:rsid w:val="007A5BC4"/>
    <w:rsid w:val="007A5C2C"/>
    <w:rsid w:val="007A5DBE"/>
    <w:rsid w:val="007A5E04"/>
    <w:rsid w:val="007B1861"/>
    <w:rsid w:val="007B345D"/>
    <w:rsid w:val="007B34F9"/>
    <w:rsid w:val="007B38DE"/>
    <w:rsid w:val="007B4BBB"/>
    <w:rsid w:val="007B4D43"/>
    <w:rsid w:val="007B5532"/>
    <w:rsid w:val="007B55C6"/>
    <w:rsid w:val="007B6E2A"/>
    <w:rsid w:val="007C1A6A"/>
    <w:rsid w:val="007C21C0"/>
    <w:rsid w:val="007C21EF"/>
    <w:rsid w:val="007C29E2"/>
    <w:rsid w:val="007C2FA9"/>
    <w:rsid w:val="007C3271"/>
    <w:rsid w:val="007C45FD"/>
    <w:rsid w:val="007C4CB4"/>
    <w:rsid w:val="007C516D"/>
    <w:rsid w:val="007C55F2"/>
    <w:rsid w:val="007C6DBB"/>
    <w:rsid w:val="007C7D25"/>
    <w:rsid w:val="007D45AD"/>
    <w:rsid w:val="007D531F"/>
    <w:rsid w:val="007D69EB"/>
    <w:rsid w:val="007E10A3"/>
    <w:rsid w:val="007E2E96"/>
    <w:rsid w:val="007E3D94"/>
    <w:rsid w:val="007E43CF"/>
    <w:rsid w:val="007E4C8A"/>
    <w:rsid w:val="007E57D8"/>
    <w:rsid w:val="007E5C65"/>
    <w:rsid w:val="007E7427"/>
    <w:rsid w:val="007F0ECE"/>
    <w:rsid w:val="007F20C1"/>
    <w:rsid w:val="007F3B95"/>
    <w:rsid w:val="007F3F45"/>
    <w:rsid w:val="007F4990"/>
    <w:rsid w:val="007F5F1C"/>
    <w:rsid w:val="007F704A"/>
    <w:rsid w:val="007F7226"/>
    <w:rsid w:val="007F7AE9"/>
    <w:rsid w:val="00800FE0"/>
    <w:rsid w:val="00801EDA"/>
    <w:rsid w:val="0080203C"/>
    <w:rsid w:val="00803000"/>
    <w:rsid w:val="00803909"/>
    <w:rsid w:val="00803AF3"/>
    <w:rsid w:val="00804524"/>
    <w:rsid w:val="00805ED5"/>
    <w:rsid w:val="008074C4"/>
    <w:rsid w:val="008077A4"/>
    <w:rsid w:val="00810A10"/>
    <w:rsid w:val="00812261"/>
    <w:rsid w:val="00812717"/>
    <w:rsid w:val="00814364"/>
    <w:rsid w:val="00814AAA"/>
    <w:rsid w:val="00817403"/>
    <w:rsid w:val="008178DA"/>
    <w:rsid w:val="00820216"/>
    <w:rsid w:val="008214E4"/>
    <w:rsid w:val="00821533"/>
    <w:rsid w:val="008215F0"/>
    <w:rsid w:val="00821A7A"/>
    <w:rsid w:val="00823CC4"/>
    <w:rsid w:val="00823F22"/>
    <w:rsid w:val="00824479"/>
    <w:rsid w:val="00824BFB"/>
    <w:rsid w:val="00824CA5"/>
    <w:rsid w:val="00824FE6"/>
    <w:rsid w:val="00825F4C"/>
    <w:rsid w:val="00830612"/>
    <w:rsid w:val="00831343"/>
    <w:rsid w:val="00831E5F"/>
    <w:rsid w:val="008323B3"/>
    <w:rsid w:val="00835E41"/>
    <w:rsid w:val="00836A2E"/>
    <w:rsid w:val="00836D39"/>
    <w:rsid w:val="0084017B"/>
    <w:rsid w:val="008420DA"/>
    <w:rsid w:val="00842398"/>
    <w:rsid w:val="00842ADD"/>
    <w:rsid w:val="00842CAF"/>
    <w:rsid w:val="008440E6"/>
    <w:rsid w:val="00844407"/>
    <w:rsid w:val="008444CD"/>
    <w:rsid w:val="008469D3"/>
    <w:rsid w:val="00846A1F"/>
    <w:rsid w:val="0084713F"/>
    <w:rsid w:val="0084771D"/>
    <w:rsid w:val="008500EF"/>
    <w:rsid w:val="00851406"/>
    <w:rsid w:val="008514DF"/>
    <w:rsid w:val="00851648"/>
    <w:rsid w:val="008523C4"/>
    <w:rsid w:val="00852E7D"/>
    <w:rsid w:val="008541ED"/>
    <w:rsid w:val="00854AAD"/>
    <w:rsid w:val="00857969"/>
    <w:rsid w:val="008607B3"/>
    <w:rsid w:val="00860F99"/>
    <w:rsid w:val="00860FD9"/>
    <w:rsid w:val="00861B93"/>
    <w:rsid w:val="00861EA8"/>
    <w:rsid w:val="0086220C"/>
    <w:rsid w:val="0086456D"/>
    <w:rsid w:val="0086547F"/>
    <w:rsid w:val="008657CB"/>
    <w:rsid w:val="00866938"/>
    <w:rsid w:val="00866C5E"/>
    <w:rsid w:val="00871284"/>
    <w:rsid w:val="00871A7E"/>
    <w:rsid w:val="00872754"/>
    <w:rsid w:val="00874E01"/>
    <w:rsid w:val="00874E6E"/>
    <w:rsid w:val="00875940"/>
    <w:rsid w:val="00876333"/>
    <w:rsid w:val="00876371"/>
    <w:rsid w:val="00881C2F"/>
    <w:rsid w:val="00882472"/>
    <w:rsid w:val="00882D17"/>
    <w:rsid w:val="0088359C"/>
    <w:rsid w:val="00883B48"/>
    <w:rsid w:val="00884215"/>
    <w:rsid w:val="00885ED3"/>
    <w:rsid w:val="008865C4"/>
    <w:rsid w:val="00886A14"/>
    <w:rsid w:val="00892C9C"/>
    <w:rsid w:val="008931A4"/>
    <w:rsid w:val="008943BD"/>
    <w:rsid w:val="008949A0"/>
    <w:rsid w:val="008960E8"/>
    <w:rsid w:val="008962BE"/>
    <w:rsid w:val="008967CA"/>
    <w:rsid w:val="00896975"/>
    <w:rsid w:val="0089761E"/>
    <w:rsid w:val="008977F9"/>
    <w:rsid w:val="008A1001"/>
    <w:rsid w:val="008A1417"/>
    <w:rsid w:val="008A2409"/>
    <w:rsid w:val="008A3091"/>
    <w:rsid w:val="008A37C5"/>
    <w:rsid w:val="008B053E"/>
    <w:rsid w:val="008B1013"/>
    <w:rsid w:val="008B276A"/>
    <w:rsid w:val="008B32CD"/>
    <w:rsid w:val="008B704F"/>
    <w:rsid w:val="008B7C51"/>
    <w:rsid w:val="008C1CC6"/>
    <w:rsid w:val="008C1E28"/>
    <w:rsid w:val="008C2E4B"/>
    <w:rsid w:val="008C35DA"/>
    <w:rsid w:val="008C37F1"/>
    <w:rsid w:val="008C4014"/>
    <w:rsid w:val="008D1E8F"/>
    <w:rsid w:val="008D2183"/>
    <w:rsid w:val="008D2BF5"/>
    <w:rsid w:val="008D5E7A"/>
    <w:rsid w:val="008D673D"/>
    <w:rsid w:val="008D6C1B"/>
    <w:rsid w:val="008D7403"/>
    <w:rsid w:val="008D7F04"/>
    <w:rsid w:val="008E029C"/>
    <w:rsid w:val="008E0388"/>
    <w:rsid w:val="008E1FF7"/>
    <w:rsid w:val="008E22BC"/>
    <w:rsid w:val="008E3B89"/>
    <w:rsid w:val="008E3C69"/>
    <w:rsid w:val="008E4601"/>
    <w:rsid w:val="008E4DB2"/>
    <w:rsid w:val="008E568D"/>
    <w:rsid w:val="008E65C6"/>
    <w:rsid w:val="008E6E4E"/>
    <w:rsid w:val="008F1892"/>
    <w:rsid w:val="008F2AC5"/>
    <w:rsid w:val="008F5E71"/>
    <w:rsid w:val="008F6C21"/>
    <w:rsid w:val="008F6FCB"/>
    <w:rsid w:val="008F7336"/>
    <w:rsid w:val="009004B9"/>
    <w:rsid w:val="009009F6"/>
    <w:rsid w:val="00900B5F"/>
    <w:rsid w:val="00901A8B"/>
    <w:rsid w:val="0090282B"/>
    <w:rsid w:val="00902AF6"/>
    <w:rsid w:val="00903164"/>
    <w:rsid w:val="009036FF"/>
    <w:rsid w:val="0090378A"/>
    <w:rsid w:val="009039B0"/>
    <w:rsid w:val="00903A83"/>
    <w:rsid w:val="00903DC6"/>
    <w:rsid w:val="0090497F"/>
    <w:rsid w:val="00904F50"/>
    <w:rsid w:val="0090601A"/>
    <w:rsid w:val="009063BC"/>
    <w:rsid w:val="00910485"/>
    <w:rsid w:val="00910FA1"/>
    <w:rsid w:val="00911259"/>
    <w:rsid w:val="00912675"/>
    <w:rsid w:val="00912E4B"/>
    <w:rsid w:val="009130BD"/>
    <w:rsid w:val="0091311D"/>
    <w:rsid w:val="00920C0E"/>
    <w:rsid w:val="00920D75"/>
    <w:rsid w:val="00921095"/>
    <w:rsid w:val="00921215"/>
    <w:rsid w:val="009212A8"/>
    <w:rsid w:val="00922E42"/>
    <w:rsid w:val="00923432"/>
    <w:rsid w:val="00923790"/>
    <w:rsid w:val="009257D1"/>
    <w:rsid w:val="00927277"/>
    <w:rsid w:val="009303E1"/>
    <w:rsid w:val="00932936"/>
    <w:rsid w:val="00932F25"/>
    <w:rsid w:val="0093533A"/>
    <w:rsid w:val="00936564"/>
    <w:rsid w:val="00936D55"/>
    <w:rsid w:val="00937AB0"/>
    <w:rsid w:val="009409AF"/>
    <w:rsid w:val="00940FFB"/>
    <w:rsid w:val="00941EA7"/>
    <w:rsid w:val="0094224D"/>
    <w:rsid w:val="00942AFE"/>
    <w:rsid w:val="00942C3C"/>
    <w:rsid w:val="0094409E"/>
    <w:rsid w:val="00944F58"/>
    <w:rsid w:val="00947448"/>
    <w:rsid w:val="00947949"/>
    <w:rsid w:val="00950202"/>
    <w:rsid w:val="00950298"/>
    <w:rsid w:val="00950537"/>
    <w:rsid w:val="00951081"/>
    <w:rsid w:val="00951605"/>
    <w:rsid w:val="009539D9"/>
    <w:rsid w:val="00953AF8"/>
    <w:rsid w:val="009552D9"/>
    <w:rsid w:val="00955D3D"/>
    <w:rsid w:val="0095682C"/>
    <w:rsid w:val="0095797B"/>
    <w:rsid w:val="00957A39"/>
    <w:rsid w:val="009611A2"/>
    <w:rsid w:val="009621B5"/>
    <w:rsid w:val="009624F8"/>
    <w:rsid w:val="00965DCC"/>
    <w:rsid w:val="009661B9"/>
    <w:rsid w:val="00966716"/>
    <w:rsid w:val="00966808"/>
    <w:rsid w:val="0096746F"/>
    <w:rsid w:val="0097115B"/>
    <w:rsid w:val="00973337"/>
    <w:rsid w:val="00974CF1"/>
    <w:rsid w:val="00976A87"/>
    <w:rsid w:val="00976A99"/>
    <w:rsid w:val="00976DFE"/>
    <w:rsid w:val="00976E3D"/>
    <w:rsid w:val="0097700D"/>
    <w:rsid w:val="0097787A"/>
    <w:rsid w:val="009806AF"/>
    <w:rsid w:val="00980741"/>
    <w:rsid w:val="00980954"/>
    <w:rsid w:val="009810F2"/>
    <w:rsid w:val="00981C35"/>
    <w:rsid w:val="00982A1A"/>
    <w:rsid w:val="00983123"/>
    <w:rsid w:val="00983C02"/>
    <w:rsid w:val="009850E5"/>
    <w:rsid w:val="00985AE8"/>
    <w:rsid w:val="00985CC8"/>
    <w:rsid w:val="00990C5B"/>
    <w:rsid w:val="009911AE"/>
    <w:rsid w:val="0099185D"/>
    <w:rsid w:val="0099204B"/>
    <w:rsid w:val="00992350"/>
    <w:rsid w:val="0099268F"/>
    <w:rsid w:val="00993712"/>
    <w:rsid w:val="00993BC3"/>
    <w:rsid w:val="00993E4E"/>
    <w:rsid w:val="00996794"/>
    <w:rsid w:val="0099702F"/>
    <w:rsid w:val="00997350"/>
    <w:rsid w:val="009A02E2"/>
    <w:rsid w:val="009A2A19"/>
    <w:rsid w:val="009A2B68"/>
    <w:rsid w:val="009A36FF"/>
    <w:rsid w:val="009A438A"/>
    <w:rsid w:val="009A5669"/>
    <w:rsid w:val="009A57A6"/>
    <w:rsid w:val="009A78BD"/>
    <w:rsid w:val="009A7B5D"/>
    <w:rsid w:val="009B0909"/>
    <w:rsid w:val="009B0BCF"/>
    <w:rsid w:val="009B14A0"/>
    <w:rsid w:val="009B21CC"/>
    <w:rsid w:val="009B22CA"/>
    <w:rsid w:val="009B26AA"/>
    <w:rsid w:val="009B3283"/>
    <w:rsid w:val="009B3362"/>
    <w:rsid w:val="009B4465"/>
    <w:rsid w:val="009B4AFA"/>
    <w:rsid w:val="009B62AB"/>
    <w:rsid w:val="009B7E5C"/>
    <w:rsid w:val="009C2B4D"/>
    <w:rsid w:val="009C3262"/>
    <w:rsid w:val="009C362B"/>
    <w:rsid w:val="009C38E4"/>
    <w:rsid w:val="009C4878"/>
    <w:rsid w:val="009C507E"/>
    <w:rsid w:val="009C644B"/>
    <w:rsid w:val="009C7650"/>
    <w:rsid w:val="009C7B07"/>
    <w:rsid w:val="009D0550"/>
    <w:rsid w:val="009D15B1"/>
    <w:rsid w:val="009D1EAF"/>
    <w:rsid w:val="009D2B48"/>
    <w:rsid w:val="009D33F9"/>
    <w:rsid w:val="009D5205"/>
    <w:rsid w:val="009D5B49"/>
    <w:rsid w:val="009D5ED6"/>
    <w:rsid w:val="009E00F4"/>
    <w:rsid w:val="009E0667"/>
    <w:rsid w:val="009E182F"/>
    <w:rsid w:val="009E1D59"/>
    <w:rsid w:val="009E2432"/>
    <w:rsid w:val="009E5D54"/>
    <w:rsid w:val="009E60E2"/>
    <w:rsid w:val="009E668E"/>
    <w:rsid w:val="009F09DF"/>
    <w:rsid w:val="009F10CA"/>
    <w:rsid w:val="009F19AF"/>
    <w:rsid w:val="009F206B"/>
    <w:rsid w:val="009F2C0A"/>
    <w:rsid w:val="009F485B"/>
    <w:rsid w:val="009F5EE7"/>
    <w:rsid w:val="009F5F50"/>
    <w:rsid w:val="009F6A70"/>
    <w:rsid w:val="009F75ED"/>
    <w:rsid w:val="009F7E5B"/>
    <w:rsid w:val="00A007E1"/>
    <w:rsid w:val="00A00997"/>
    <w:rsid w:val="00A01598"/>
    <w:rsid w:val="00A02630"/>
    <w:rsid w:val="00A033DE"/>
    <w:rsid w:val="00A03698"/>
    <w:rsid w:val="00A05D8B"/>
    <w:rsid w:val="00A06BFA"/>
    <w:rsid w:val="00A0734A"/>
    <w:rsid w:val="00A074AE"/>
    <w:rsid w:val="00A10881"/>
    <w:rsid w:val="00A10975"/>
    <w:rsid w:val="00A111E0"/>
    <w:rsid w:val="00A116F5"/>
    <w:rsid w:val="00A13018"/>
    <w:rsid w:val="00A13AFA"/>
    <w:rsid w:val="00A150DC"/>
    <w:rsid w:val="00A1627A"/>
    <w:rsid w:val="00A167A3"/>
    <w:rsid w:val="00A16BA0"/>
    <w:rsid w:val="00A22E68"/>
    <w:rsid w:val="00A23AFE"/>
    <w:rsid w:val="00A24186"/>
    <w:rsid w:val="00A25135"/>
    <w:rsid w:val="00A268C0"/>
    <w:rsid w:val="00A268F4"/>
    <w:rsid w:val="00A26D0C"/>
    <w:rsid w:val="00A31550"/>
    <w:rsid w:val="00A31572"/>
    <w:rsid w:val="00A31A0F"/>
    <w:rsid w:val="00A32A4D"/>
    <w:rsid w:val="00A32E30"/>
    <w:rsid w:val="00A34113"/>
    <w:rsid w:val="00A349EB"/>
    <w:rsid w:val="00A35033"/>
    <w:rsid w:val="00A3534C"/>
    <w:rsid w:val="00A35B4C"/>
    <w:rsid w:val="00A37481"/>
    <w:rsid w:val="00A40BB1"/>
    <w:rsid w:val="00A40F62"/>
    <w:rsid w:val="00A416A3"/>
    <w:rsid w:val="00A42F8D"/>
    <w:rsid w:val="00A4437E"/>
    <w:rsid w:val="00A44A81"/>
    <w:rsid w:val="00A5174C"/>
    <w:rsid w:val="00A51BDE"/>
    <w:rsid w:val="00A52B1B"/>
    <w:rsid w:val="00A5400C"/>
    <w:rsid w:val="00A54053"/>
    <w:rsid w:val="00A54552"/>
    <w:rsid w:val="00A56071"/>
    <w:rsid w:val="00A572EA"/>
    <w:rsid w:val="00A5730F"/>
    <w:rsid w:val="00A574CC"/>
    <w:rsid w:val="00A57B40"/>
    <w:rsid w:val="00A60FA5"/>
    <w:rsid w:val="00A625BF"/>
    <w:rsid w:val="00A66422"/>
    <w:rsid w:val="00A66F88"/>
    <w:rsid w:val="00A67322"/>
    <w:rsid w:val="00A67B5A"/>
    <w:rsid w:val="00A67EEA"/>
    <w:rsid w:val="00A709D5"/>
    <w:rsid w:val="00A718DE"/>
    <w:rsid w:val="00A7286E"/>
    <w:rsid w:val="00A7350E"/>
    <w:rsid w:val="00A73DB5"/>
    <w:rsid w:val="00A75D5B"/>
    <w:rsid w:val="00A76BF0"/>
    <w:rsid w:val="00A8159A"/>
    <w:rsid w:val="00A8212B"/>
    <w:rsid w:val="00A8302C"/>
    <w:rsid w:val="00A844E4"/>
    <w:rsid w:val="00A847F2"/>
    <w:rsid w:val="00A84DB4"/>
    <w:rsid w:val="00A8577D"/>
    <w:rsid w:val="00A858C0"/>
    <w:rsid w:val="00A85966"/>
    <w:rsid w:val="00A87859"/>
    <w:rsid w:val="00A9344F"/>
    <w:rsid w:val="00A96438"/>
    <w:rsid w:val="00A96C80"/>
    <w:rsid w:val="00AA18A4"/>
    <w:rsid w:val="00AA197D"/>
    <w:rsid w:val="00AA32AD"/>
    <w:rsid w:val="00AA3947"/>
    <w:rsid w:val="00AA4B97"/>
    <w:rsid w:val="00AA57D9"/>
    <w:rsid w:val="00AA5D51"/>
    <w:rsid w:val="00AA65E6"/>
    <w:rsid w:val="00AA704D"/>
    <w:rsid w:val="00AA78AD"/>
    <w:rsid w:val="00AA7EEA"/>
    <w:rsid w:val="00AB0573"/>
    <w:rsid w:val="00AB07A9"/>
    <w:rsid w:val="00AB2432"/>
    <w:rsid w:val="00AB2C5A"/>
    <w:rsid w:val="00AB3C36"/>
    <w:rsid w:val="00AB4E72"/>
    <w:rsid w:val="00AB61BE"/>
    <w:rsid w:val="00AB7DBD"/>
    <w:rsid w:val="00AC0E4A"/>
    <w:rsid w:val="00AC1514"/>
    <w:rsid w:val="00AC18B3"/>
    <w:rsid w:val="00AC197C"/>
    <w:rsid w:val="00AC2D0C"/>
    <w:rsid w:val="00AC2E3E"/>
    <w:rsid w:val="00AC4389"/>
    <w:rsid w:val="00AC56D7"/>
    <w:rsid w:val="00AC57F5"/>
    <w:rsid w:val="00AC6212"/>
    <w:rsid w:val="00AC77D4"/>
    <w:rsid w:val="00AC793A"/>
    <w:rsid w:val="00AD1403"/>
    <w:rsid w:val="00AD40DA"/>
    <w:rsid w:val="00AD4863"/>
    <w:rsid w:val="00AD4CB7"/>
    <w:rsid w:val="00AD70F8"/>
    <w:rsid w:val="00AD71E9"/>
    <w:rsid w:val="00AD7C2B"/>
    <w:rsid w:val="00AD7E65"/>
    <w:rsid w:val="00AD7F9C"/>
    <w:rsid w:val="00AE0B53"/>
    <w:rsid w:val="00AE0D39"/>
    <w:rsid w:val="00AE26A8"/>
    <w:rsid w:val="00AE3A02"/>
    <w:rsid w:val="00AE3F52"/>
    <w:rsid w:val="00AE42CC"/>
    <w:rsid w:val="00AE5826"/>
    <w:rsid w:val="00AE5F52"/>
    <w:rsid w:val="00AE65D8"/>
    <w:rsid w:val="00AE7E4F"/>
    <w:rsid w:val="00AF0A12"/>
    <w:rsid w:val="00AF1096"/>
    <w:rsid w:val="00AF1DAC"/>
    <w:rsid w:val="00AF3467"/>
    <w:rsid w:val="00AF54C2"/>
    <w:rsid w:val="00AF675D"/>
    <w:rsid w:val="00AF6B04"/>
    <w:rsid w:val="00AF749F"/>
    <w:rsid w:val="00AF77D5"/>
    <w:rsid w:val="00AF78AD"/>
    <w:rsid w:val="00B006C7"/>
    <w:rsid w:val="00B00B51"/>
    <w:rsid w:val="00B02042"/>
    <w:rsid w:val="00B02F54"/>
    <w:rsid w:val="00B0370D"/>
    <w:rsid w:val="00B03C65"/>
    <w:rsid w:val="00B04FDB"/>
    <w:rsid w:val="00B056BB"/>
    <w:rsid w:val="00B0762F"/>
    <w:rsid w:val="00B07878"/>
    <w:rsid w:val="00B10213"/>
    <w:rsid w:val="00B115BC"/>
    <w:rsid w:val="00B118FB"/>
    <w:rsid w:val="00B120E2"/>
    <w:rsid w:val="00B1257D"/>
    <w:rsid w:val="00B12A7F"/>
    <w:rsid w:val="00B12DB6"/>
    <w:rsid w:val="00B14345"/>
    <w:rsid w:val="00B1510F"/>
    <w:rsid w:val="00B1614F"/>
    <w:rsid w:val="00B16FCD"/>
    <w:rsid w:val="00B17B0D"/>
    <w:rsid w:val="00B2105B"/>
    <w:rsid w:val="00B21FCC"/>
    <w:rsid w:val="00B22A60"/>
    <w:rsid w:val="00B236FE"/>
    <w:rsid w:val="00B23AC8"/>
    <w:rsid w:val="00B24DD7"/>
    <w:rsid w:val="00B251D4"/>
    <w:rsid w:val="00B252AA"/>
    <w:rsid w:val="00B254EA"/>
    <w:rsid w:val="00B2584F"/>
    <w:rsid w:val="00B263A3"/>
    <w:rsid w:val="00B2697D"/>
    <w:rsid w:val="00B279A8"/>
    <w:rsid w:val="00B3161D"/>
    <w:rsid w:val="00B32B6B"/>
    <w:rsid w:val="00B32F07"/>
    <w:rsid w:val="00B33404"/>
    <w:rsid w:val="00B33FEE"/>
    <w:rsid w:val="00B3630D"/>
    <w:rsid w:val="00B368EB"/>
    <w:rsid w:val="00B37E08"/>
    <w:rsid w:val="00B37E7E"/>
    <w:rsid w:val="00B4006F"/>
    <w:rsid w:val="00B41145"/>
    <w:rsid w:val="00B41A5C"/>
    <w:rsid w:val="00B41F73"/>
    <w:rsid w:val="00B42AB5"/>
    <w:rsid w:val="00B441A6"/>
    <w:rsid w:val="00B443FA"/>
    <w:rsid w:val="00B51170"/>
    <w:rsid w:val="00B51621"/>
    <w:rsid w:val="00B51C3F"/>
    <w:rsid w:val="00B51CFA"/>
    <w:rsid w:val="00B5322C"/>
    <w:rsid w:val="00B53AC6"/>
    <w:rsid w:val="00B541E4"/>
    <w:rsid w:val="00B55D8C"/>
    <w:rsid w:val="00B565A7"/>
    <w:rsid w:val="00B56792"/>
    <w:rsid w:val="00B56B4D"/>
    <w:rsid w:val="00B606FD"/>
    <w:rsid w:val="00B622EB"/>
    <w:rsid w:val="00B62C3A"/>
    <w:rsid w:val="00B65957"/>
    <w:rsid w:val="00B707FC"/>
    <w:rsid w:val="00B73486"/>
    <w:rsid w:val="00B742FD"/>
    <w:rsid w:val="00B7493C"/>
    <w:rsid w:val="00B75116"/>
    <w:rsid w:val="00B757DD"/>
    <w:rsid w:val="00B75EFD"/>
    <w:rsid w:val="00B76466"/>
    <w:rsid w:val="00B76CEA"/>
    <w:rsid w:val="00B76ED5"/>
    <w:rsid w:val="00B778D2"/>
    <w:rsid w:val="00B77FE6"/>
    <w:rsid w:val="00B80934"/>
    <w:rsid w:val="00B811A6"/>
    <w:rsid w:val="00B81229"/>
    <w:rsid w:val="00B824C7"/>
    <w:rsid w:val="00B8261D"/>
    <w:rsid w:val="00B82E0A"/>
    <w:rsid w:val="00B8375A"/>
    <w:rsid w:val="00B83D56"/>
    <w:rsid w:val="00B83E0A"/>
    <w:rsid w:val="00B84E1D"/>
    <w:rsid w:val="00B84FF5"/>
    <w:rsid w:val="00B85158"/>
    <w:rsid w:val="00B854F1"/>
    <w:rsid w:val="00B85F11"/>
    <w:rsid w:val="00B86D06"/>
    <w:rsid w:val="00B90943"/>
    <w:rsid w:val="00B90D58"/>
    <w:rsid w:val="00B921E0"/>
    <w:rsid w:val="00B927B2"/>
    <w:rsid w:val="00B92A34"/>
    <w:rsid w:val="00B92C5E"/>
    <w:rsid w:val="00B93517"/>
    <w:rsid w:val="00B9411E"/>
    <w:rsid w:val="00B943C1"/>
    <w:rsid w:val="00B94459"/>
    <w:rsid w:val="00B94C35"/>
    <w:rsid w:val="00B94DEE"/>
    <w:rsid w:val="00B95B73"/>
    <w:rsid w:val="00B96EB1"/>
    <w:rsid w:val="00BA06A9"/>
    <w:rsid w:val="00BA20C4"/>
    <w:rsid w:val="00BA2451"/>
    <w:rsid w:val="00BA32F9"/>
    <w:rsid w:val="00BA34E5"/>
    <w:rsid w:val="00BA35F7"/>
    <w:rsid w:val="00BA3DA1"/>
    <w:rsid w:val="00BA5B32"/>
    <w:rsid w:val="00BA62A9"/>
    <w:rsid w:val="00BA6BB4"/>
    <w:rsid w:val="00BA6CC3"/>
    <w:rsid w:val="00BA708A"/>
    <w:rsid w:val="00BA789C"/>
    <w:rsid w:val="00BB06B0"/>
    <w:rsid w:val="00BB0C95"/>
    <w:rsid w:val="00BB0ED1"/>
    <w:rsid w:val="00BB0F7A"/>
    <w:rsid w:val="00BB3FB7"/>
    <w:rsid w:val="00BB4305"/>
    <w:rsid w:val="00BB43E4"/>
    <w:rsid w:val="00BB53A1"/>
    <w:rsid w:val="00BB69D4"/>
    <w:rsid w:val="00BB6BE5"/>
    <w:rsid w:val="00BB7A36"/>
    <w:rsid w:val="00BC0604"/>
    <w:rsid w:val="00BC07CD"/>
    <w:rsid w:val="00BC0F69"/>
    <w:rsid w:val="00BC1781"/>
    <w:rsid w:val="00BC26F7"/>
    <w:rsid w:val="00BC41D9"/>
    <w:rsid w:val="00BC514F"/>
    <w:rsid w:val="00BC5383"/>
    <w:rsid w:val="00BC5F62"/>
    <w:rsid w:val="00BC60E6"/>
    <w:rsid w:val="00BC7077"/>
    <w:rsid w:val="00BC772E"/>
    <w:rsid w:val="00BC77F5"/>
    <w:rsid w:val="00BC7C47"/>
    <w:rsid w:val="00BC7D84"/>
    <w:rsid w:val="00BD01D2"/>
    <w:rsid w:val="00BD04C0"/>
    <w:rsid w:val="00BD0AA2"/>
    <w:rsid w:val="00BD452F"/>
    <w:rsid w:val="00BD4964"/>
    <w:rsid w:val="00BD4A05"/>
    <w:rsid w:val="00BD580A"/>
    <w:rsid w:val="00BD5B2A"/>
    <w:rsid w:val="00BD5D3C"/>
    <w:rsid w:val="00BD5D92"/>
    <w:rsid w:val="00BD652D"/>
    <w:rsid w:val="00BD6AED"/>
    <w:rsid w:val="00BD7906"/>
    <w:rsid w:val="00BE08CF"/>
    <w:rsid w:val="00BE0AF1"/>
    <w:rsid w:val="00BE0BDA"/>
    <w:rsid w:val="00BE120A"/>
    <w:rsid w:val="00BE29EB"/>
    <w:rsid w:val="00BE5989"/>
    <w:rsid w:val="00BE5AA1"/>
    <w:rsid w:val="00BE6E2F"/>
    <w:rsid w:val="00BE7B3B"/>
    <w:rsid w:val="00BF060F"/>
    <w:rsid w:val="00BF0DD8"/>
    <w:rsid w:val="00BF2068"/>
    <w:rsid w:val="00BF2901"/>
    <w:rsid w:val="00BF2D4E"/>
    <w:rsid w:val="00BF3264"/>
    <w:rsid w:val="00BF3EAF"/>
    <w:rsid w:val="00BF48ED"/>
    <w:rsid w:val="00BF4C36"/>
    <w:rsid w:val="00BF6A8C"/>
    <w:rsid w:val="00BF7010"/>
    <w:rsid w:val="00BF72D6"/>
    <w:rsid w:val="00BF78D6"/>
    <w:rsid w:val="00C00019"/>
    <w:rsid w:val="00C015E4"/>
    <w:rsid w:val="00C01E95"/>
    <w:rsid w:val="00C02AEC"/>
    <w:rsid w:val="00C0344D"/>
    <w:rsid w:val="00C03A40"/>
    <w:rsid w:val="00C03C58"/>
    <w:rsid w:val="00C03C5C"/>
    <w:rsid w:val="00C04073"/>
    <w:rsid w:val="00C04677"/>
    <w:rsid w:val="00C0522A"/>
    <w:rsid w:val="00C05A65"/>
    <w:rsid w:val="00C11490"/>
    <w:rsid w:val="00C121E9"/>
    <w:rsid w:val="00C12B9E"/>
    <w:rsid w:val="00C136C9"/>
    <w:rsid w:val="00C13D6B"/>
    <w:rsid w:val="00C14123"/>
    <w:rsid w:val="00C14646"/>
    <w:rsid w:val="00C1531E"/>
    <w:rsid w:val="00C157B5"/>
    <w:rsid w:val="00C16A48"/>
    <w:rsid w:val="00C179AB"/>
    <w:rsid w:val="00C2002A"/>
    <w:rsid w:val="00C204FB"/>
    <w:rsid w:val="00C20FB2"/>
    <w:rsid w:val="00C22505"/>
    <w:rsid w:val="00C2260A"/>
    <w:rsid w:val="00C226B7"/>
    <w:rsid w:val="00C226F9"/>
    <w:rsid w:val="00C26021"/>
    <w:rsid w:val="00C26FDE"/>
    <w:rsid w:val="00C27909"/>
    <w:rsid w:val="00C27ADB"/>
    <w:rsid w:val="00C27DB0"/>
    <w:rsid w:val="00C3345B"/>
    <w:rsid w:val="00C348BC"/>
    <w:rsid w:val="00C34A57"/>
    <w:rsid w:val="00C34E61"/>
    <w:rsid w:val="00C35C83"/>
    <w:rsid w:val="00C41483"/>
    <w:rsid w:val="00C4255F"/>
    <w:rsid w:val="00C426A2"/>
    <w:rsid w:val="00C4283C"/>
    <w:rsid w:val="00C42C3B"/>
    <w:rsid w:val="00C42D47"/>
    <w:rsid w:val="00C4324D"/>
    <w:rsid w:val="00C43CB1"/>
    <w:rsid w:val="00C45724"/>
    <w:rsid w:val="00C45ADC"/>
    <w:rsid w:val="00C47977"/>
    <w:rsid w:val="00C506EF"/>
    <w:rsid w:val="00C50958"/>
    <w:rsid w:val="00C51884"/>
    <w:rsid w:val="00C53052"/>
    <w:rsid w:val="00C53433"/>
    <w:rsid w:val="00C53540"/>
    <w:rsid w:val="00C55E7C"/>
    <w:rsid w:val="00C57F5A"/>
    <w:rsid w:val="00C61829"/>
    <w:rsid w:val="00C61FB0"/>
    <w:rsid w:val="00C636A7"/>
    <w:rsid w:val="00C63BBC"/>
    <w:rsid w:val="00C65918"/>
    <w:rsid w:val="00C705C4"/>
    <w:rsid w:val="00C706A4"/>
    <w:rsid w:val="00C71005"/>
    <w:rsid w:val="00C719EB"/>
    <w:rsid w:val="00C7291C"/>
    <w:rsid w:val="00C72C50"/>
    <w:rsid w:val="00C739AA"/>
    <w:rsid w:val="00C751D8"/>
    <w:rsid w:val="00C7533A"/>
    <w:rsid w:val="00C75C0D"/>
    <w:rsid w:val="00C76392"/>
    <w:rsid w:val="00C778A9"/>
    <w:rsid w:val="00C81BBA"/>
    <w:rsid w:val="00C81F66"/>
    <w:rsid w:val="00C83288"/>
    <w:rsid w:val="00C83625"/>
    <w:rsid w:val="00C85833"/>
    <w:rsid w:val="00C85973"/>
    <w:rsid w:val="00C85C37"/>
    <w:rsid w:val="00C87E64"/>
    <w:rsid w:val="00C90BAF"/>
    <w:rsid w:val="00C91B0C"/>
    <w:rsid w:val="00C91EC4"/>
    <w:rsid w:val="00C922DA"/>
    <w:rsid w:val="00C92313"/>
    <w:rsid w:val="00C92942"/>
    <w:rsid w:val="00C92972"/>
    <w:rsid w:val="00C94319"/>
    <w:rsid w:val="00C9554F"/>
    <w:rsid w:val="00C97F74"/>
    <w:rsid w:val="00CA01A0"/>
    <w:rsid w:val="00CA128C"/>
    <w:rsid w:val="00CA1666"/>
    <w:rsid w:val="00CA2713"/>
    <w:rsid w:val="00CA3375"/>
    <w:rsid w:val="00CA390F"/>
    <w:rsid w:val="00CA594D"/>
    <w:rsid w:val="00CA640C"/>
    <w:rsid w:val="00CA6567"/>
    <w:rsid w:val="00CA6DC1"/>
    <w:rsid w:val="00CA6E2D"/>
    <w:rsid w:val="00CA7B81"/>
    <w:rsid w:val="00CB0186"/>
    <w:rsid w:val="00CB1087"/>
    <w:rsid w:val="00CB1B0B"/>
    <w:rsid w:val="00CB2118"/>
    <w:rsid w:val="00CB4661"/>
    <w:rsid w:val="00CB5C78"/>
    <w:rsid w:val="00CB7B24"/>
    <w:rsid w:val="00CC00D0"/>
    <w:rsid w:val="00CC1E2D"/>
    <w:rsid w:val="00CC2722"/>
    <w:rsid w:val="00CC34BA"/>
    <w:rsid w:val="00CC379A"/>
    <w:rsid w:val="00CC3838"/>
    <w:rsid w:val="00CC4353"/>
    <w:rsid w:val="00CC4628"/>
    <w:rsid w:val="00CC48B7"/>
    <w:rsid w:val="00CC4953"/>
    <w:rsid w:val="00CC57D5"/>
    <w:rsid w:val="00CC58DA"/>
    <w:rsid w:val="00CC644D"/>
    <w:rsid w:val="00CC67B9"/>
    <w:rsid w:val="00CD0027"/>
    <w:rsid w:val="00CD02BA"/>
    <w:rsid w:val="00CD056D"/>
    <w:rsid w:val="00CD14ED"/>
    <w:rsid w:val="00CD1BAA"/>
    <w:rsid w:val="00CD1EE0"/>
    <w:rsid w:val="00CD2AE1"/>
    <w:rsid w:val="00CD3354"/>
    <w:rsid w:val="00CD4EA9"/>
    <w:rsid w:val="00CD5CD1"/>
    <w:rsid w:val="00CE0401"/>
    <w:rsid w:val="00CE0420"/>
    <w:rsid w:val="00CE07E4"/>
    <w:rsid w:val="00CE18BE"/>
    <w:rsid w:val="00CE2F66"/>
    <w:rsid w:val="00CE3505"/>
    <w:rsid w:val="00CE4FC2"/>
    <w:rsid w:val="00CE6053"/>
    <w:rsid w:val="00CE6698"/>
    <w:rsid w:val="00CE67E0"/>
    <w:rsid w:val="00CF107D"/>
    <w:rsid w:val="00CF1D93"/>
    <w:rsid w:val="00CF30D9"/>
    <w:rsid w:val="00CF3C85"/>
    <w:rsid w:val="00CF4995"/>
    <w:rsid w:val="00CF4A2E"/>
    <w:rsid w:val="00CF4EF5"/>
    <w:rsid w:val="00CF5958"/>
    <w:rsid w:val="00CF61F3"/>
    <w:rsid w:val="00CF79A0"/>
    <w:rsid w:val="00D02562"/>
    <w:rsid w:val="00D02723"/>
    <w:rsid w:val="00D04B10"/>
    <w:rsid w:val="00D05811"/>
    <w:rsid w:val="00D05AAF"/>
    <w:rsid w:val="00D06738"/>
    <w:rsid w:val="00D06D8A"/>
    <w:rsid w:val="00D074F9"/>
    <w:rsid w:val="00D1131F"/>
    <w:rsid w:val="00D123C5"/>
    <w:rsid w:val="00D1319A"/>
    <w:rsid w:val="00D1483A"/>
    <w:rsid w:val="00D149D9"/>
    <w:rsid w:val="00D14E92"/>
    <w:rsid w:val="00D163C2"/>
    <w:rsid w:val="00D17725"/>
    <w:rsid w:val="00D17753"/>
    <w:rsid w:val="00D209DD"/>
    <w:rsid w:val="00D20A47"/>
    <w:rsid w:val="00D20EB6"/>
    <w:rsid w:val="00D21641"/>
    <w:rsid w:val="00D21647"/>
    <w:rsid w:val="00D219FC"/>
    <w:rsid w:val="00D22EC1"/>
    <w:rsid w:val="00D24E30"/>
    <w:rsid w:val="00D25785"/>
    <w:rsid w:val="00D25927"/>
    <w:rsid w:val="00D25B7E"/>
    <w:rsid w:val="00D27F68"/>
    <w:rsid w:val="00D31B90"/>
    <w:rsid w:val="00D31FB8"/>
    <w:rsid w:val="00D3213D"/>
    <w:rsid w:val="00D3280F"/>
    <w:rsid w:val="00D32E81"/>
    <w:rsid w:val="00D33458"/>
    <w:rsid w:val="00D33C8D"/>
    <w:rsid w:val="00D33CD9"/>
    <w:rsid w:val="00D363F3"/>
    <w:rsid w:val="00D36767"/>
    <w:rsid w:val="00D36DC3"/>
    <w:rsid w:val="00D37A0D"/>
    <w:rsid w:val="00D37F09"/>
    <w:rsid w:val="00D411F0"/>
    <w:rsid w:val="00D420FD"/>
    <w:rsid w:val="00D434D3"/>
    <w:rsid w:val="00D44395"/>
    <w:rsid w:val="00D44945"/>
    <w:rsid w:val="00D44B86"/>
    <w:rsid w:val="00D4617D"/>
    <w:rsid w:val="00D4625E"/>
    <w:rsid w:val="00D46B3E"/>
    <w:rsid w:val="00D46BBF"/>
    <w:rsid w:val="00D46D65"/>
    <w:rsid w:val="00D5071E"/>
    <w:rsid w:val="00D519C6"/>
    <w:rsid w:val="00D51D30"/>
    <w:rsid w:val="00D54D42"/>
    <w:rsid w:val="00D55286"/>
    <w:rsid w:val="00D563AE"/>
    <w:rsid w:val="00D60A7C"/>
    <w:rsid w:val="00D60F54"/>
    <w:rsid w:val="00D61F35"/>
    <w:rsid w:val="00D63093"/>
    <w:rsid w:val="00D6327C"/>
    <w:rsid w:val="00D63ABA"/>
    <w:rsid w:val="00D645E2"/>
    <w:rsid w:val="00D64B84"/>
    <w:rsid w:val="00D652BE"/>
    <w:rsid w:val="00D66919"/>
    <w:rsid w:val="00D728E9"/>
    <w:rsid w:val="00D72C39"/>
    <w:rsid w:val="00D73A60"/>
    <w:rsid w:val="00D7431D"/>
    <w:rsid w:val="00D76E58"/>
    <w:rsid w:val="00D7765F"/>
    <w:rsid w:val="00D8098B"/>
    <w:rsid w:val="00D824E4"/>
    <w:rsid w:val="00D82694"/>
    <w:rsid w:val="00D8532B"/>
    <w:rsid w:val="00D8691D"/>
    <w:rsid w:val="00D90E38"/>
    <w:rsid w:val="00D9206C"/>
    <w:rsid w:val="00D95CD5"/>
    <w:rsid w:val="00D969C0"/>
    <w:rsid w:val="00DA1F2C"/>
    <w:rsid w:val="00DA24DF"/>
    <w:rsid w:val="00DA2C34"/>
    <w:rsid w:val="00DA3209"/>
    <w:rsid w:val="00DA3BE0"/>
    <w:rsid w:val="00DA4602"/>
    <w:rsid w:val="00DA61A0"/>
    <w:rsid w:val="00DA6F0B"/>
    <w:rsid w:val="00DA7168"/>
    <w:rsid w:val="00DA7F47"/>
    <w:rsid w:val="00DB0C6D"/>
    <w:rsid w:val="00DB1BD4"/>
    <w:rsid w:val="00DB3689"/>
    <w:rsid w:val="00DB3C18"/>
    <w:rsid w:val="00DB46A5"/>
    <w:rsid w:val="00DB4B28"/>
    <w:rsid w:val="00DB6329"/>
    <w:rsid w:val="00DB696C"/>
    <w:rsid w:val="00DB6EE3"/>
    <w:rsid w:val="00DB6F91"/>
    <w:rsid w:val="00DB72A3"/>
    <w:rsid w:val="00DB7A3A"/>
    <w:rsid w:val="00DC03F0"/>
    <w:rsid w:val="00DC110E"/>
    <w:rsid w:val="00DC3BB7"/>
    <w:rsid w:val="00DC3C1B"/>
    <w:rsid w:val="00DC4FEB"/>
    <w:rsid w:val="00DC515D"/>
    <w:rsid w:val="00DC64D5"/>
    <w:rsid w:val="00DC70B2"/>
    <w:rsid w:val="00DD0386"/>
    <w:rsid w:val="00DD0A50"/>
    <w:rsid w:val="00DD1C3B"/>
    <w:rsid w:val="00DD51D9"/>
    <w:rsid w:val="00DD55CA"/>
    <w:rsid w:val="00DD5C13"/>
    <w:rsid w:val="00DD5FC8"/>
    <w:rsid w:val="00DD6AC6"/>
    <w:rsid w:val="00DD7563"/>
    <w:rsid w:val="00DE0CDF"/>
    <w:rsid w:val="00DE0CE4"/>
    <w:rsid w:val="00DE0F27"/>
    <w:rsid w:val="00DE305C"/>
    <w:rsid w:val="00DE49D9"/>
    <w:rsid w:val="00DE4D1D"/>
    <w:rsid w:val="00DE62CC"/>
    <w:rsid w:val="00DE6AD2"/>
    <w:rsid w:val="00DE6DB5"/>
    <w:rsid w:val="00DE74A2"/>
    <w:rsid w:val="00DF0BC9"/>
    <w:rsid w:val="00DF1634"/>
    <w:rsid w:val="00DF1C18"/>
    <w:rsid w:val="00DF275B"/>
    <w:rsid w:val="00DF2D89"/>
    <w:rsid w:val="00DF3CBB"/>
    <w:rsid w:val="00DF4572"/>
    <w:rsid w:val="00DF5900"/>
    <w:rsid w:val="00DF5C38"/>
    <w:rsid w:val="00DF5FF1"/>
    <w:rsid w:val="00DF7191"/>
    <w:rsid w:val="00DF7BB6"/>
    <w:rsid w:val="00DF7E7C"/>
    <w:rsid w:val="00E00236"/>
    <w:rsid w:val="00E00AD0"/>
    <w:rsid w:val="00E01A36"/>
    <w:rsid w:val="00E01E31"/>
    <w:rsid w:val="00E02748"/>
    <w:rsid w:val="00E03947"/>
    <w:rsid w:val="00E039D3"/>
    <w:rsid w:val="00E04B98"/>
    <w:rsid w:val="00E0662A"/>
    <w:rsid w:val="00E0692E"/>
    <w:rsid w:val="00E11286"/>
    <w:rsid w:val="00E11F9F"/>
    <w:rsid w:val="00E127A7"/>
    <w:rsid w:val="00E12BC0"/>
    <w:rsid w:val="00E13666"/>
    <w:rsid w:val="00E13A4A"/>
    <w:rsid w:val="00E15C95"/>
    <w:rsid w:val="00E16466"/>
    <w:rsid w:val="00E16A10"/>
    <w:rsid w:val="00E16CA9"/>
    <w:rsid w:val="00E17A6E"/>
    <w:rsid w:val="00E20165"/>
    <w:rsid w:val="00E2156B"/>
    <w:rsid w:val="00E21E40"/>
    <w:rsid w:val="00E220FC"/>
    <w:rsid w:val="00E22A13"/>
    <w:rsid w:val="00E242A4"/>
    <w:rsid w:val="00E24E3F"/>
    <w:rsid w:val="00E24F47"/>
    <w:rsid w:val="00E26C63"/>
    <w:rsid w:val="00E3089F"/>
    <w:rsid w:val="00E31F33"/>
    <w:rsid w:val="00E31FBA"/>
    <w:rsid w:val="00E33840"/>
    <w:rsid w:val="00E3438D"/>
    <w:rsid w:val="00E34845"/>
    <w:rsid w:val="00E3497E"/>
    <w:rsid w:val="00E35C9F"/>
    <w:rsid w:val="00E363A0"/>
    <w:rsid w:val="00E366A6"/>
    <w:rsid w:val="00E36B2E"/>
    <w:rsid w:val="00E4091B"/>
    <w:rsid w:val="00E40BA0"/>
    <w:rsid w:val="00E434DC"/>
    <w:rsid w:val="00E43E0C"/>
    <w:rsid w:val="00E444DB"/>
    <w:rsid w:val="00E448AE"/>
    <w:rsid w:val="00E45A06"/>
    <w:rsid w:val="00E462EC"/>
    <w:rsid w:val="00E46440"/>
    <w:rsid w:val="00E50224"/>
    <w:rsid w:val="00E50F5B"/>
    <w:rsid w:val="00E51220"/>
    <w:rsid w:val="00E51762"/>
    <w:rsid w:val="00E52A54"/>
    <w:rsid w:val="00E52EC4"/>
    <w:rsid w:val="00E53032"/>
    <w:rsid w:val="00E54433"/>
    <w:rsid w:val="00E545DD"/>
    <w:rsid w:val="00E54ADB"/>
    <w:rsid w:val="00E55D1B"/>
    <w:rsid w:val="00E55E08"/>
    <w:rsid w:val="00E561D4"/>
    <w:rsid w:val="00E56DE8"/>
    <w:rsid w:val="00E57625"/>
    <w:rsid w:val="00E6037A"/>
    <w:rsid w:val="00E60A9A"/>
    <w:rsid w:val="00E60EE4"/>
    <w:rsid w:val="00E61033"/>
    <w:rsid w:val="00E61B82"/>
    <w:rsid w:val="00E62379"/>
    <w:rsid w:val="00E62C05"/>
    <w:rsid w:val="00E63BB6"/>
    <w:rsid w:val="00E6451E"/>
    <w:rsid w:val="00E645A8"/>
    <w:rsid w:val="00E6535B"/>
    <w:rsid w:val="00E66AC1"/>
    <w:rsid w:val="00E66CFF"/>
    <w:rsid w:val="00E67D4C"/>
    <w:rsid w:val="00E70A90"/>
    <w:rsid w:val="00E70C19"/>
    <w:rsid w:val="00E71556"/>
    <w:rsid w:val="00E7161D"/>
    <w:rsid w:val="00E722B2"/>
    <w:rsid w:val="00E72492"/>
    <w:rsid w:val="00E7331B"/>
    <w:rsid w:val="00E73B7E"/>
    <w:rsid w:val="00E74B07"/>
    <w:rsid w:val="00E75492"/>
    <w:rsid w:val="00E75824"/>
    <w:rsid w:val="00E75B8A"/>
    <w:rsid w:val="00E75C76"/>
    <w:rsid w:val="00E80A1B"/>
    <w:rsid w:val="00E80E96"/>
    <w:rsid w:val="00E81486"/>
    <w:rsid w:val="00E8247F"/>
    <w:rsid w:val="00E82875"/>
    <w:rsid w:val="00E82C70"/>
    <w:rsid w:val="00E83699"/>
    <w:rsid w:val="00E90195"/>
    <w:rsid w:val="00E91D25"/>
    <w:rsid w:val="00E92036"/>
    <w:rsid w:val="00E92CCC"/>
    <w:rsid w:val="00E93929"/>
    <w:rsid w:val="00E94013"/>
    <w:rsid w:val="00E946CC"/>
    <w:rsid w:val="00E95375"/>
    <w:rsid w:val="00E97909"/>
    <w:rsid w:val="00EA2555"/>
    <w:rsid w:val="00EA295C"/>
    <w:rsid w:val="00EA35FA"/>
    <w:rsid w:val="00EA3AAD"/>
    <w:rsid w:val="00EA3FD6"/>
    <w:rsid w:val="00EA68D0"/>
    <w:rsid w:val="00EB07A2"/>
    <w:rsid w:val="00EB28FA"/>
    <w:rsid w:val="00EB29CC"/>
    <w:rsid w:val="00EB3823"/>
    <w:rsid w:val="00EB3A43"/>
    <w:rsid w:val="00EB4D00"/>
    <w:rsid w:val="00EB6068"/>
    <w:rsid w:val="00EB6201"/>
    <w:rsid w:val="00EB76BC"/>
    <w:rsid w:val="00EC0210"/>
    <w:rsid w:val="00EC0C76"/>
    <w:rsid w:val="00EC185B"/>
    <w:rsid w:val="00EC1FD3"/>
    <w:rsid w:val="00EC3D4F"/>
    <w:rsid w:val="00EC405A"/>
    <w:rsid w:val="00EC4BCD"/>
    <w:rsid w:val="00EC6237"/>
    <w:rsid w:val="00ED0095"/>
    <w:rsid w:val="00ED13C8"/>
    <w:rsid w:val="00ED40E9"/>
    <w:rsid w:val="00ED6783"/>
    <w:rsid w:val="00ED6BCE"/>
    <w:rsid w:val="00ED7499"/>
    <w:rsid w:val="00ED7745"/>
    <w:rsid w:val="00ED77A7"/>
    <w:rsid w:val="00ED797E"/>
    <w:rsid w:val="00EE143D"/>
    <w:rsid w:val="00EE2374"/>
    <w:rsid w:val="00EE2E7F"/>
    <w:rsid w:val="00EE315E"/>
    <w:rsid w:val="00EE43B5"/>
    <w:rsid w:val="00EE4C35"/>
    <w:rsid w:val="00EE5016"/>
    <w:rsid w:val="00EE53A2"/>
    <w:rsid w:val="00EE61A1"/>
    <w:rsid w:val="00EE7B18"/>
    <w:rsid w:val="00EE7B93"/>
    <w:rsid w:val="00EE7DF5"/>
    <w:rsid w:val="00EF02FC"/>
    <w:rsid w:val="00EF2885"/>
    <w:rsid w:val="00EF2BA3"/>
    <w:rsid w:val="00EF3754"/>
    <w:rsid w:val="00EF3B0C"/>
    <w:rsid w:val="00EF3C68"/>
    <w:rsid w:val="00EF3F94"/>
    <w:rsid w:val="00EF5CFD"/>
    <w:rsid w:val="00EF5DB5"/>
    <w:rsid w:val="00EF68ED"/>
    <w:rsid w:val="00EF736D"/>
    <w:rsid w:val="00EF77D9"/>
    <w:rsid w:val="00EF7C80"/>
    <w:rsid w:val="00F001BF"/>
    <w:rsid w:val="00F0025D"/>
    <w:rsid w:val="00F0026A"/>
    <w:rsid w:val="00F00528"/>
    <w:rsid w:val="00F01E2E"/>
    <w:rsid w:val="00F01F41"/>
    <w:rsid w:val="00F040F8"/>
    <w:rsid w:val="00F04AA4"/>
    <w:rsid w:val="00F04F0A"/>
    <w:rsid w:val="00F05693"/>
    <w:rsid w:val="00F06EA8"/>
    <w:rsid w:val="00F070D0"/>
    <w:rsid w:val="00F07272"/>
    <w:rsid w:val="00F072BE"/>
    <w:rsid w:val="00F07446"/>
    <w:rsid w:val="00F10226"/>
    <w:rsid w:val="00F107D4"/>
    <w:rsid w:val="00F111F8"/>
    <w:rsid w:val="00F1141D"/>
    <w:rsid w:val="00F13E17"/>
    <w:rsid w:val="00F1473A"/>
    <w:rsid w:val="00F15523"/>
    <w:rsid w:val="00F16684"/>
    <w:rsid w:val="00F1715F"/>
    <w:rsid w:val="00F207F0"/>
    <w:rsid w:val="00F22CFD"/>
    <w:rsid w:val="00F23B2E"/>
    <w:rsid w:val="00F24EE7"/>
    <w:rsid w:val="00F24F57"/>
    <w:rsid w:val="00F2576A"/>
    <w:rsid w:val="00F269D3"/>
    <w:rsid w:val="00F26AA5"/>
    <w:rsid w:val="00F27967"/>
    <w:rsid w:val="00F30C23"/>
    <w:rsid w:val="00F32221"/>
    <w:rsid w:val="00F322D5"/>
    <w:rsid w:val="00F32927"/>
    <w:rsid w:val="00F32BE1"/>
    <w:rsid w:val="00F3361F"/>
    <w:rsid w:val="00F3593C"/>
    <w:rsid w:val="00F36776"/>
    <w:rsid w:val="00F36B3E"/>
    <w:rsid w:val="00F373A2"/>
    <w:rsid w:val="00F41D6E"/>
    <w:rsid w:val="00F4289A"/>
    <w:rsid w:val="00F43806"/>
    <w:rsid w:val="00F4407B"/>
    <w:rsid w:val="00F457D7"/>
    <w:rsid w:val="00F46555"/>
    <w:rsid w:val="00F4661B"/>
    <w:rsid w:val="00F46D32"/>
    <w:rsid w:val="00F473CE"/>
    <w:rsid w:val="00F4748E"/>
    <w:rsid w:val="00F47531"/>
    <w:rsid w:val="00F47C6D"/>
    <w:rsid w:val="00F5215D"/>
    <w:rsid w:val="00F54FC6"/>
    <w:rsid w:val="00F550D3"/>
    <w:rsid w:val="00F55688"/>
    <w:rsid w:val="00F560E4"/>
    <w:rsid w:val="00F61023"/>
    <w:rsid w:val="00F61F92"/>
    <w:rsid w:val="00F62049"/>
    <w:rsid w:val="00F62D4B"/>
    <w:rsid w:val="00F63027"/>
    <w:rsid w:val="00F6485F"/>
    <w:rsid w:val="00F66032"/>
    <w:rsid w:val="00F669DE"/>
    <w:rsid w:val="00F66DD3"/>
    <w:rsid w:val="00F7065B"/>
    <w:rsid w:val="00F70C5F"/>
    <w:rsid w:val="00F70E61"/>
    <w:rsid w:val="00F71BF8"/>
    <w:rsid w:val="00F7223A"/>
    <w:rsid w:val="00F72604"/>
    <w:rsid w:val="00F734BD"/>
    <w:rsid w:val="00F749F4"/>
    <w:rsid w:val="00F76626"/>
    <w:rsid w:val="00F777BA"/>
    <w:rsid w:val="00F806BE"/>
    <w:rsid w:val="00F8138E"/>
    <w:rsid w:val="00F83A08"/>
    <w:rsid w:val="00F83E6B"/>
    <w:rsid w:val="00F83F0E"/>
    <w:rsid w:val="00F84399"/>
    <w:rsid w:val="00F84B2B"/>
    <w:rsid w:val="00F85431"/>
    <w:rsid w:val="00F85E9C"/>
    <w:rsid w:val="00F902DB"/>
    <w:rsid w:val="00F91308"/>
    <w:rsid w:val="00F91403"/>
    <w:rsid w:val="00F921B4"/>
    <w:rsid w:val="00F945F3"/>
    <w:rsid w:val="00F94E73"/>
    <w:rsid w:val="00F94F31"/>
    <w:rsid w:val="00F950BF"/>
    <w:rsid w:val="00F95162"/>
    <w:rsid w:val="00F95187"/>
    <w:rsid w:val="00F9587F"/>
    <w:rsid w:val="00F9613C"/>
    <w:rsid w:val="00F96266"/>
    <w:rsid w:val="00F966ED"/>
    <w:rsid w:val="00FA0827"/>
    <w:rsid w:val="00FA0F54"/>
    <w:rsid w:val="00FA19F1"/>
    <w:rsid w:val="00FA24F4"/>
    <w:rsid w:val="00FA3BDB"/>
    <w:rsid w:val="00FA3D19"/>
    <w:rsid w:val="00FA4BC1"/>
    <w:rsid w:val="00FA4D4C"/>
    <w:rsid w:val="00FA5452"/>
    <w:rsid w:val="00FB2203"/>
    <w:rsid w:val="00FB2D39"/>
    <w:rsid w:val="00FB354C"/>
    <w:rsid w:val="00FB3F77"/>
    <w:rsid w:val="00FB4417"/>
    <w:rsid w:val="00FB4D7A"/>
    <w:rsid w:val="00FB6D0C"/>
    <w:rsid w:val="00FB6FA3"/>
    <w:rsid w:val="00FB754D"/>
    <w:rsid w:val="00FB7619"/>
    <w:rsid w:val="00FC0335"/>
    <w:rsid w:val="00FC1339"/>
    <w:rsid w:val="00FC2835"/>
    <w:rsid w:val="00FC291D"/>
    <w:rsid w:val="00FC2C6D"/>
    <w:rsid w:val="00FC4184"/>
    <w:rsid w:val="00FC4CAC"/>
    <w:rsid w:val="00FC6269"/>
    <w:rsid w:val="00FD0442"/>
    <w:rsid w:val="00FD0C84"/>
    <w:rsid w:val="00FD3409"/>
    <w:rsid w:val="00FD3FDD"/>
    <w:rsid w:val="00FD5603"/>
    <w:rsid w:val="00FD60A3"/>
    <w:rsid w:val="00FE03EB"/>
    <w:rsid w:val="00FE0494"/>
    <w:rsid w:val="00FE0E4F"/>
    <w:rsid w:val="00FE1E18"/>
    <w:rsid w:val="00FE1E98"/>
    <w:rsid w:val="00FE3F9F"/>
    <w:rsid w:val="00FE3FE1"/>
    <w:rsid w:val="00FE4CE6"/>
    <w:rsid w:val="00FE71AC"/>
    <w:rsid w:val="00FF2471"/>
    <w:rsid w:val="00FF2516"/>
    <w:rsid w:val="00FF48A4"/>
    <w:rsid w:val="00FF4ABD"/>
    <w:rsid w:val="00FF5259"/>
    <w:rsid w:val="00FF5BD2"/>
    <w:rsid w:val="00FF6122"/>
    <w:rsid w:val="00FF62C2"/>
    <w:rsid w:val="00FF688C"/>
    <w:rsid w:val="00FF6923"/>
    <w:rsid w:val="00FF715F"/>
    <w:rsid w:val="00FF7E5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DA"/>
    <w:pPr>
      <w:jc w:val="both"/>
    </w:pPr>
    <w:rPr>
      <w:rFonts w:ascii="Arial" w:hAnsi="Arial"/>
      <w:sz w:val="22"/>
      <w:szCs w:val="24"/>
      <w:lang w:val="en-GB" w:eastAsia="en-US"/>
    </w:rPr>
  </w:style>
  <w:style w:type="paragraph" w:styleId="Heading1">
    <w:name w:val="heading 1"/>
    <w:aliases w:val="Char"/>
    <w:basedOn w:val="Normal"/>
    <w:next w:val="Normal"/>
    <w:link w:val="Heading1Char"/>
    <w:qFormat/>
    <w:rsid w:val="0064021E"/>
    <w:pPr>
      <w:keepNext/>
      <w:outlineLvl w:val="0"/>
    </w:pPr>
    <w:rPr>
      <w:b/>
      <w:bCs/>
      <w:sz w:val="28"/>
      <w:lang w:val="en-US"/>
    </w:rPr>
  </w:style>
  <w:style w:type="paragraph" w:styleId="Heading2">
    <w:name w:val="heading 2"/>
    <w:basedOn w:val="Normal"/>
    <w:next w:val="Normal"/>
    <w:link w:val="Heading2Char"/>
    <w:qFormat/>
    <w:rsid w:val="005639EF"/>
    <w:pPr>
      <w:keepNext/>
      <w:outlineLvl w:val="1"/>
    </w:pPr>
    <w:rPr>
      <w:b/>
      <w:bCs/>
      <w:sz w:val="24"/>
      <w:lang w:val="en-US"/>
    </w:rPr>
  </w:style>
  <w:style w:type="paragraph" w:styleId="Heading3">
    <w:name w:val="heading 3"/>
    <w:basedOn w:val="Normal"/>
    <w:next w:val="Normal"/>
    <w:link w:val="Heading3Char"/>
    <w:qFormat/>
    <w:rsid w:val="005639EF"/>
    <w:pPr>
      <w:keepNext/>
      <w:jc w:val="left"/>
      <w:outlineLvl w:val="2"/>
    </w:pPr>
    <w:rPr>
      <w:b/>
    </w:rPr>
  </w:style>
  <w:style w:type="paragraph" w:styleId="Heading4">
    <w:name w:val="heading 4"/>
    <w:basedOn w:val="Normal"/>
    <w:next w:val="Normal"/>
    <w:link w:val="Heading4Char"/>
    <w:qFormat/>
    <w:rsid w:val="00166F90"/>
    <w:pPr>
      <w:keepNext/>
      <w:jc w:val="center"/>
      <w:outlineLvl w:val="3"/>
    </w:pPr>
    <w:rPr>
      <w:b/>
    </w:rPr>
  </w:style>
  <w:style w:type="paragraph" w:styleId="Heading5">
    <w:name w:val="heading 5"/>
    <w:basedOn w:val="Normal"/>
    <w:next w:val="Normal"/>
    <w:link w:val="Heading5Char"/>
    <w:qFormat/>
    <w:rsid w:val="00166F90"/>
    <w:pPr>
      <w:keepNext/>
      <w:ind w:right="492"/>
      <w:jc w:val="center"/>
      <w:outlineLvl w:val="4"/>
    </w:pPr>
    <w:rPr>
      <w:b/>
      <w:iCs/>
      <w:sz w:val="10"/>
    </w:rPr>
  </w:style>
  <w:style w:type="paragraph" w:styleId="Heading6">
    <w:name w:val="heading 6"/>
    <w:basedOn w:val="Normal"/>
    <w:next w:val="Normal"/>
    <w:link w:val="Heading6Char"/>
    <w:qFormat/>
    <w:rsid w:val="00166F90"/>
    <w:pPr>
      <w:keepNext/>
      <w:jc w:val="center"/>
      <w:outlineLvl w:val="5"/>
    </w:pPr>
    <w:rPr>
      <w:b/>
      <w:bCs/>
      <w:sz w:val="18"/>
      <w:u w:val="single"/>
    </w:rPr>
  </w:style>
  <w:style w:type="paragraph" w:styleId="Heading7">
    <w:name w:val="heading 7"/>
    <w:basedOn w:val="Normal"/>
    <w:next w:val="Normal"/>
    <w:link w:val="Heading7Char"/>
    <w:qFormat/>
    <w:rsid w:val="00166F90"/>
    <w:pPr>
      <w:keepNext/>
      <w:jc w:val="center"/>
      <w:outlineLvl w:val="6"/>
    </w:pPr>
    <w:rPr>
      <w:b/>
      <w:bCs/>
      <w:sz w:val="17"/>
      <w:u w:val="single"/>
    </w:rPr>
  </w:style>
  <w:style w:type="paragraph" w:styleId="Heading8">
    <w:name w:val="heading 8"/>
    <w:basedOn w:val="Normal"/>
    <w:next w:val="Normal"/>
    <w:link w:val="Heading8Char"/>
    <w:qFormat/>
    <w:rsid w:val="00166F90"/>
    <w:pPr>
      <w:keepNext/>
      <w:tabs>
        <w:tab w:val="left" w:pos="432"/>
      </w:tabs>
      <w:outlineLvl w:val="7"/>
    </w:pPr>
    <w:rPr>
      <w:b/>
      <w:sz w:val="18"/>
    </w:rPr>
  </w:style>
  <w:style w:type="paragraph" w:styleId="Heading9">
    <w:name w:val="heading 9"/>
    <w:basedOn w:val="Normal"/>
    <w:next w:val="Normal"/>
    <w:link w:val="Heading9Char"/>
    <w:qFormat/>
    <w:rsid w:val="00166F90"/>
    <w:pPr>
      <w:keepNext/>
      <w:jc w:val="center"/>
      <w:outlineLvl w:val="8"/>
    </w:pPr>
    <w:rPr>
      <w:rFonts w:ascii="Tahoma" w:hAnsi="Tahoma"/>
      <w:b/>
      <w:i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0">
    <w:name w:val="Bullet 1"/>
    <w:basedOn w:val="Normal"/>
    <w:rsid w:val="00166F90"/>
    <w:pPr>
      <w:tabs>
        <w:tab w:val="num" w:pos="360"/>
        <w:tab w:val="left" w:pos="397"/>
      </w:tabs>
      <w:spacing w:before="60" w:after="60"/>
      <w:ind w:left="360" w:hanging="360"/>
    </w:pPr>
    <w:rPr>
      <w:szCs w:val="20"/>
      <w:lang w:val="en-US"/>
    </w:rPr>
  </w:style>
  <w:style w:type="paragraph" w:styleId="BodyText">
    <w:name w:val="Body Text"/>
    <w:aliases w:val="b,block,bt,Body text,bd,Body Text x,body text"/>
    <w:basedOn w:val="Normal"/>
    <w:link w:val="BodyTextChar"/>
    <w:rsid w:val="00166F90"/>
    <w:rPr>
      <w:sz w:val="18"/>
      <w:lang w:val="en-US"/>
    </w:rPr>
  </w:style>
  <w:style w:type="paragraph" w:customStyle="1" w:styleId="xl25">
    <w:name w:val="xl25"/>
    <w:basedOn w:val="Normal"/>
    <w:rsid w:val="00166F90"/>
    <w:pPr>
      <w:spacing w:before="100" w:beforeAutospacing="1" w:after="100" w:afterAutospacing="1"/>
    </w:pPr>
    <w:rPr>
      <w:rFonts w:eastAsia="Arial Unicode MS" w:cs="Arial"/>
      <w:b/>
      <w:bCs/>
      <w:sz w:val="16"/>
      <w:szCs w:val="16"/>
      <w:lang w:val="en-US"/>
    </w:rPr>
  </w:style>
  <w:style w:type="paragraph" w:customStyle="1" w:styleId="xl24">
    <w:name w:val="xl24"/>
    <w:basedOn w:val="Normal"/>
    <w:rsid w:val="00166F90"/>
    <w:pPr>
      <w:spacing w:before="100" w:beforeAutospacing="1" w:after="100" w:afterAutospacing="1"/>
    </w:pPr>
    <w:rPr>
      <w:rFonts w:eastAsia="Arial Unicode MS" w:cs="Arial"/>
      <w:sz w:val="16"/>
      <w:szCs w:val="16"/>
      <w:lang w:val="en-US"/>
    </w:rPr>
  </w:style>
  <w:style w:type="paragraph" w:styleId="Title">
    <w:name w:val="Title"/>
    <w:basedOn w:val="Normal"/>
    <w:link w:val="TitleChar"/>
    <w:qFormat/>
    <w:rsid w:val="00166F90"/>
    <w:pPr>
      <w:jc w:val="center"/>
    </w:pPr>
    <w:rPr>
      <w:b/>
      <w:bCs/>
      <w:lang w:val="en-US"/>
    </w:rPr>
  </w:style>
  <w:style w:type="paragraph" w:styleId="BodyText2">
    <w:name w:val="Body Text 2"/>
    <w:basedOn w:val="Normal"/>
    <w:link w:val="BodyText2Char"/>
    <w:rsid w:val="00166F90"/>
    <w:pPr>
      <w:tabs>
        <w:tab w:val="left" w:pos="923"/>
      </w:tabs>
    </w:pPr>
    <w:rPr>
      <w:szCs w:val="20"/>
    </w:rPr>
  </w:style>
  <w:style w:type="paragraph" w:styleId="BodyTextIndent2">
    <w:name w:val="Body Text Indent 2"/>
    <w:basedOn w:val="Normal"/>
    <w:rsid w:val="00166F90"/>
    <w:pPr>
      <w:tabs>
        <w:tab w:val="left" w:pos="780"/>
        <w:tab w:val="left" w:pos="900"/>
      </w:tabs>
      <w:ind w:left="720"/>
    </w:pPr>
    <w:rPr>
      <w:rFonts w:cs="Arial"/>
      <w:lang w:val="en-US"/>
    </w:rPr>
  </w:style>
  <w:style w:type="paragraph" w:styleId="BodyTextIndent">
    <w:name w:val="Body Text Indent"/>
    <w:basedOn w:val="Normal"/>
    <w:rsid w:val="00166F90"/>
    <w:pPr>
      <w:ind w:left="1080"/>
    </w:pPr>
    <w:rPr>
      <w:rFonts w:cs="Arial"/>
      <w:bCs/>
      <w:sz w:val="18"/>
      <w:lang w:val="en-US"/>
    </w:rPr>
  </w:style>
  <w:style w:type="paragraph" w:styleId="Header">
    <w:name w:val="header"/>
    <w:basedOn w:val="Normal"/>
    <w:link w:val="HeaderChar"/>
    <w:rsid w:val="00166F90"/>
    <w:pPr>
      <w:tabs>
        <w:tab w:val="center" w:pos="4320"/>
        <w:tab w:val="right" w:pos="8640"/>
      </w:tabs>
    </w:pPr>
    <w:rPr>
      <w:rFonts w:cs="Arial"/>
      <w:sz w:val="20"/>
      <w:lang w:val="en-US"/>
    </w:rPr>
  </w:style>
  <w:style w:type="paragraph" w:styleId="BodyText3">
    <w:name w:val="Body Text 3"/>
    <w:basedOn w:val="Normal"/>
    <w:link w:val="BodyText3Char"/>
    <w:rsid w:val="00166F90"/>
    <w:rPr>
      <w:sz w:val="18"/>
    </w:rPr>
  </w:style>
  <w:style w:type="paragraph" w:styleId="BodyTextIndent3">
    <w:name w:val="Body Text Indent 3"/>
    <w:basedOn w:val="Normal"/>
    <w:link w:val="BodyTextIndent3Char"/>
    <w:rsid w:val="00166F90"/>
    <w:pPr>
      <w:ind w:left="705" w:firstLine="15"/>
    </w:pPr>
  </w:style>
  <w:style w:type="paragraph" w:styleId="Subtitle">
    <w:name w:val="Subtitle"/>
    <w:basedOn w:val="Normal"/>
    <w:link w:val="SubtitleChar"/>
    <w:qFormat/>
    <w:rsid w:val="00166F90"/>
    <w:pPr>
      <w:numPr>
        <w:numId w:val="31"/>
      </w:numPr>
    </w:pPr>
    <w:rPr>
      <w:b/>
      <w:bCs/>
      <w:szCs w:val="20"/>
    </w:rPr>
  </w:style>
  <w:style w:type="paragraph" w:styleId="Footer">
    <w:name w:val="footer"/>
    <w:basedOn w:val="Normal"/>
    <w:link w:val="FooterChar"/>
    <w:rsid w:val="00166F90"/>
    <w:pPr>
      <w:tabs>
        <w:tab w:val="center" w:pos="4320"/>
        <w:tab w:val="right" w:pos="8640"/>
      </w:tabs>
    </w:pPr>
  </w:style>
  <w:style w:type="character" w:styleId="PageNumber">
    <w:name w:val="page number"/>
    <w:basedOn w:val="DefaultParagraphFont"/>
    <w:rsid w:val="00166F90"/>
  </w:style>
  <w:style w:type="character" w:styleId="Emphasis">
    <w:name w:val="Emphasis"/>
    <w:qFormat/>
    <w:rsid w:val="00166F90"/>
    <w:rPr>
      <w:i/>
      <w:iCs/>
    </w:rPr>
  </w:style>
  <w:style w:type="paragraph" w:styleId="BlockText">
    <w:name w:val="Block Text"/>
    <w:basedOn w:val="Normal"/>
    <w:rsid w:val="00166F90"/>
    <w:pPr>
      <w:ind w:left="360" w:right="113"/>
    </w:pPr>
    <w:rPr>
      <w:rFonts w:cs="Arial"/>
      <w:sz w:val="18"/>
    </w:rPr>
  </w:style>
  <w:style w:type="character" w:styleId="FollowedHyperlink">
    <w:name w:val="FollowedHyperlink"/>
    <w:uiPriority w:val="99"/>
    <w:rsid w:val="00166F90"/>
    <w:rPr>
      <w:color w:val="800080"/>
      <w:u w:val="single"/>
    </w:rPr>
  </w:style>
  <w:style w:type="character" w:styleId="Hyperlink">
    <w:name w:val="Hyperlink"/>
    <w:uiPriority w:val="99"/>
    <w:rsid w:val="00166F90"/>
    <w:rPr>
      <w:color w:val="0000FF"/>
      <w:u w:val="single"/>
    </w:rPr>
  </w:style>
  <w:style w:type="paragraph" w:styleId="FootnoteText">
    <w:name w:val="footnote text"/>
    <w:basedOn w:val="Normal"/>
    <w:link w:val="FootnoteTextChar"/>
    <w:rsid w:val="00166F90"/>
    <w:rPr>
      <w:sz w:val="20"/>
      <w:szCs w:val="20"/>
    </w:rPr>
  </w:style>
  <w:style w:type="table" w:styleId="TableGrid">
    <w:name w:val="Table Grid"/>
    <w:basedOn w:val="TableNormal"/>
    <w:rsid w:val="00166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166F90"/>
    <w:pPr>
      <w:numPr>
        <w:numId w:val="1"/>
      </w:numPr>
    </w:pPr>
  </w:style>
  <w:style w:type="paragraph" w:styleId="BalloonText">
    <w:name w:val="Balloon Text"/>
    <w:basedOn w:val="Normal"/>
    <w:link w:val="BalloonTextChar"/>
    <w:rsid w:val="00166F90"/>
    <w:rPr>
      <w:rFonts w:ascii="Tahoma" w:hAnsi="Tahoma"/>
      <w:sz w:val="16"/>
      <w:szCs w:val="16"/>
    </w:rPr>
  </w:style>
  <w:style w:type="paragraph" w:customStyle="1" w:styleId="Char2">
    <w:name w:val="Char2"/>
    <w:basedOn w:val="Normal"/>
    <w:rsid w:val="00166F90"/>
    <w:pPr>
      <w:keepNext/>
      <w:keepLines/>
      <w:widowControl w:val="0"/>
      <w:spacing w:after="160" w:line="240" w:lineRule="exact"/>
    </w:pPr>
    <w:rPr>
      <w:b/>
      <w:bCs/>
      <w:sz w:val="28"/>
      <w:lang w:val="en-ZA"/>
    </w:rPr>
  </w:style>
  <w:style w:type="character" w:customStyle="1" w:styleId="HeaderChar">
    <w:name w:val="Header Char"/>
    <w:link w:val="Header"/>
    <w:rsid w:val="00166F90"/>
    <w:rPr>
      <w:rFonts w:cs="Arial"/>
      <w:szCs w:val="24"/>
      <w:lang w:val="en-US" w:eastAsia="en-US" w:bidi="ar-SA"/>
    </w:rPr>
  </w:style>
  <w:style w:type="character" w:customStyle="1" w:styleId="EmailStyle39">
    <w:name w:val="EmailStyle39"/>
    <w:semiHidden/>
    <w:rsid w:val="00166F90"/>
    <w:rPr>
      <w:rFonts w:ascii="Georgia" w:hAnsi="Georgia"/>
      <w:b w:val="0"/>
      <w:bCs w:val="0"/>
      <w:i w:val="0"/>
      <w:iCs w:val="0"/>
      <w:strike w:val="0"/>
      <w:color w:val="0000FF"/>
      <w:sz w:val="20"/>
      <w:szCs w:val="20"/>
      <w:u w:val="none"/>
    </w:rPr>
  </w:style>
  <w:style w:type="paragraph" w:customStyle="1" w:styleId="Heading1level1bullets">
    <w:name w:val="Heading 1 level 1 bullets"/>
    <w:basedOn w:val="Normal"/>
    <w:autoRedefine/>
    <w:rsid w:val="00166F90"/>
    <w:pPr>
      <w:numPr>
        <w:ilvl w:val="1"/>
        <w:numId w:val="2"/>
      </w:numPr>
    </w:pPr>
    <w:rPr>
      <w:rFonts w:eastAsia="Arial" w:cs="Tahoma"/>
    </w:rPr>
  </w:style>
  <w:style w:type="paragraph" w:customStyle="1" w:styleId="Milestoneformat">
    <w:name w:val="Milestone format"/>
    <w:basedOn w:val="Header"/>
    <w:link w:val="MilestoneformatChar"/>
    <w:rsid w:val="00166F90"/>
    <w:pPr>
      <w:numPr>
        <w:numId w:val="3"/>
      </w:numPr>
    </w:pPr>
    <w:rPr>
      <w:rFonts w:cs="Times New Roman"/>
      <w:sz w:val="18"/>
      <w:lang w:val="en-GB"/>
    </w:rPr>
  </w:style>
  <w:style w:type="character" w:customStyle="1" w:styleId="MilestoneformatChar">
    <w:name w:val="Milestone format Char"/>
    <w:link w:val="Milestoneformat"/>
    <w:rsid w:val="00166F90"/>
    <w:rPr>
      <w:rFonts w:ascii="Arial" w:hAnsi="Arial"/>
      <w:sz w:val="18"/>
      <w:szCs w:val="24"/>
      <w:lang w:val="en-GB" w:eastAsia="en-US"/>
    </w:rPr>
  </w:style>
  <w:style w:type="numbering" w:customStyle="1" w:styleId="StyleNumberedArial9pt">
    <w:name w:val="Style Numbered Arial 9 pt"/>
    <w:basedOn w:val="NoList"/>
    <w:rsid w:val="00166F90"/>
    <w:pPr>
      <w:numPr>
        <w:numId w:val="4"/>
      </w:numPr>
    </w:pPr>
  </w:style>
  <w:style w:type="paragraph" w:customStyle="1" w:styleId="StyleHeaderArial9pt">
    <w:name w:val="Style Header + Arial 9 pt"/>
    <w:basedOn w:val="Header"/>
    <w:rsid w:val="00166F90"/>
    <w:pPr>
      <w:numPr>
        <w:numId w:val="5"/>
      </w:numPr>
      <w:tabs>
        <w:tab w:val="clear" w:pos="340"/>
        <w:tab w:val="num" w:pos="360"/>
      </w:tabs>
      <w:ind w:left="0" w:firstLine="0"/>
    </w:pPr>
    <w:rPr>
      <w:sz w:val="18"/>
      <w:lang w:val="en-GB"/>
    </w:rPr>
  </w:style>
  <w:style w:type="paragraph" w:customStyle="1" w:styleId="Sub-heading3">
    <w:name w:val="Sub-heading 3"/>
    <w:basedOn w:val="Normal"/>
    <w:rsid w:val="00166F90"/>
    <w:pPr>
      <w:numPr>
        <w:ilvl w:val="1"/>
        <w:numId w:val="6"/>
      </w:numPr>
    </w:pPr>
  </w:style>
  <w:style w:type="paragraph" w:customStyle="1" w:styleId="xl57">
    <w:name w:val="xl57"/>
    <w:basedOn w:val="Normal"/>
    <w:rsid w:val="00166F90"/>
    <w:pPr>
      <w:spacing w:before="100" w:beforeAutospacing="1" w:after="100" w:afterAutospacing="1"/>
    </w:pPr>
    <w:rPr>
      <w:rFonts w:eastAsia="Arial Unicode MS"/>
      <w:b/>
      <w:bCs/>
      <w:i/>
      <w:iCs/>
      <w:sz w:val="16"/>
      <w:szCs w:val="16"/>
    </w:rPr>
  </w:style>
  <w:style w:type="paragraph" w:styleId="CommentText">
    <w:name w:val="annotation text"/>
    <w:basedOn w:val="Normal"/>
    <w:link w:val="CommentTextChar"/>
    <w:rsid w:val="00166F90"/>
    <w:rPr>
      <w:sz w:val="20"/>
      <w:szCs w:val="20"/>
    </w:rPr>
  </w:style>
  <w:style w:type="paragraph" w:styleId="CommentSubject">
    <w:name w:val="annotation subject"/>
    <w:basedOn w:val="CommentText"/>
    <w:next w:val="CommentText"/>
    <w:link w:val="CommentSubjectChar"/>
    <w:rsid w:val="00166F90"/>
    <w:rPr>
      <w:b/>
      <w:bCs/>
    </w:rPr>
  </w:style>
  <w:style w:type="character" w:styleId="FootnoteReference">
    <w:name w:val="footnote reference"/>
    <w:rsid w:val="00166F90"/>
    <w:rPr>
      <w:vertAlign w:val="superscript"/>
    </w:rPr>
  </w:style>
  <w:style w:type="paragraph" w:styleId="List4">
    <w:name w:val="List 4"/>
    <w:basedOn w:val="Normal"/>
    <w:rsid w:val="00166F90"/>
    <w:pPr>
      <w:ind w:left="1440" w:hanging="360"/>
    </w:pPr>
  </w:style>
  <w:style w:type="character" w:styleId="CommentReference">
    <w:name w:val="annotation reference"/>
    <w:rsid w:val="00166F90"/>
    <w:rPr>
      <w:sz w:val="16"/>
      <w:szCs w:val="16"/>
    </w:rPr>
  </w:style>
  <w:style w:type="paragraph" w:styleId="DocumentMap">
    <w:name w:val="Document Map"/>
    <w:basedOn w:val="Normal"/>
    <w:semiHidden/>
    <w:rsid w:val="00166F90"/>
    <w:pPr>
      <w:shd w:val="clear" w:color="auto" w:fill="000080"/>
    </w:pPr>
    <w:rPr>
      <w:rFonts w:ascii="Tahoma" w:hAnsi="Tahoma" w:cs="Tahoma"/>
      <w:sz w:val="20"/>
      <w:szCs w:val="20"/>
    </w:rPr>
  </w:style>
  <w:style w:type="numbering" w:customStyle="1" w:styleId="Style1">
    <w:name w:val="Style1"/>
    <w:rsid w:val="00166F90"/>
    <w:pPr>
      <w:numPr>
        <w:numId w:val="7"/>
      </w:numPr>
    </w:pPr>
  </w:style>
  <w:style w:type="paragraph" w:customStyle="1" w:styleId="X-Text">
    <w:name w:val="X-Text"/>
    <w:basedOn w:val="Normal"/>
    <w:rsid w:val="00166F90"/>
    <w:pPr>
      <w:tabs>
        <w:tab w:val="left" w:pos="425"/>
      </w:tabs>
      <w:ind w:left="425" w:hanging="425"/>
      <w:jc w:val="center"/>
    </w:pPr>
    <w:rPr>
      <w:szCs w:val="20"/>
    </w:rPr>
  </w:style>
  <w:style w:type="paragraph" w:styleId="Caption">
    <w:name w:val="caption"/>
    <w:aliases w:val="Caption Char2,Caption Char1 Char,Caption Char2 Char1 Char,Figure Caption Char Char Char,Caption Char1 Char Char Char,Caption Char Char1 Char Char Char,Caption Char1 Char1 Char Char Char Char,Caption Char Char1 Char1 Char Char Char Char,Lable"/>
    <w:basedOn w:val="Normal"/>
    <w:next w:val="Normal"/>
    <w:link w:val="CaptionChar"/>
    <w:qFormat/>
    <w:rsid w:val="00166F90"/>
    <w:rPr>
      <w:rFonts w:ascii="Arial Narrow" w:hAnsi="Arial Narrow"/>
      <w:b/>
      <w:szCs w:val="20"/>
    </w:rPr>
  </w:style>
  <w:style w:type="paragraph" w:customStyle="1" w:styleId="Level1">
    <w:name w:val="Level 1"/>
    <w:rsid w:val="00166F90"/>
    <w:pPr>
      <w:autoSpaceDE w:val="0"/>
      <w:autoSpaceDN w:val="0"/>
      <w:adjustRightInd w:val="0"/>
      <w:ind w:left="720"/>
    </w:pPr>
    <w:rPr>
      <w:rFonts w:ascii="Arial" w:hAnsi="Arial"/>
      <w:szCs w:val="24"/>
      <w:lang w:val="en-US" w:eastAsia="en-US"/>
    </w:rPr>
  </w:style>
  <w:style w:type="paragraph" w:customStyle="1" w:styleId="1AutoList1">
    <w:name w:val="1AutoList1"/>
    <w:rsid w:val="00166F90"/>
    <w:pPr>
      <w:widowControl w:val="0"/>
      <w:tabs>
        <w:tab w:val="left" w:pos="720"/>
      </w:tabs>
      <w:autoSpaceDE w:val="0"/>
      <w:autoSpaceDN w:val="0"/>
      <w:adjustRightInd w:val="0"/>
      <w:ind w:left="720" w:hanging="720"/>
      <w:jc w:val="both"/>
    </w:pPr>
    <w:rPr>
      <w:szCs w:val="24"/>
      <w:lang w:val="en-US" w:eastAsia="en-US"/>
    </w:rPr>
  </w:style>
  <w:style w:type="paragraph" w:customStyle="1" w:styleId="Char20">
    <w:name w:val="Char2"/>
    <w:basedOn w:val="Normal"/>
    <w:rsid w:val="00166F90"/>
    <w:pPr>
      <w:keepNext/>
      <w:keepLines/>
      <w:widowControl w:val="0"/>
      <w:spacing w:after="160" w:line="240" w:lineRule="exact"/>
    </w:pPr>
    <w:rPr>
      <w:b/>
      <w:bCs/>
      <w:sz w:val="28"/>
      <w:lang w:val="en-ZA"/>
    </w:rPr>
  </w:style>
  <w:style w:type="paragraph" w:customStyle="1" w:styleId="CoverPage">
    <w:name w:val="Cover Page"/>
    <w:rsid w:val="00751659"/>
    <w:pPr>
      <w:spacing w:after="100" w:afterAutospacing="1"/>
      <w:jc w:val="center"/>
    </w:pPr>
    <w:rPr>
      <w:rFonts w:ascii="Arial" w:hAnsi="Arial" w:cs="Arial"/>
      <w:b/>
      <w:bCs/>
      <w:sz w:val="28"/>
      <w:lang w:val="en-US" w:eastAsia="en-US"/>
    </w:rPr>
  </w:style>
  <w:style w:type="paragraph" w:styleId="ListParagraph">
    <w:name w:val="List Paragraph"/>
    <w:basedOn w:val="Normal"/>
    <w:link w:val="ListParagraphChar"/>
    <w:uiPriority w:val="34"/>
    <w:qFormat/>
    <w:rsid w:val="00040048"/>
    <w:pPr>
      <w:ind w:left="720"/>
    </w:pPr>
  </w:style>
  <w:style w:type="character" w:customStyle="1" w:styleId="BodyTextIndent3Char">
    <w:name w:val="Body Text Indent 3 Char"/>
    <w:link w:val="BodyTextIndent3"/>
    <w:rsid w:val="00682D48"/>
    <w:rPr>
      <w:rFonts w:ascii="Arial" w:hAnsi="Arial" w:cs="Arial"/>
      <w:sz w:val="24"/>
      <w:szCs w:val="24"/>
    </w:rPr>
  </w:style>
  <w:style w:type="character" w:customStyle="1" w:styleId="FooterChar">
    <w:name w:val="Footer Char"/>
    <w:link w:val="Footer"/>
    <w:rsid w:val="002C34AE"/>
    <w:rPr>
      <w:rFonts w:ascii="Arial" w:hAnsi="Arial" w:cs="Arial"/>
      <w:sz w:val="24"/>
      <w:szCs w:val="24"/>
    </w:rPr>
  </w:style>
  <w:style w:type="paragraph" w:customStyle="1" w:styleId="Bullet1">
    <w:name w:val="Bullet1"/>
    <w:basedOn w:val="BodyTextIndent"/>
    <w:rsid w:val="00775A90"/>
    <w:pPr>
      <w:numPr>
        <w:numId w:val="32"/>
      </w:numPr>
      <w:tabs>
        <w:tab w:val="left" w:pos="900"/>
      </w:tabs>
    </w:pPr>
    <w:rPr>
      <w:bCs w:val="0"/>
      <w:sz w:val="24"/>
      <w:lang w:val="en-ZA"/>
    </w:rPr>
  </w:style>
  <w:style w:type="paragraph" w:customStyle="1" w:styleId="Txt1">
    <w:name w:val="Txt1"/>
    <w:basedOn w:val="Normal"/>
    <w:rsid w:val="00927277"/>
    <w:pPr>
      <w:ind w:left="540"/>
    </w:pPr>
    <w:rPr>
      <w:rFonts w:cs="Arial"/>
      <w:lang w:val="en-US"/>
    </w:rPr>
  </w:style>
  <w:style w:type="paragraph" w:customStyle="1" w:styleId="Bullet">
    <w:name w:val="Bullet"/>
    <w:basedOn w:val="BodyTextIndent"/>
    <w:rsid w:val="00927277"/>
    <w:pPr>
      <w:numPr>
        <w:numId w:val="33"/>
      </w:numPr>
    </w:pPr>
    <w:rPr>
      <w:bCs w:val="0"/>
      <w:i/>
      <w:iCs/>
      <w:color w:val="000000"/>
      <w:sz w:val="24"/>
      <w:lang w:val="en-ZA"/>
    </w:rPr>
  </w:style>
  <w:style w:type="paragraph" w:customStyle="1" w:styleId="Bulltxt">
    <w:name w:val="Bulltxt"/>
    <w:basedOn w:val="Txt1"/>
    <w:rsid w:val="00927277"/>
    <w:pPr>
      <w:ind w:left="900"/>
    </w:pPr>
    <w:rPr>
      <w:lang w:val="en-ZA"/>
    </w:rPr>
  </w:style>
  <w:style w:type="paragraph" w:styleId="Revision">
    <w:name w:val="Revision"/>
    <w:hidden/>
    <w:uiPriority w:val="99"/>
    <w:semiHidden/>
    <w:rsid w:val="0097787A"/>
    <w:rPr>
      <w:sz w:val="24"/>
      <w:szCs w:val="24"/>
      <w:lang w:val="en-GB" w:eastAsia="en-US"/>
    </w:rPr>
  </w:style>
  <w:style w:type="character" w:customStyle="1" w:styleId="BodyTextChar">
    <w:name w:val="Body Text Char"/>
    <w:aliases w:val="b Char,block Char,bt Char,Body text Char,bd Char,Body Text x Char,body text Char"/>
    <w:link w:val="BodyText"/>
    <w:rsid w:val="00425411"/>
    <w:rPr>
      <w:rFonts w:ascii="Arial" w:hAnsi="Arial" w:cs="Arial"/>
      <w:sz w:val="18"/>
      <w:szCs w:val="24"/>
      <w:lang w:val="en-US" w:eastAsia="en-US"/>
    </w:rPr>
  </w:style>
  <w:style w:type="paragraph" w:styleId="NormalWeb">
    <w:name w:val="Normal (Web)"/>
    <w:basedOn w:val="Normal"/>
    <w:unhideWhenUsed/>
    <w:rsid w:val="00313DC8"/>
    <w:pPr>
      <w:spacing w:before="100" w:beforeAutospacing="1" w:after="100" w:afterAutospacing="1"/>
    </w:pPr>
    <w:rPr>
      <w:lang w:val="en-US"/>
    </w:rPr>
  </w:style>
  <w:style w:type="character" w:customStyle="1" w:styleId="Heading2Char">
    <w:name w:val="Heading 2 Char"/>
    <w:link w:val="Heading2"/>
    <w:rsid w:val="005639EF"/>
    <w:rPr>
      <w:rFonts w:ascii="Arial" w:hAnsi="Arial"/>
      <w:b/>
      <w:bCs/>
      <w:sz w:val="24"/>
      <w:szCs w:val="24"/>
      <w:lang w:val="en-US" w:eastAsia="en-US"/>
    </w:rPr>
  </w:style>
  <w:style w:type="character" w:customStyle="1" w:styleId="BodyText2Char">
    <w:name w:val="Body Text 2 Char"/>
    <w:link w:val="BodyText2"/>
    <w:rsid w:val="00CA2713"/>
    <w:rPr>
      <w:rFonts w:ascii="Arial" w:hAnsi="Arial"/>
      <w:sz w:val="24"/>
      <w:lang w:eastAsia="en-US"/>
    </w:rPr>
  </w:style>
  <w:style w:type="paragraph" w:customStyle="1" w:styleId="font5">
    <w:name w:val="font5"/>
    <w:basedOn w:val="Normal"/>
    <w:rsid w:val="006D45E4"/>
    <w:pPr>
      <w:spacing w:before="100" w:beforeAutospacing="1" w:after="100" w:afterAutospacing="1"/>
    </w:pPr>
    <w:rPr>
      <w:rFonts w:ascii="Calibri" w:hAnsi="Calibri"/>
      <w:b/>
      <w:bCs/>
      <w:color w:val="FF0000"/>
      <w:sz w:val="16"/>
      <w:szCs w:val="16"/>
      <w:lang w:val="en-ZA" w:eastAsia="en-ZA"/>
    </w:rPr>
  </w:style>
  <w:style w:type="paragraph" w:customStyle="1" w:styleId="xl63">
    <w:name w:val="xl63"/>
    <w:basedOn w:val="Normal"/>
    <w:rsid w:val="006D45E4"/>
    <w:pPr>
      <w:spacing w:before="100" w:beforeAutospacing="1" w:after="100" w:afterAutospacing="1"/>
    </w:pPr>
    <w:rPr>
      <w:lang w:val="en-ZA" w:eastAsia="en-ZA"/>
    </w:rPr>
  </w:style>
  <w:style w:type="paragraph" w:customStyle="1" w:styleId="xl64">
    <w:name w:val="xl64"/>
    <w:basedOn w:val="Normal"/>
    <w:rsid w:val="006D45E4"/>
    <w:pPr>
      <w:spacing w:before="100" w:beforeAutospacing="1" w:after="100" w:afterAutospacing="1"/>
    </w:pPr>
    <w:rPr>
      <w:lang w:val="en-ZA" w:eastAsia="en-ZA"/>
    </w:rPr>
  </w:style>
  <w:style w:type="paragraph" w:customStyle="1" w:styleId="xl65">
    <w:name w:val="xl65"/>
    <w:basedOn w:val="Normal"/>
    <w:rsid w:val="006D45E4"/>
    <w:pPr>
      <w:spacing w:before="100" w:beforeAutospacing="1" w:after="100" w:afterAutospacing="1"/>
      <w:jc w:val="center"/>
    </w:pPr>
    <w:rPr>
      <w:b/>
      <w:bCs/>
      <w:sz w:val="20"/>
      <w:szCs w:val="20"/>
      <w:lang w:val="en-ZA" w:eastAsia="en-ZA"/>
    </w:rPr>
  </w:style>
  <w:style w:type="paragraph" w:customStyle="1" w:styleId="xl66">
    <w:name w:val="xl66"/>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n-ZA" w:eastAsia="en-ZA"/>
    </w:rPr>
  </w:style>
  <w:style w:type="paragraph" w:customStyle="1" w:styleId="xl67">
    <w:name w:val="xl67"/>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8">
    <w:name w:val="xl68"/>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9">
    <w:name w:val="xl69"/>
    <w:basedOn w:val="Normal"/>
    <w:rsid w:val="006D45E4"/>
    <w:pPr>
      <w:spacing w:before="100" w:beforeAutospacing="1" w:after="100" w:afterAutospacing="1"/>
    </w:pPr>
    <w:rPr>
      <w:sz w:val="16"/>
      <w:szCs w:val="16"/>
      <w:lang w:val="en-ZA" w:eastAsia="en-ZA"/>
    </w:rPr>
  </w:style>
  <w:style w:type="paragraph" w:customStyle="1" w:styleId="xl70">
    <w:name w:val="xl70"/>
    <w:basedOn w:val="Normal"/>
    <w:rsid w:val="006D45E4"/>
    <w:pPr>
      <w:spacing w:before="100" w:beforeAutospacing="1" w:after="100" w:afterAutospacing="1"/>
    </w:pPr>
    <w:rPr>
      <w:sz w:val="16"/>
      <w:szCs w:val="16"/>
      <w:lang w:val="en-ZA" w:eastAsia="en-ZA"/>
    </w:rPr>
  </w:style>
  <w:style w:type="paragraph" w:customStyle="1" w:styleId="level3-text">
    <w:name w:val="level3-text"/>
    <w:basedOn w:val="Normal"/>
    <w:link w:val="level3-textChar"/>
    <w:rsid w:val="007914E1"/>
    <w:pPr>
      <w:keepNext/>
      <w:keepLines/>
      <w:spacing w:before="240" w:line="276" w:lineRule="auto"/>
      <w:ind w:left="1430"/>
    </w:pPr>
    <w:rPr>
      <w:sz w:val="20"/>
      <w:szCs w:val="20"/>
    </w:rPr>
  </w:style>
  <w:style w:type="character" w:customStyle="1" w:styleId="level3-textChar">
    <w:name w:val="level3-text Char"/>
    <w:link w:val="level3-text"/>
    <w:rsid w:val="007914E1"/>
    <w:rPr>
      <w:rFonts w:ascii="Arial" w:hAnsi="Arial"/>
      <w:lang w:val="en-GB" w:eastAsia="en-US"/>
    </w:rPr>
  </w:style>
  <w:style w:type="character" w:customStyle="1" w:styleId="Heading1Char">
    <w:name w:val="Heading 1 Char"/>
    <w:aliases w:val="Char Char"/>
    <w:link w:val="Heading1"/>
    <w:rsid w:val="0064021E"/>
    <w:rPr>
      <w:rFonts w:ascii="Arial" w:hAnsi="Arial"/>
      <w:b/>
      <w:bCs/>
      <w:sz w:val="28"/>
      <w:szCs w:val="24"/>
      <w:lang w:val="en-US" w:eastAsia="en-US"/>
    </w:rPr>
  </w:style>
  <w:style w:type="character" w:customStyle="1" w:styleId="Heading3Char">
    <w:name w:val="Heading 3 Char"/>
    <w:link w:val="Heading3"/>
    <w:rsid w:val="005639EF"/>
    <w:rPr>
      <w:rFonts w:ascii="Arial" w:hAnsi="Arial"/>
      <w:b/>
      <w:sz w:val="22"/>
      <w:szCs w:val="24"/>
      <w:lang w:val="en-GB" w:eastAsia="en-US"/>
    </w:rPr>
  </w:style>
  <w:style w:type="character" w:customStyle="1" w:styleId="Heading4Char">
    <w:name w:val="Heading 4 Char"/>
    <w:link w:val="Heading4"/>
    <w:rsid w:val="00E52A54"/>
    <w:rPr>
      <w:rFonts w:ascii="Arial" w:hAnsi="Arial" w:cs="Arial"/>
      <w:b/>
      <w:sz w:val="22"/>
      <w:szCs w:val="24"/>
      <w:lang w:val="en-GB" w:eastAsia="en-US"/>
    </w:rPr>
  </w:style>
  <w:style w:type="character" w:customStyle="1" w:styleId="Heading5Char">
    <w:name w:val="Heading 5 Char"/>
    <w:link w:val="Heading5"/>
    <w:rsid w:val="00E52A54"/>
    <w:rPr>
      <w:rFonts w:ascii="Arial" w:hAnsi="Arial" w:cs="Arial"/>
      <w:b/>
      <w:iCs/>
      <w:sz w:val="10"/>
      <w:szCs w:val="24"/>
      <w:lang w:eastAsia="en-US"/>
    </w:rPr>
  </w:style>
  <w:style w:type="character" w:customStyle="1" w:styleId="Heading6Char">
    <w:name w:val="Heading 6 Char"/>
    <w:link w:val="Heading6"/>
    <w:rsid w:val="00E52A54"/>
    <w:rPr>
      <w:rFonts w:ascii="Arial" w:hAnsi="Arial" w:cs="Arial"/>
      <w:b/>
      <w:bCs/>
      <w:sz w:val="18"/>
      <w:szCs w:val="24"/>
      <w:u w:val="single"/>
      <w:lang w:eastAsia="en-US"/>
    </w:rPr>
  </w:style>
  <w:style w:type="character" w:customStyle="1" w:styleId="Heading7Char">
    <w:name w:val="Heading 7 Char"/>
    <w:link w:val="Heading7"/>
    <w:rsid w:val="00E52A54"/>
    <w:rPr>
      <w:rFonts w:ascii="Arial" w:hAnsi="Arial" w:cs="Arial"/>
      <w:b/>
      <w:bCs/>
      <w:sz w:val="17"/>
      <w:szCs w:val="24"/>
      <w:u w:val="single"/>
      <w:lang w:eastAsia="en-US"/>
    </w:rPr>
  </w:style>
  <w:style w:type="character" w:customStyle="1" w:styleId="Heading8Char">
    <w:name w:val="Heading 8 Char"/>
    <w:link w:val="Heading8"/>
    <w:rsid w:val="00E52A54"/>
    <w:rPr>
      <w:rFonts w:ascii="Arial" w:hAnsi="Arial" w:cs="Arial"/>
      <w:b/>
      <w:sz w:val="18"/>
      <w:szCs w:val="24"/>
      <w:lang w:eastAsia="en-US"/>
    </w:rPr>
  </w:style>
  <w:style w:type="character" w:customStyle="1" w:styleId="Heading9Char">
    <w:name w:val="Heading 9 Char"/>
    <w:link w:val="Heading9"/>
    <w:rsid w:val="00E52A54"/>
    <w:rPr>
      <w:rFonts w:ascii="Tahoma" w:hAnsi="Tahoma" w:cs="Tahoma"/>
      <w:b/>
      <w:iCs/>
      <w:sz w:val="14"/>
      <w:szCs w:val="24"/>
      <w:lang w:val="en-GB" w:eastAsia="en-US"/>
    </w:rPr>
  </w:style>
  <w:style w:type="paragraph" w:customStyle="1" w:styleId="X-TopicHeading">
    <w:name w:val="X-Topic Heading"/>
    <w:basedOn w:val="Heading1"/>
    <w:rsid w:val="00E52A54"/>
    <w:pPr>
      <w:spacing w:before="240" w:after="60"/>
      <w:ind w:left="432" w:hanging="432"/>
      <w:outlineLvl w:val="9"/>
    </w:pPr>
    <w:rPr>
      <w:rFonts w:ascii="Arial Bold" w:hAnsi="Arial Bold"/>
      <w:bCs w:val="0"/>
      <w:caps/>
      <w:kern w:val="28"/>
      <w:sz w:val="32"/>
      <w:szCs w:val="20"/>
      <w:lang w:val="en-GB"/>
    </w:rPr>
  </w:style>
  <w:style w:type="paragraph" w:customStyle="1" w:styleId="X-AgendaHeadings">
    <w:name w:val="X-Agenda Headings"/>
    <w:basedOn w:val="Normal"/>
    <w:rsid w:val="00E52A54"/>
    <w:pPr>
      <w:shd w:val="pct20" w:color="auto" w:fill="auto"/>
      <w:jc w:val="center"/>
    </w:pPr>
    <w:rPr>
      <w:b/>
      <w:szCs w:val="20"/>
    </w:rPr>
  </w:style>
  <w:style w:type="paragraph" w:customStyle="1" w:styleId="XTitle">
    <w:name w:val="X Title"/>
    <w:basedOn w:val="Heading2"/>
    <w:rsid w:val="00E52A54"/>
    <w:pPr>
      <w:keepNext w:val="0"/>
      <w:keepLines/>
      <w:numPr>
        <w:ilvl w:val="1"/>
      </w:numPr>
      <w:spacing w:line="220" w:lineRule="atLeast"/>
      <w:ind w:left="1080" w:hanging="576"/>
      <w:jc w:val="left"/>
      <w:outlineLvl w:val="9"/>
    </w:pPr>
    <w:rPr>
      <w:bCs w:val="0"/>
      <w:i/>
      <w:spacing w:val="-4"/>
      <w:kern w:val="28"/>
      <w:sz w:val="28"/>
      <w:szCs w:val="20"/>
      <w:lang w:val="en-GB"/>
    </w:rPr>
  </w:style>
  <w:style w:type="paragraph" w:styleId="TOC1">
    <w:name w:val="toc 1"/>
    <w:basedOn w:val="Normal"/>
    <w:next w:val="Normal"/>
    <w:autoRedefine/>
    <w:uiPriority w:val="39"/>
    <w:rsid w:val="00E52A54"/>
    <w:pPr>
      <w:spacing w:before="240" w:after="120"/>
      <w:jc w:val="center"/>
    </w:pPr>
    <w:rPr>
      <w:b/>
      <w:bCs/>
      <w:lang w:val="en-US"/>
    </w:rPr>
  </w:style>
  <w:style w:type="paragraph" w:styleId="TOC2">
    <w:name w:val="toc 2"/>
    <w:basedOn w:val="Normal"/>
    <w:next w:val="Normal"/>
    <w:autoRedefine/>
    <w:uiPriority w:val="39"/>
    <w:rsid w:val="00E52A54"/>
    <w:pPr>
      <w:spacing w:before="120"/>
      <w:ind w:left="220"/>
    </w:pPr>
    <w:rPr>
      <w:b/>
      <w:iCs/>
      <w:szCs w:val="20"/>
      <w:lang w:val="en-US"/>
    </w:rPr>
  </w:style>
  <w:style w:type="paragraph" w:styleId="TOC3">
    <w:name w:val="toc 3"/>
    <w:basedOn w:val="Normal"/>
    <w:next w:val="Normal"/>
    <w:autoRedefine/>
    <w:rsid w:val="00E52A54"/>
    <w:pPr>
      <w:ind w:left="440"/>
    </w:pPr>
    <w:rPr>
      <w:sz w:val="20"/>
      <w:szCs w:val="20"/>
      <w:lang w:val="en-US"/>
    </w:rPr>
  </w:style>
  <w:style w:type="paragraph" w:styleId="TOC4">
    <w:name w:val="toc 4"/>
    <w:basedOn w:val="Normal"/>
    <w:next w:val="Normal"/>
    <w:autoRedefine/>
    <w:rsid w:val="00E52A54"/>
    <w:pPr>
      <w:ind w:left="660"/>
    </w:pPr>
    <w:rPr>
      <w:sz w:val="20"/>
      <w:szCs w:val="20"/>
      <w:lang w:val="en-US"/>
    </w:rPr>
  </w:style>
  <w:style w:type="paragraph" w:styleId="TOC5">
    <w:name w:val="toc 5"/>
    <w:basedOn w:val="Normal"/>
    <w:next w:val="Normal"/>
    <w:autoRedefine/>
    <w:rsid w:val="00E52A54"/>
    <w:pPr>
      <w:ind w:left="880"/>
    </w:pPr>
    <w:rPr>
      <w:sz w:val="20"/>
      <w:szCs w:val="20"/>
      <w:lang w:val="en-US"/>
    </w:rPr>
  </w:style>
  <w:style w:type="paragraph" w:styleId="TOC6">
    <w:name w:val="toc 6"/>
    <w:basedOn w:val="Normal"/>
    <w:next w:val="Normal"/>
    <w:autoRedefine/>
    <w:rsid w:val="00E52A54"/>
    <w:pPr>
      <w:ind w:left="1100"/>
    </w:pPr>
    <w:rPr>
      <w:sz w:val="20"/>
      <w:szCs w:val="20"/>
      <w:lang w:val="en-US"/>
    </w:rPr>
  </w:style>
  <w:style w:type="paragraph" w:styleId="TOC7">
    <w:name w:val="toc 7"/>
    <w:basedOn w:val="Normal"/>
    <w:next w:val="Normal"/>
    <w:autoRedefine/>
    <w:rsid w:val="00E52A54"/>
    <w:pPr>
      <w:ind w:left="1320"/>
    </w:pPr>
    <w:rPr>
      <w:sz w:val="20"/>
      <w:szCs w:val="20"/>
      <w:lang w:val="en-US"/>
    </w:rPr>
  </w:style>
  <w:style w:type="paragraph" w:styleId="TOC8">
    <w:name w:val="toc 8"/>
    <w:basedOn w:val="Normal"/>
    <w:next w:val="Normal"/>
    <w:autoRedefine/>
    <w:rsid w:val="00E52A54"/>
    <w:pPr>
      <w:ind w:left="1540"/>
    </w:pPr>
    <w:rPr>
      <w:sz w:val="20"/>
      <w:szCs w:val="20"/>
      <w:lang w:val="en-US"/>
    </w:rPr>
  </w:style>
  <w:style w:type="paragraph" w:styleId="TOC9">
    <w:name w:val="toc 9"/>
    <w:basedOn w:val="Normal"/>
    <w:next w:val="Normal"/>
    <w:autoRedefine/>
    <w:rsid w:val="00E52A54"/>
    <w:pPr>
      <w:ind w:left="1760"/>
    </w:pPr>
    <w:rPr>
      <w:sz w:val="20"/>
      <w:szCs w:val="20"/>
      <w:lang w:val="en-US"/>
    </w:rPr>
  </w:style>
  <w:style w:type="paragraph" w:customStyle="1" w:styleId="X-Title">
    <w:name w:val="X-Title"/>
    <w:basedOn w:val="Heading2"/>
    <w:rsid w:val="00E52A54"/>
    <w:pPr>
      <w:keepNext w:val="0"/>
      <w:numPr>
        <w:ilvl w:val="1"/>
      </w:numPr>
      <w:ind w:left="-2259" w:hanging="576"/>
      <w:jc w:val="left"/>
      <w:outlineLvl w:val="9"/>
    </w:pPr>
    <w:rPr>
      <w:bCs w:val="0"/>
      <w:kern w:val="28"/>
      <w:szCs w:val="20"/>
    </w:rPr>
  </w:style>
  <w:style w:type="character" w:customStyle="1" w:styleId="BalloonTextChar">
    <w:name w:val="Balloon Text Char"/>
    <w:link w:val="BalloonText"/>
    <w:rsid w:val="00E52A54"/>
    <w:rPr>
      <w:rFonts w:ascii="Tahoma" w:hAnsi="Tahoma" w:cs="Tahoma"/>
      <w:sz w:val="16"/>
      <w:szCs w:val="16"/>
      <w:lang w:val="en-GB" w:eastAsia="en-US"/>
    </w:rPr>
  </w:style>
  <w:style w:type="character" w:customStyle="1" w:styleId="TitleChar">
    <w:name w:val="Title Char"/>
    <w:link w:val="Title"/>
    <w:rsid w:val="00E52A54"/>
    <w:rPr>
      <w:rFonts w:ascii="Arial" w:hAnsi="Arial" w:cs="Arial"/>
      <w:b/>
      <w:bCs/>
      <w:sz w:val="24"/>
      <w:szCs w:val="24"/>
      <w:lang w:val="en-US" w:eastAsia="en-US"/>
    </w:rPr>
  </w:style>
  <w:style w:type="character" w:customStyle="1" w:styleId="SubtitleChar">
    <w:name w:val="Subtitle Char"/>
    <w:link w:val="Subtitle"/>
    <w:rsid w:val="00E52A54"/>
    <w:rPr>
      <w:rFonts w:ascii="Arial" w:hAnsi="Arial"/>
      <w:b/>
      <w:bCs/>
      <w:sz w:val="22"/>
      <w:lang w:eastAsia="en-US"/>
    </w:rPr>
  </w:style>
  <w:style w:type="paragraph" w:customStyle="1" w:styleId="MITPTitle6">
    <w:name w:val="MITP Title 6"/>
    <w:basedOn w:val="Normal"/>
    <w:rsid w:val="00E52A54"/>
    <w:pPr>
      <w:spacing w:before="360" w:after="120"/>
      <w:jc w:val="center"/>
    </w:pPr>
    <w:rPr>
      <w:sz w:val="20"/>
      <w:szCs w:val="20"/>
    </w:rPr>
  </w:style>
  <w:style w:type="paragraph" w:customStyle="1" w:styleId="MITPTitle7">
    <w:name w:val="MITP Title 7"/>
    <w:basedOn w:val="Normal"/>
    <w:rsid w:val="00E52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Cs w:val="20"/>
    </w:rPr>
  </w:style>
  <w:style w:type="paragraph" w:customStyle="1" w:styleId="HelpInfo">
    <w:name w:val="HelpInfo"/>
    <w:basedOn w:val="Normal"/>
    <w:rsid w:val="00E52A54"/>
    <w:rPr>
      <w:i/>
      <w:color w:val="800000"/>
      <w:szCs w:val="22"/>
    </w:rPr>
  </w:style>
  <w:style w:type="character" w:customStyle="1" w:styleId="1">
    <w:name w:val="1"/>
    <w:semiHidden/>
    <w:rsid w:val="00E52A54"/>
    <w:rPr>
      <w:rFonts w:ascii="Arial" w:hAnsi="Arial" w:cs="Arial"/>
      <w:color w:val="auto"/>
      <w:sz w:val="20"/>
      <w:szCs w:val="20"/>
    </w:rPr>
  </w:style>
  <w:style w:type="character" w:customStyle="1" w:styleId="MSGENFONTSTYLENAMETEMPLATEROLENUMBERMSGENFONTSTYLENAMEBYROLETEXT3">
    <w:name w:val="MSG_EN_FONT_STYLE_NAME_TEMPLATE_ROLE_NUMBER MSG_EN_FONT_STYLE_NAME_BY_ROLE_TEXT 3_"/>
    <w:rsid w:val="00E52A54"/>
    <w:rPr>
      <w:rFonts w:ascii="Arial" w:eastAsia="Arial" w:hAnsi="Arial" w:cs="Arial"/>
      <w:b w:val="0"/>
      <w:bCs w:val="0"/>
      <w:i w:val="0"/>
      <w:iCs w:val="0"/>
      <w:smallCaps w:val="0"/>
      <w:strike w:val="0"/>
      <w:sz w:val="30"/>
      <w:szCs w:val="30"/>
      <w:u w:val="none"/>
    </w:rPr>
  </w:style>
  <w:style w:type="character" w:customStyle="1" w:styleId="MSGENFONTSTYLENAMETEMPLATEROLENUMBERMSGENFONTSTYLENAMEBYROLETEXT30">
    <w:name w:val="MSG_EN_FONT_STYLE_NAME_TEMPLATE_ROLE_NUMBER MSG_EN_FONT_STYLE_NAME_BY_ROLE_TEXT 3"/>
    <w:rsid w:val="00E52A54"/>
    <w:rPr>
      <w:rFonts w:ascii="Arial" w:eastAsia="Arial" w:hAnsi="Arial" w:cs="Arial"/>
      <w:b w:val="0"/>
      <w:bCs w:val="0"/>
      <w:i w:val="0"/>
      <w:iCs w:val="0"/>
      <w:smallCaps w:val="0"/>
      <w:strike w:val="0"/>
      <w:color w:val="000066"/>
      <w:spacing w:val="0"/>
      <w:w w:val="100"/>
      <w:position w:val="0"/>
      <w:sz w:val="30"/>
      <w:szCs w:val="30"/>
      <w:u w:val="none"/>
      <w:lang w:val="en-US"/>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E52A54"/>
    <w:rPr>
      <w:rFonts w:ascii="Arial" w:eastAsia="Arial" w:hAnsi="Arial" w:cs="Arial"/>
      <w:sz w:val="18"/>
      <w:szCs w:val="18"/>
      <w:shd w:val="clear" w:color="auto" w:fill="FFFFFF"/>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E52A54"/>
    <w:rPr>
      <w:rFonts w:ascii="Arial" w:eastAsia="Arial" w:hAnsi="Arial" w:cs="Arial"/>
      <w:sz w:val="22"/>
      <w:szCs w:val="22"/>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E52A54"/>
    <w:pPr>
      <w:widowControl w:val="0"/>
      <w:shd w:val="clear" w:color="auto" w:fill="FFFFFF"/>
      <w:spacing w:after="480" w:line="456" w:lineRule="exact"/>
      <w:ind w:hanging="560"/>
      <w:jc w:val="center"/>
    </w:pPr>
    <w:rPr>
      <w:rFonts w:eastAsia="Arial"/>
      <w:sz w:val="18"/>
      <w:szCs w:val="18"/>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E52A54"/>
    <w:pPr>
      <w:widowControl w:val="0"/>
      <w:shd w:val="clear" w:color="auto" w:fill="FFFFFF"/>
      <w:spacing w:before="480" w:after="240" w:line="0" w:lineRule="atLeast"/>
      <w:outlineLvl w:val="3"/>
    </w:pPr>
    <w:rPr>
      <w:rFonts w:eastAsia="Arial"/>
      <w:szCs w:val="22"/>
    </w:rPr>
  </w:style>
  <w:style w:type="character" w:customStyle="1" w:styleId="ListParagraphChar">
    <w:name w:val="List Paragraph Char"/>
    <w:link w:val="ListParagraph"/>
    <w:uiPriority w:val="34"/>
    <w:rsid w:val="00E52A54"/>
    <w:rPr>
      <w:sz w:val="24"/>
      <w:szCs w:val="24"/>
      <w:lang w:val="en-GB" w:eastAsia="en-US"/>
    </w:rPr>
  </w:style>
  <w:style w:type="character" w:customStyle="1" w:styleId="CaptionChar">
    <w:name w:val="Caption Char"/>
    <w:aliases w:val="Caption Char2 Char,Caption Char1 Char Char,Caption Char2 Char1 Char Char,Figure Caption Char Char Char Char,Caption Char1 Char Char Char Char,Caption Char Char1 Char Char Char Char,Caption Char1 Char1 Char Char Char Char Char,Lable Char"/>
    <w:link w:val="Caption"/>
    <w:locked/>
    <w:rsid w:val="00E52A54"/>
    <w:rPr>
      <w:rFonts w:ascii="Arial Narrow" w:hAnsi="Arial Narrow"/>
      <w:b/>
      <w:sz w:val="24"/>
      <w:lang w:val="en-GB"/>
    </w:rPr>
  </w:style>
  <w:style w:type="paragraph" w:customStyle="1" w:styleId="TableText">
    <w:name w:val="Table Text"/>
    <w:basedOn w:val="Normal"/>
    <w:qFormat/>
    <w:rsid w:val="00E52A54"/>
    <w:pPr>
      <w:widowControl w:val="0"/>
      <w:tabs>
        <w:tab w:val="left" w:pos="2250"/>
      </w:tabs>
    </w:pPr>
    <w:rPr>
      <w:rFonts w:ascii="Calibri" w:hAnsi="Calibri"/>
      <w:sz w:val="20"/>
      <w:szCs w:val="48"/>
    </w:rPr>
  </w:style>
  <w:style w:type="paragraph" w:customStyle="1" w:styleId="TableHeader">
    <w:name w:val="Table Header"/>
    <w:basedOn w:val="Normal"/>
    <w:rsid w:val="00E52A54"/>
    <w:pPr>
      <w:autoSpaceDE w:val="0"/>
      <w:autoSpaceDN w:val="0"/>
      <w:adjustRightInd w:val="0"/>
      <w:jc w:val="center"/>
    </w:pPr>
    <w:rPr>
      <w:b/>
      <w:color w:val="000000"/>
      <w:szCs w:val="20"/>
      <w:lang w:val="en-US"/>
    </w:rPr>
  </w:style>
  <w:style w:type="paragraph" w:customStyle="1" w:styleId="Bullet3">
    <w:name w:val="Bullet 3"/>
    <w:basedOn w:val="BodyText3"/>
    <w:rsid w:val="00E52A54"/>
    <w:pPr>
      <w:numPr>
        <w:ilvl w:val="1"/>
        <w:numId w:val="38"/>
      </w:numPr>
      <w:tabs>
        <w:tab w:val="clear" w:pos="1440"/>
      </w:tabs>
      <w:spacing w:before="60" w:after="60"/>
      <w:ind w:left="0" w:firstLine="0"/>
    </w:pPr>
    <w:rPr>
      <w:sz w:val="22"/>
      <w:szCs w:val="20"/>
      <w:lang w:val="en-US"/>
    </w:rPr>
  </w:style>
  <w:style w:type="character" w:customStyle="1" w:styleId="BodyText3Char">
    <w:name w:val="Body Text 3 Char"/>
    <w:link w:val="BodyText3"/>
    <w:rsid w:val="00E52A54"/>
    <w:rPr>
      <w:rFonts w:ascii="Arial" w:hAnsi="Arial" w:cs="Arial"/>
      <w:sz w:val="18"/>
      <w:szCs w:val="24"/>
      <w:lang w:eastAsia="en-US"/>
    </w:rPr>
  </w:style>
  <w:style w:type="character" w:customStyle="1" w:styleId="CommentTextChar">
    <w:name w:val="Comment Text Char"/>
    <w:link w:val="CommentText"/>
    <w:rsid w:val="00E52A54"/>
    <w:rPr>
      <w:lang w:val="en-GB" w:eastAsia="en-US"/>
    </w:rPr>
  </w:style>
  <w:style w:type="character" w:customStyle="1" w:styleId="CommentSubjectChar">
    <w:name w:val="Comment Subject Char"/>
    <w:link w:val="CommentSubject"/>
    <w:rsid w:val="00E52A54"/>
    <w:rPr>
      <w:b/>
      <w:bCs/>
      <w:lang w:val="en-GB" w:eastAsia="en-US"/>
    </w:rPr>
  </w:style>
  <w:style w:type="character" w:customStyle="1" w:styleId="FootnoteTextChar">
    <w:name w:val="Footnote Text Char"/>
    <w:link w:val="FootnoteText"/>
    <w:rsid w:val="00E52A54"/>
    <w:rPr>
      <w:lang w:eastAsia="en-US"/>
    </w:rPr>
  </w:style>
  <w:style w:type="table" w:styleId="LightList-Accent2">
    <w:name w:val="Light List Accent 2"/>
    <w:basedOn w:val="TableNormal"/>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
    <w:name w:val="Light List - Accent 21"/>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3">
    <w:name w:val="Light List - Accent 23"/>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4">
    <w:name w:val="Light List - Accent 24"/>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uiPriority w:val="1"/>
    <w:qFormat/>
    <w:rsid w:val="00031CE4"/>
    <w:rPr>
      <w:sz w:val="24"/>
      <w:szCs w:val="24"/>
      <w:lang w:val="en-GB" w:eastAsia="en-US"/>
    </w:rPr>
  </w:style>
  <w:style w:type="table" w:styleId="LightList-Accent3">
    <w:name w:val="Light List Accent 3"/>
    <w:basedOn w:val="TableNormal"/>
    <w:uiPriority w:val="61"/>
    <w:rsid w:val="001124A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Style2">
    <w:name w:val="Table Style2"/>
    <w:basedOn w:val="TableNormal"/>
    <w:uiPriority w:val="99"/>
    <w:rsid w:val="00D074F9"/>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1">
    <w:name w:val="Table Style21"/>
    <w:basedOn w:val="TableNormal"/>
    <w:uiPriority w:val="99"/>
    <w:rsid w:val="00A85966"/>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2">
    <w:name w:val="Table Style22"/>
    <w:basedOn w:val="TableNormal"/>
    <w:uiPriority w:val="99"/>
    <w:rsid w:val="00A85966"/>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numbering" w:customStyle="1" w:styleId="NoList1">
    <w:name w:val="No List1"/>
    <w:next w:val="NoList"/>
    <w:uiPriority w:val="99"/>
    <w:semiHidden/>
    <w:unhideWhenUsed/>
    <w:rsid w:val="006C5D02"/>
  </w:style>
  <w:style w:type="paragraph" w:customStyle="1" w:styleId="X-GlossText">
    <w:name w:val="X-Gloss Text"/>
    <w:basedOn w:val="Normal"/>
    <w:rsid w:val="006C5D02"/>
    <w:pPr>
      <w:tabs>
        <w:tab w:val="left" w:pos="425"/>
      </w:tabs>
      <w:jc w:val="left"/>
    </w:pPr>
    <w:rPr>
      <w:sz w:val="20"/>
      <w:szCs w:val="20"/>
    </w:rPr>
  </w:style>
  <w:style w:type="paragraph" w:styleId="Index1">
    <w:name w:val="index 1"/>
    <w:basedOn w:val="Normal"/>
    <w:next w:val="Normal"/>
    <w:autoRedefine/>
    <w:semiHidden/>
    <w:rsid w:val="006C5D02"/>
    <w:pPr>
      <w:ind w:left="220" w:hanging="220"/>
      <w:jc w:val="left"/>
    </w:pPr>
    <w:rPr>
      <w:lang w:val="en-US"/>
    </w:rPr>
  </w:style>
  <w:style w:type="character" w:customStyle="1" w:styleId="CharAttribute25">
    <w:name w:val="CharAttribute25"/>
    <w:rsid w:val="006C5D02"/>
    <w:rPr>
      <w:rFonts w:ascii="Arial" w:eastAsia="Arial" w:hAnsi="Arial"/>
      <w:sz w:val="24"/>
    </w:rPr>
  </w:style>
  <w:style w:type="character" w:styleId="Strong">
    <w:name w:val="Strong"/>
    <w:basedOn w:val="DefaultParagraphFont"/>
    <w:uiPriority w:val="22"/>
    <w:qFormat/>
    <w:rsid w:val="006C5D02"/>
    <w:rPr>
      <w:b/>
      <w:bCs/>
    </w:rPr>
  </w:style>
  <w:style w:type="paragraph" w:styleId="TableofFigures">
    <w:name w:val="table of figures"/>
    <w:basedOn w:val="Normal"/>
    <w:next w:val="Normal"/>
    <w:uiPriority w:val="99"/>
    <w:unhideWhenUsed/>
    <w:rsid w:val="006C5D02"/>
    <w:pPr>
      <w:jc w:val="left"/>
    </w:pPr>
    <w:rPr>
      <w:lang w:val="en-US"/>
    </w:rPr>
  </w:style>
  <w:style w:type="paragraph" w:customStyle="1" w:styleId="self-prodinfo">
    <w:name w:val="self-prod__info"/>
    <w:basedOn w:val="Normal"/>
    <w:rsid w:val="006C5D02"/>
    <w:pPr>
      <w:spacing w:before="100" w:beforeAutospacing="1" w:after="100" w:afterAutospacing="1" w:line="360" w:lineRule="atLeast"/>
      <w:jc w:val="left"/>
    </w:pPr>
    <w:rPr>
      <w:rFonts w:ascii="Lato" w:hAnsi="Lato"/>
      <w:color w:val="000000"/>
      <w:sz w:val="21"/>
      <w:szCs w:val="21"/>
      <w:lang w:val="en-US"/>
    </w:rPr>
  </w:style>
  <w:style w:type="character" w:customStyle="1" w:styleId="tgc">
    <w:name w:val="_tgc"/>
    <w:basedOn w:val="DefaultParagraphFont"/>
    <w:rsid w:val="007A3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DA"/>
    <w:pPr>
      <w:jc w:val="both"/>
    </w:pPr>
    <w:rPr>
      <w:rFonts w:ascii="Arial" w:hAnsi="Arial"/>
      <w:sz w:val="22"/>
      <w:szCs w:val="24"/>
      <w:lang w:val="en-GB" w:eastAsia="en-US"/>
    </w:rPr>
  </w:style>
  <w:style w:type="paragraph" w:styleId="Heading1">
    <w:name w:val="heading 1"/>
    <w:aliases w:val="Char"/>
    <w:basedOn w:val="Normal"/>
    <w:next w:val="Normal"/>
    <w:link w:val="Heading1Char"/>
    <w:qFormat/>
    <w:rsid w:val="0064021E"/>
    <w:pPr>
      <w:keepNext/>
      <w:outlineLvl w:val="0"/>
    </w:pPr>
    <w:rPr>
      <w:b/>
      <w:bCs/>
      <w:sz w:val="28"/>
      <w:lang w:val="en-US"/>
    </w:rPr>
  </w:style>
  <w:style w:type="paragraph" w:styleId="Heading2">
    <w:name w:val="heading 2"/>
    <w:basedOn w:val="Normal"/>
    <w:next w:val="Normal"/>
    <w:link w:val="Heading2Char"/>
    <w:qFormat/>
    <w:rsid w:val="005639EF"/>
    <w:pPr>
      <w:keepNext/>
      <w:outlineLvl w:val="1"/>
    </w:pPr>
    <w:rPr>
      <w:b/>
      <w:bCs/>
      <w:sz w:val="24"/>
      <w:lang w:val="en-US"/>
    </w:rPr>
  </w:style>
  <w:style w:type="paragraph" w:styleId="Heading3">
    <w:name w:val="heading 3"/>
    <w:basedOn w:val="Normal"/>
    <w:next w:val="Normal"/>
    <w:link w:val="Heading3Char"/>
    <w:qFormat/>
    <w:rsid w:val="005639EF"/>
    <w:pPr>
      <w:keepNext/>
      <w:jc w:val="left"/>
      <w:outlineLvl w:val="2"/>
    </w:pPr>
    <w:rPr>
      <w:b/>
    </w:rPr>
  </w:style>
  <w:style w:type="paragraph" w:styleId="Heading4">
    <w:name w:val="heading 4"/>
    <w:basedOn w:val="Normal"/>
    <w:next w:val="Normal"/>
    <w:link w:val="Heading4Char"/>
    <w:qFormat/>
    <w:rsid w:val="00166F90"/>
    <w:pPr>
      <w:keepNext/>
      <w:jc w:val="center"/>
      <w:outlineLvl w:val="3"/>
    </w:pPr>
    <w:rPr>
      <w:b/>
    </w:rPr>
  </w:style>
  <w:style w:type="paragraph" w:styleId="Heading5">
    <w:name w:val="heading 5"/>
    <w:basedOn w:val="Normal"/>
    <w:next w:val="Normal"/>
    <w:link w:val="Heading5Char"/>
    <w:qFormat/>
    <w:rsid w:val="00166F90"/>
    <w:pPr>
      <w:keepNext/>
      <w:ind w:right="492"/>
      <w:jc w:val="center"/>
      <w:outlineLvl w:val="4"/>
    </w:pPr>
    <w:rPr>
      <w:b/>
      <w:iCs/>
      <w:sz w:val="10"/>
      <w:lang w:val="x-none"/>
    </w:rPr>
  </w:style>
  <w:style w:type="paragraph" w:styleId="Heading6">
    <w:name w:val="heading 6"/>
    <w:basedOn w:val="Normal"/>
    <w:next w:val="Normal"/>
    <w:link w:val="Heading6Char"/>
    <w:qFormat/>
    <w:rsid w:val="00166F90"/>
    <w:pPr>
      <w:keepNext/>
      <w:jc w:val="center"/>
      <w:outlineLvl w:val="5"/>
    </w:pPr>
    <w:rPr>
      <w:b/>
      <w:bCs/>
      <w:sz w:val="18"/>
      <w:u w:val="single"/>
      <w:lang w:val="x-none"/>
    </w:rPr>
  </w:style>
  <w:style w:type="paragraph" w:styleId="Heading7">
    <w:name w:val="heading 7"/>
    <w:basedOn w:val="Normal"/>
    <w:next w:val="Normal"/>
    <w:link w:val="Heading7Char"/>
    <w:qFormat/>
    <w:rsid w:val="00166F90"/>
    <w:pPr>
      <w:keepNext/>
      <w:jc w:val="center"/>
      <w:outlineLvl w:val="6"/>
    </w:pPr>
    <w:rPr>
      <w:b/>
      <w:bCs/>
      <w:sz w:val="17"/>
      <w:u w:val="single"/>
      <w:lang w:val="x-none"/>
    </w:rPr>
  </w:style>
  <w:style w:type="paragraph" w:styleId="Heading8">
    <w:name w:val="heading 8"/>
    <w:basedOn w:val="Normal"/>
    <w:next w:val="Normal"/>
    <w:link w:val="Heading8Char"/>
    <w:qFormat/>
    <w:rsid w:val="00166F90"/>
    <w:pPr>
      <w:keepNext/>
      <w:tabs>
        <w:tab w:val="left" w:pos="432"/>
      </w:tabs>
      <w:outlineLvl w:val="7"/>
    </w:pPr>
    <w:rPr>
      <w:b/>
      <w:sz w:val="18"/>
      <w:lang w:val="x-none"/>
    </w:rPr>
  </w:style>
  <w:style w:type="paragraph" w:styleId="Heading9">
    <w:name w:val="heading 9"/>
    <w:basedOn w:val="Normal"/>
    <w:next w:val="Normal"/>
    <w:link w:val="Heading9Char"/>
    <w:qFormat/>
    <w:rsid w:val="00166F90"/>
    <w:pPr>
      <w:keepNext/>
      <w:jc w:val="center"/>
      <w:outlineLvl w:val="8"/>
    </w:pPr>
    <w:rPr>
      <w:rFonts w:ascii="Tahoma" w:hAnsi="Tahoma"/>
      <w:b/>
      <w:i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0">
    <w:name w:val="Bullet 1"/>
    <w:basedOn w:val="Normal"/>
    <w:rsid w:val="00166F90"/>
    <w:pPr>
      <w:tabs>
        <w:tab w:val="num" w:pos="360"/>
        <w:tab w:val="left" w:pos="397"/>
      </w:tabs>
      <w:spacing w:before="60" w:after="60"/>
      <w:ind w:left="360" w:hanging="360"/>
    </w:pPr>
    <w:rPr>
      <w:szCs w:val="20"/>
      <w:lang w:val="en-US"/>
    </w:rPr>
  </w:style>
  <w:style w:type="paragraph" w:styleId="BodyText">
    <w:name w:val="Body Text"/>
    <w:aliases w:val="b,block,bt,Body text,bd,Body Text x,body text"/>
    <w:basedOn w:val="Normal"/>
    <w:link w:val="BodyTextChar"/>
    <w:rsid w:val="00166F90"/>
    <w:rPr>
      <w:sz w:val="18"/>
      <w:lang w:val="en-US"/>
    </w:rPr>
  </w:style>
  <w:style w:type="paragraph" w:customStyle="1" w:styleId="xl25">
    <w:name w:val="xl25"/>
    <w:basedOn w:val="Normal"/>
    <w:rsid w:val="00166F90"/>
    <w:pPr>
      <w:spacing w:before="100" w:beforeAutospacing="1" w:after="100" w:afterAutospacing="1"/>
    </w:pPr>
    <w:rPr>
      <w:rFonts w:eastAsia="Arial Unicode MS" w:cs="Arial"/>
      <w:b/>
      <w:bCs/>
      <w:sz w:val="16"/>
      <w:szCs w:val="16"/>
      <w:lang w:val="en-US"/>
    </w:rPr>
  </w:style>
  <w:style w:type="paragraph" w:customStyle="1" w:styleId="xl24">
    <w:name w:val="xl24"/>
    <w:basedOn w:val="Normal"/>
    <w:rsid w:val="00166F90"/>
    <w:pPr>
      <w:spacing w:before="100" w:beforeAutospacing="1" w:after="100" w:afterAutospacing="1"/>
    </w:pPr>
    <w:rPr>
      <w:rFonts w:eastAsia="Arial Unicode MS" w:cs="Arial"/>
      <w:sz w:val="16"/>
      <w:szCs w:val="16"/>
      <w:lang w:val="en-US"/>
    </w:rPr>
  </w:style>
  <w:style w:type="paragraph" w:styleId="Title">
    <w:name w:val="Title"/>
    <w:basedOn w:val="Normal"/>
    <w:link w:val="TitleChar"/>
    <w:qFormat/>
    <w:rsid w:val="00166F90"/>
    <w:pPr>
      <w:jc w:val="center"/>
    </w:pPr>
    <w:rPr>
      <w:b/>
      <w:bCs/>
      <w:lang w:val="en-US"/>
    </w:rPr>
  </w:style>
  <w:style w:type="paragraph" w:styleId="BodyText2">
    <w:name w:val="Body Text 2"/>
    <w:basedOn w:val="Normal"/>
    <w:link w:val="BodyText2Char"/>
    <w:rsid w:val="00166F90"/>
    <w:pPr>
      <w:tabs>
        <w:tab w:val="left" w:pos="923"/>
      </w:tabs>
    </w:pPr>
    <w:rPr>
      <w:szCs w:val="20"/>
      <w:lang w:val="x-none"/>
    </w:rPr>
  </w:style>
  <w:style w:type="paragraph" w:styleId="BodyTextIndent2">
    <w:name w:val="Body Text Indent 2"/>
    <w:basedOn w:val="Normal"/>
    <w:rsid w:val="00166F90"/>
    <w:pPr>
      <w:tabs>
        <w:tab w:val="left" w:pos="780"/>
        <w:tab w:val="left" w:pos="900"/>
      </w:tabs>
      <w:ind w:left="720"/>
    </w:pPr>
    <w:rPr>
      <w:rFonts w:cs="Arial"/>
      <w:lang w:val="en-US"/>
    </w:rPr>
  </w:style>
  <w:style w:type="paragraph" w:styleId="BodyTextIndent">
    <w:name w:val="Body Text Indent"/>
    <w:basedOn w:val="Normal"/>
    <w:rsid w:val="00166F90"/>
    <w:pPr>
      <w:ind w:left="1080"/>
    </w:pPr>
    <w:rPr>
      <w:rFonts w:cs="Arial"/>
      <w:bCs/>
      <w:sz w:val="18"/>
      <w:lang w:val="en-US"/>
    </w:rPr>
  </w:style>
  <w:style w:type="paragraph" w:styleId="Header">
    <w:name w:val="header"/>
    <w:basedOn w:val="Normal"/>
    <w:link w:val="HeaderChar"/>
    <w:rsid w:val="00166F90"/>
    <w:pPr>
      <w:tabs>
        <w:tab w:val="center" w:pos="4320"/>
        <w:tab w:val="right" w:pos="8640"/>
      </w:tabs>
    </w:pPr>
    <w:rPr>
      <w:rFonts w:cs="Arial"/>
      <w:sz w:val="20"/>
      <w:lang w:val="en-US"/>
    </w:rPr>
  </w:style>
  <w:style w:type="paragraph" w:styleId="BodyText3">
    <w:name w:val="Body Text 3"/>
    <w:basedOn w:val="Normal"/>
    <w:link w:val="BodyText3Char"/>
    <w:rsid w:val="00166F90"/>
    <w:rPr>
      <w:sz w:val="18"/>
      <w:lang w:val="x-none"/>
    </w:rPr>
  </w:style>
  <w:style w:type="paragraph" w:styleId="BodyTextIndent3">
    <w:name w:val="Body Text Indent 3"/>
    <w:basedOn w:val="Normal"/>
    <w:link w:val="BodyTextIndent3Char"/>
    <w:rsid w:val="00166F90"/>
    <w:pPr>
      <w:ind w:left="705" w:firstLine="15"/>
    </w:pPr>
    <w:rPr>
      <w:lang w:val="x-none" w:eastAsia="x-none"/>
    </w:rPr>
  </w:style>
  <w:style w:type="paragraph" w:styleId="Subtitle">
    <w:name w:val="Subtitle"/>
    <w:basedOn w:val="Normal"/>
    <w:link w:val="SubtitleChar"/>
    <w:qFormat/>
    <w:rsid w:val="00166F90"/>
    <w:pPr>
      <w:numPr>
        <w:numId w:val="31"/>
      </w:numPr>
    </w:pPr>
    <w:rPr>
      <w:b/>
      <w:bCs/>
      <w:szCs w:val="20"/>
      <w:lang w:val="x-none"/>
    </w:rPr>
  </w:style>
  <w:style w:type="paragraph" w:styleId="Footer">
    <w:name w:val="footer"/>
    <w:basedOn w:val="Normal"/>
    <w:link w:val="FooterChar"/>
    <w:rsid w:val="00166F90"/>
    <w:pPr>
      <w:tabs>
        <w:tab w:val="center" w:pos="4320"/>
        <w:tab w:val="right" w:pos="8640"/>
      </w:tabs>
    </w:pPr>
    <w:rPr>
      <w:lang w:val="x-none" w:eastAsia="x-none"/>
    </w:rPr>
  </w:style>
  <w:style w:type="character" w:styleId="PageNumber">
    <w:name w:val="page number"/>
    <w:basedOn w:val="DefaultParagraphFont"/>
    <w:rsid w:val="00166F90"/>
  </w:style>
  <w:style w:type="character" w:styleId="Emphasis">
    <w:name w:val="Emphasis"/>
    <w:qFormat/>
    <w:rsid w:val="00166F90"/>
    <w:rPr>
      <w:i/>
      <w:iCs/>
    </w:rPr>
  </w:style>
  <w:style w:type="paragraph" w:styleId="BlockText">
    <w:name w:val="Block Text"/>
    <w:basedOn w:val="Normal"/>
    <w:rsid w:val="00166F90"/>
    <w:pPr>
      <w:ind w:left="360" w:right="113"/>
    </w:pPr>
    <w:rPr>
      <w:rFonts w:cs="Arial"/>
      <w:sz w:val="18"/>
    </w:rPr>
  </w:style>
  <w:style w:type="character" w:styleId="FollowedHyperlink">
    <w:name w:val="FollowedHyperlink"/>
    <w:uiPriority w:val="99"/>
    <w:rsid w:val="00166F90"/>
    <w:rPr>
      <w:color w:val="800080"/>
      <w:u w:val="single"/>
    </w:rPr>
  </w:style>
  <w:style w:type="character" w:styleId="Hyperlink">
    <w:name w:val="Hyperlink"/>
    <w:uiPriority w:val="99"/>
    <w:rsid w:val="00166F90"/>
    <w:rPr>
      <w:color w:val="0000FF"/>
      <w:u w:val="single"/>
    </w:rPr>
  </w:style>
  <w:style w:type="paragraph" w:styleId="FootnoteText">
    <w:name w:val="footnote text"/>
    <w:basedOn w:val="Normal"/>
    <w:link w:val="FootnoteTextChar"/>
    <w:rsid w:val="00166F90"/>
    <w:rPr>
      <w:sz w:val="20"/>
      <w:szCs w:val="20"/>
      <w:lang w:val="x-none"/>
    </w:rPr>
  </w:style>
  <w:style w:type="table" w:styleId="TableGrid">
    <w:name w:val="Table Grid"/>
    <w:basedOn w:val="TableNormal"/>
    <w:uiPriority w:val="59"/>
    <w:rsid w:val="00166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166F90"/>
    <w:pPr>
      <w:numPr>
        <w:numId w:val="1"/>
      </w:numPr>
    </w:pPr>
  </w:style>
  <w:style w:type="paragraph" w:styleId="BalloonText">
    <w:name w:val="Balloon Text"/>
    <w:basedOn w:val="Normal"/>
    <w:link w:val="BalloonTextChar"/>
    <w:rsid w:val="00166F90"/>
    <w:rPr>
      <w:rFonts w:ascii="Tahoma" w:hAnsi="Tahoma"/>
      <w:sz w:val="16"/>
      <w:szCs w:val="16"/>
    </w:rPr>
  </w:style>
  <w:style w:type="paragraph" w:customStyle="1" w:styleId="Char2">
    <w:name w:val="Char2"/>
    <w:basedOn w:val="Normal"/>
    <w:rsid w:val="00166F90"/>
    <w:pPr>
      <w:keepNext/>
      <w:keepLines/>
      <w:widowControl w:val="0"/>
      <w:spacing w:after="160" w:line="240" w:lineRule="exact"/>
    </w:pPr>
    <w:rPr>
      <w:b/>
      <w:bCs/>
      <w:sz w:val="28"/>
      <w:lang w:val="en-ZA"/>
    </w:rPr>
  </w:style>
  <w:style w:type="character" w:customStyle="1" w:styleId="HeaderChar">
    <w:name w:val="Header Char"/>
    <w:link w:val="Header"/>
    <w:rsid w:val="00166F90"/>
    <w:rPr>
      <w:rFonts w:cs="Arial"/>
      <w:szCs w:val="24"/>
      <w:lang w:val="en-US" w:eastAsia="en-US" w:bidi="ar-SA"/>
    </w:rPr>
  </w:style>
  <w:style w:type="character" w:customStyle="1" w:styleId="EmailStyle39">
    <w:name w:val="EmailStyle39"/>
    <w:semiHidden/>
    <w:rsid w:val="00166F90"/>
    <w:rPr>
      <w:rFonts w:ascii="Georgia" w:hAnsi="Georgia"/>
      <w:b w:val="0"/>
      <w:bCs w:val="0"/>
      <w:i w:val="0"/>
      <w:iCs w:val="0"/>
      <w:strike w:val="0"/>
      <w:color w:val="0000FF"/>
      <w:sz w:val="20"/>
      <w:szCs w:val="20"/>
      <w:u w:val="none"/>
    </w:rPr>
  </w:style>
  <w:style w:type="paragraph" w:customStyle="1" w:styleId="Heading1level1bullets">
    <w:name w:val="Heading 1 level 1 bullets"/>
    <w:basedOn w:val="Normal"/>
    <w:autoRedefine/>
    <w:rsid w:val="00166F90"/>
    <w:pPr>
      <w:numPr>
        <w:ilvl w:val="1"/>
        <w:numId w:val="2"/>
      </w:numPr>
    </w:pPr>
    <w:rPr>
      <w:rFonts w:eastAsia="Arial" w:cs="Tahoma"/>
    </w:rPr>
  </w:style>
  <w:style w:type="paragraph" w:customStyle="1" w:styleId="Milestoneformat">
    <w:name w:val="Milestone format"/>
    <w:basedOn w:val="Header"/>
    <w:link w:val="MilestoneformatChar"/>
    <w:rsid w:val="00166F90"/>
    <w:pPr>
      <w:numPr>
        <w:numId w:val="3"/>
      </w:numPr>
    </w:pPr>
    <w:rPr>
      <w:rFonts w:cs="Times New Roman"/>
      <w:sz w:val="18"/>
      <w:lang w:val="en-GB"/>
    </w:rPr>
  </w:style>
  <w:style w:type="character" w:customStyle="1" w:styleId="MilestoneformatChar">
    <w:name w:val="Milestone format Char"/>
    <w:link w:val="Milestoneformat"/>
    <w:rsid w:val="00166F90"/>
    <w:rPr>
      <w:rFonts w:ascii="Arial" w:hAnsi="Arial"/>
      <w:sz w:val="18"/>
      <w:szCs w:val="24"/>
      <w:lang w:val="en-GB" w:eastAsia="en-US"/>
    </w:rPr>
  </w:style>
  <w:style w:type="numbering" w:customStyle="1" w:styleId="StyleNumberedArial9pt">
    <w:name w:val="Style Numbered Arial 9 pt"/>
    <w:basedOn w:val="NoList"/>
    <w:rsid w:val="00166F90"/>
    <w:pPr>
      <w:numPr>
        <w:numId w:val="4"/>
      </w:numPr>
    </w:pPr>
  </w:style>
  <w:style w:type="paragraph" w:customStyle="1" w:styleId="StyleHeaderArial9pt">
    <w:name w:val="Style Header + Arial 9 pt"/>
    <w:basedOn w:val="Header"/>
    <w:rsid w:val="00166F90"/>
    <w:pPr>
      <w:numPr>
        <w:numId w:val="5"/>
      </w:numPr>
      <w:tabs>
        <w:tab w:val="clear" w:pos="340"/>
        <w:tab w:val="num" w:pos="360"/>
      </w:tabs>
      <w:ind w:left="0" w:firstLine="0"/>
    </w:pPr>
    <w:rPr>
      <w:sz w:val="18"/>
      <w:lang w:val="en-GB"/>
    </w:rPr>
  </w:style>
  <w:style w:type="paragraph" w:customStyle="1" w:styleId="Sub-heading3">
    <w:name w:val="Sub-heading 3"/>
    <w:basedOn w:val="Normal"/>
    <w:rsid w:val="00166F90"/>
    <w:pPr>
      <w:numPr>
        <w:ilvl w:val="1"/>
        <w:numId w:val="6"/>
      </w:numPr>
    </w:pPr>
  </w:style>
  <w:style w:type="paragraph" w:customStyle="1" w:styleId="xl57">
    <w:name w:val="xl57"/>
    <w:basedOn w:val="Normal"/>
    <w:rsid w:val="00166F90"/>
    <w:pPr>
      <w:spacing w:before="100" w:beforeAutospacing="1" w:after="100" w:afterAutospacing="1"/>
    </w:pPr>
    <w:rPr>
      <w:rFonts w:eastAsia="Arial Unicode MS"/>
      <w:b/>
      <w:bCs/>
      <w:i/>
      <w:iCs/>
      <w:sz w:val="16"/>
      <w:szCs w:val="16"/>
    </w:rPr>
  </w:style>
  <w:style w:type="paragraph" w:styleId="CommentText">
    <w:name w:val="annotation text"/>
    <w:basedOn w:val="Normal"/>
    <w:link w:val="CommentTextChar"/>
    <w:rsid w:val="00166F90"/>
    <w:rPr>
      <w:sz w:val="20"/>
      <w:szCs w:val="20"/>
    </w:rPr>
  </w:style>
  <w:style w:type="paragraph" w:styleId="CommentSubject">
    <w:name w:val="annotation subject"/>
    <w:basedOn w:val="CommentText"/>
    <w:next w:val="CommentText"/>
    <w:link w:val="CommentSubjectChar"/>
    <w:rsid w:val="00166F90"/>
    <w:rPr>
      <w:b/>
      <w:bCs/>
    </w:rPr>
  </w:style>
  <w:style w:type="character" w:styleId="FootnoteReference">
    <w:name w:val="footnote reference"/>
    <w:rsid w:val="00166F90"/>
    <w:rPr>
      <w:vertAlign w:val="superscript"/>
    </w:rPr>
  </w:style>
  <w:style w:type="paragraph" w:styleId="List4">
    <w:name w:val="List 4"/>
    <w:basedOn w:val="Normal"/>
    <w:rsid w:val="00166F90"/>
    <w:pPr>
      <w:ind w:left="1440" w:hanging="360"/>
    </w:pPr>
  </w:style>
  <w:style w:type="character" w:styleId="CommentReference">
    <w:name w:val="annotation reference"/>
    <w:rsid w:val="00166F90"/>
    <w:rPr>
      <w:sz w:val="16"/>
      <w:szCs w:val="16"/>
    </w:rPr>
  </w:style>
  <w:style w:type="paragraph" w:styleId="DocumentMap">
    <w:name w:val="Document Map"/>
    <w:basedOn w:val="Normal"/>
    <w:semiHidden/>
    <w:rsid w:val="00166F90"/>
    <w:pPr>
      <w:shd w:val="clear" w:color="auto" w:fill="000080"/>
    </w:pPr>
    <w:rPr>
      <w:rFonts w:ascii="Tahoma" w:hAnsi="Tahoma" w:cs="Tahoma"/>
      <w:sz w:val="20"/>
      <w:szCs w:val="20"/>
    </w:rPr>
  </w:style>
  <w:style w:type="numbering" w:customStyle="1" w:styleId="Style1">
    <w:name w:val="Style1"/>
    <w:rsid w:val="00166F90"/>
    <w:pPr>
      <w:numPr>
        <w:numId w:val="7"/>
      </w:numPr>
    </w:pPr>
  </w:style>
  <w:style w:type="paragraph" w:customStyle="1" w:styleId="X-Text">
    <w:name w:val="X-Text"/>
    <w:basedOn w:val="Normal"/>
    <w:rsid w:val="00166F90"/>
    <w:pPr>
      <w:tabs>
        <w:tab w:val="left" w:pos="425"/>
      </w:tabs>
      <w:ind w:left="425" w:hanging="425"/>
      <w:jc w:val="center"/>
    </w:pPr>
    <w:rPr>
      <w:szCs w:val="20"/>
    </w:rPr>
  </w:style>
  <w:style w:type="paragraph" w:styleId="Caption">
    <w:name w:val="caption"/>
    <w:aliases w:val="Caption Char2,Caption Char1 Char,Caption Char2 Char1 Char,Figure Caption Char Char Char,Caption Char1 Char Char Char,Caption Char Char1 Char Char Char,Caption Char1 Char1 Char Char Char Char,Caption Char Char1 Char1 Char Char Char Char,Lable"/>
    <w:basedOn w:val="Normal"/>
    <w:next w:val="Normal"/>
    <w:link w:val="CaptionChar"/>
    <w:qFormat/>
    <w:rsid w:val="00166F90"/>
    <w:rPr>
      <w:rFonts w:ascii="Arial Narrow" w:hAnsi="Arial Narrow"/>
      <w:b/>
      <w:szCs w:val="20"/>
      <w:lang w:eastAsia="x-none"/>
    </w:rPr>
  </w:style>
  <w:style w:type="paragraph" w:customStyle="1" w:styleId="Level1">
    <w:name w:val="Level 1"/>
    <w:rsid w:val="00166F90"/>
    <w:pPr>
      <w:autoSpaceDE w:val="0"/>
      <w:autoSpaceDN w:val="0"/>
      <w:adjustRightInd w:val="0"/>
      <w:ind w:left="720"/>
    </w:pPr>
    <w:rPr>
      <w:rFonts w:ascii="Arial" w:hAnsi="Arial"/>
      <w:szCs w:val="24"/>
      <w:lang w:val="en-US" w:eastAsia="en-US"/>
    </w:rPr>
  </w:style>
  <w:style w:type="paragraph" w:customStyle="1" w:styleId="1AutoList1">
    <w:name w:val="1AutoList1"/>
    <w:rsid w:val="00166F90"/>
    <w:pPr>
      <w:widowControl w:val="0"/>
      <w:tabs>
        <w:tab w:val="left" w:pos="720"/>
      </w:tabs>
      <w:autoSpaceDE w:val="0"/>
      <w:autoSpaceDN w:val="0"/>
      <w:adjustRightInd w:val="0"/>
      <w:ind w:left="720" w:hanging="720"/>
      <w:jc w:val="both"/>
    </w:pPr>
    <w:rPr>
      <w:szCs w:val="24"/>
      <w:lang w:val="en-US" w:eastAsia="en-US"/>
    </w:rPr>
  </w:style>
  <w:style w:type="paragraph" w:customStyle="1" w:styleId="Char20">
    <w:name w:val="Char2"/>
    <w:basedOn w:val="Normal"/>
    <w:rsid w:val="00166F90"/>
    <w:pPr>
      <w:keepNext/>
      <w:keepLines/>
      <w:widowControl w:val="0"/>
      <w:spacing w:after="160" w:line="240" w:lineRule="exact"/>
    </w:pPr>
    <w:rPr>
      <w:b/>
      <w:bCs/>
      <w:sz w:val="28"/>
      <w:lang w:val="en-ZA"/>
    </w:rPr>
  </w:style>
  <w:style w:type="paragraph" w:customStyle="1" w:styleId="CoverPage">
    <w:name w:val="Cover Page"/>
    <w:rsid w:val="00751659"/>
    <w:pPr>
      <w:spacing w:after="100" w:afterAutospacing="1"/>
      <w:jc w:val="center"/>
    </w:pPr>
    <w:rPr>
      <w:rFonts w:ascii="Arial" w:hAnsi="Arial" w:cs="Arial"/>
      <w:b/>
      <w:bCs/>
      <w:sz w:val="28"/>
      <w:lang w:val="en-US" w:eastAsia="en-US"/>
    </w:rPr>
  </w:style>
  <w:style w:type="paragraph" w:styleId="ListParagraph">
    <w:name w:val="List Paragraph"/>
    <w:basedOn w:val="Normal"/>
    <w:link w:val="ListParagraphChar"/>
    <w:uiPriority w:val="34"/>
    <w:qFormat/>
    <w:rsid w:val="00040048"/>
    <w:pPr>
      <w:ind w:left="720"/>
    </w:pPr>
  </w:style>
  <w:style w:type="character" w:customStyle="1" w:styleId="BodyTextIndent3Char">
    <w:name w:val="Body Text Indent 3 Char"/>
    <w:link w:val="BodyTextIndent3"/>
    <w:rsid w:val="00682D48"/>
    <w:rPr>
      <w:rFonts w:ascii="Arial" w:hAnsi="Arial" w:cs="Arial"/>
      <w:sz w:val="24"/>
      <w:szCs w:val="24"/>
    </w:rPr>
  </w:style>
  <w:style w:type="character" w:customStyle="1" w:styleId="FooterChar">
    <w:name w:val="Footer Char"/>
    <w:link w:val="Footer"/>
    <w:rsid w:val="002C34AE"/>
    <w:rPr>
      <w:rFonts w:ascii="Arial" w:hAnsi="Arial" w:cs="Arial"/>
      <w:sz w:val="24"/>
      <w:szCs w:val="24"/>
    </w:rPr>
  </w:style>
  <w:style w:type="paragraph" w:customStyle="1" w:styleId="Bullet1">
    <w:name w:val="Bullet1"/>
    <w:basedOn w:val="BodyTextIndent"/>
    <w:rsid w:val="00775A90"/>
    <w:pPr>
      <w:numPr>
        <w:numId w:val="32"/>
      </w:numPr>
      <w:tabs>
        <w:tab w:val="left" w:pos="900"/>
      </w:tabs>
    </w:pPr>
    <w:rPr>
      <w:bCs w:val="0"/>
      <w:sz w:val="24"/>
      <w:lang w:val="en-ZA"/>
    </w:rPr>
  </w:style>
  <w:style w:type="paragraph" w:customStyle="1" w:styleId="Txt1">
    <w:name w:val="Txt1"/>
    <w:basedOn w:val="Normal"/>
    <w:rsid w:val="00927277"/>
    <w:pPr>
      <w:ind w:left="540"/>
    </w:pPr>
    <w:rPr>
      <w:rFonts w:cs="Arial"/>
      <w:lang w:val="en-US"/>
    </w:rPr>
  </w:style>
  <w:style w:type="paragraph" w:customStyle="1" w:styleId="Bullet">
    <w:name w:val="Bullet"/>
    <w:basedOn w:val="BodyTextIndent"/>
    <w:rsid w:val="00927277"/>
    <w:pPr>
      <w:numPr>
        <w:numId w:val="33"/>
      </w:numPr>
    </w:pPr>
    <w:rPr>
      <w:bCs w:val="0"/>
      <w:i/>
      <w:iCs/>
      <w:color w:val="000000"/>
      <w:sz w:val="24"/>
      <w:lang w:val="en-ZA"/>
    </w:rPr>
  </w:style>
  <w:style w:type="paragraph" w:customStyle="1" w:styleId="Bulltxt">
    <w:name w:val="Bulltxt"/>
    <w:basedOn w:val="Txt1"/>
    <w:rsid w:val="00927277"/>
    <w:pPr>
      <w:ind w:left="900"/>
    </w:pPr>
    <w:rPr>
      <w:lang w:val="en-ZA"/>
    </w:rPr>
  </w:style>
  <w:style w:type="paragraph" w:styleId="Revision">
    <w:name w:val="Revision"/>
    <w:hidden/>
    <w:uiPriority w:val="99"/>
    <w:semiHidden/>
    <w:rsid w:val="0097787A"/>
    <w:rPr>
      <w:sz w:val="24"/>
      <w:szCs w:val="24"/>
      <w:lang w:val="en-GB" w:eastAsia="en-US"/>
    </w:rPr>
  </w:style>
  <w:style w:type="character" w:customStyle="1" w:styleId="BodyTextChar">
    <w:name w:val="Body Text Char"/>
    <w:aliases w:val="b Char,block Char,bt Char,Body text Char,bd Char,Body Text x Char,body text Char"/>
    <w:link w:val="BodyText"/>
    <w:rsid w:val="00425411"/>
    <w:rPr>
      <w:rFonts w:ascii="Arial" w:hAnsi="Arial" w:cs="Arial"/>
      <w:sz w:val="18"/>
      <w:szCs w:val="24"/>
      <w:lang w:val="en-US" w:eastAsia="en-US"/>
    </w:rPr>
  </w:style>
  <w:style w:type="paragraph" w:styleId="NormalWeb">
    <w:name w:val="Normal (Web)"/>
    <w:basedOn w:val="Normal"/>
    <w:uiPriority w:val="99"/>
    <w:unhideWhenUsed/>
    <w:rsid w:val="00313DC8"/>
    <w:pPr>
      <w:spacing w:before="100" w:beforeAutospacing="1" w:after="100" w:afterAutospacing="1"/>
    </w:pPr>
    <w:rPr>
      <w:lang w:val="en-US"/>
    </w:rPr>
  </w:style>
  <w:style w:type="character" w:customStyle="1" w:styleId="Heading2Char">
    <w:name w:val="Heading 2 Char"/>
    <w:link w:val="Heading2"/>
    <w:rsid w:val="005639EF"/>
    <w:rPr>
      <w:rFonts w:ascii="Arial" w:hAnsi="Arial"/>
      <w:b/>
      <w:bCs/>
      <w:sz w:val="24"/>
      <w:szCs w:val="24"/>
      <w:lang w:val="en-US" w:eastAsia="en-US"/>
    </w:rPr>
  </w:style>
  <w:style w:type="character" w:customStyle="1" w:styleId="BodyText2Char">
    <w:name w:val="Body Text 2 Char"/>
    <w:link w:val="BodyText2"/>
    <w:rsid w:val="00CA2713"/>
    <w:rPr>
      <w:rFonts w:ascii="Arial" w:hAnsi="Arial"/>
      <w:sz w:val="24"/>
      <w:lang w:eastAsia="en-US"/>
    </w:rPr>
  </w:style>
  <w:style w:type="paragraph" w:customStyle="1" w:styleId="font5">
    <w:name w:val="font5"/>
    <w:basedOn w:val="Normal"/>
    <w:rsid w:val="006D45E4"/>
    <w:pPr>
      <w:spacing w:before="100" w:beforeAutospacing="1" w:after="100" w:afterAutospacing="1"/>
    </w:pPr>
    <w:rPr>
      <w:rFonts w:ascii="Calibri" w:hAnsi="Calibri"/>
      <w:b/>
      <w:bCs/>
      <w:color w:val="FF0000"/>
      <w:sz w:val="16"/>
      <w:szCs w:val="16"/>
      <w:lang w:val="en-ZA" w:eastAsia="en-ZA"/>
    </w:rPr>
  </w:style>
  <w:style w:type="paragraph" w:customStyle="1" w:styleId="xl63">
    <w:name w:val="xl63"/>
    <w:basedOn w:val="Normal"/>
    <w:rsid w:val="006D45E4"/>
    <w:pPr>
      <w:spacing w:before="100" w:beforeAutospacing="1" w:after="100" w:afterAutospacing="1"/>
    </w:pPr>
    <w:rPr>
      <w:lang w:val="en-ZA" w:eastAsia="en-ZA"/>
    </w:rPr>
  </w:style>
  <w:style w:type="paragraph" w:customStyle="1" w:styleId="xl64">
    <w:name w:val="xl64"/>
    <w:basedOn w:val="Normal"/>
    <w:rsid w:val="006D45E4"/>
    <w:pPr>
      <w:spacing w:before="100" w:beforeAutospacing="1" w:after="100" w:afterAutospacing="1"/>
    </w:pPr>
    <w:rPr>
      <w:lang w:val="en-ZA" w:eastAsia="en-ZA"/>
    </w:rPr>
  </w:style>
  <w:style w:type="paragraph" w:customStyle="1" w:styleId="xl65">
    <w:name w:val="xl65"/>
    <w:basedOn w:val="Normal"/>
    <w:rsid w:val="006D45E4"/>
    <w:pPr>
      <w:spacing w:before="100" w:beforeAutospacing="1" w:after="100" w:afterAutospacing="1"/>
      <w:jc w:val="center"/>
    </w:pPr>
    <w:rPr>
      <w:b/>
      <w:bCs/>
      <w:sz w:val="20"/>
      <w:szCs w:val="20"/>
      <w:lang w:val="en-ZA" w:eastAsia="en-ZA"/>
    </w:rPr>
  </w:style>
  <w:style w:type="paragraph" w:customStyle="1" w:styleId="xl66">
    <w:name w:val="xl66"/>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n-ZA" w:eastAsia="en-ZA"/>
    </w:rPr>
  </w:style>
  <w:style w:type="paragraph" w:customStyle="1" w:styleId="xl67">
    <w:name w:val="xl67"/>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8">
    <w:name w:val="xl68"/>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9">
    <w:name w:val="xl69"/>
    <w:basedOn w:val="Normal"/>
    <w:rsid w:val="006D45E4"/>
    <w:pPr>
      <w:spacing w:before="100" w:beforeAutospacing="1" w:after="100" w:afterAutospacing="1"/>
    </w:pPr>
    <w:rPr>
      <w:sz w:val="16"/>
      <w:szCs w:val="16"/>
      <w:lang w:val="en-ZA" w:eastAsia="en-ZA"/>
    </w:rPr>
  </w:style>
  <w:style w:type="paragraph" w:customStyle="1" w:styleId="xl70">
    <w:name w:val="xl70"/>
    <w:basedOn w:val="Normal"/>
    <w:rsid w:val="006D45E4"/>
    <w:pPr>
      <w:spacing w:before="100" w:beforeAutospacing="1" w:after="100" w:afterAutospacing="1"/>
    </w:pPr>
    <w:rPr>
      <w:sz w:val="16"/>
      <w:szCs w:val="16"/>
      <w:lang w:val="en-ZA" w:eastAsia="en-ZA"/>
    </w:rPr>
  </w:style>
  <w:style w:type="paragraph" w:customStyle="1" w:styleId="level3-text">
    <w:name w:val="level3-text"/>
    <w:basedOn w:val="Normal"/>
    <w:link w:val="level3-textChar"/>
    <w:rsid w:val="007914E1"/>
    <w:pPr>
      <w:keepNext/>
      <w:keepLines/>
      <w:spacing w:before="240" w:line="276" w:lineRule="auto"/>
      <w:ind w:left="1430"/>
    </w:pPr>
    <w:rPr>
      <w:sz w:val="20"/>
      <w:szCs w:val="20"/>
    </w:rPr>
  </w:style>
  <w:style w:type="character" w:customStyle="1" w:styleId="level3-textChar">
    <w:name w:val="level3-text Char"/>
    <w:link w:val="level3-text"/>
    <w:rsid w:val="007914E1"/>
    <w:rPr>
      <w:rFonts w:ascii="Arial" w:hAnsi="Arial"/>
      <w:lang w:val="en-GB" w:eastAsia="en-US"/>
    </w:rPr>
  </w:style>
  <w:style w:type="character" w:customStyle="1" w:styleId="Heading1Char">
    <w:name w:val="Heading 1 Char"/>
    <w:aliases w:val="Char Char"/>
    <w:link w:val="Heading1"/>
    <w:rsid w:val="0064021E"/>
    <w:rPr>
      <w:rFonts w:ascii="Arial" w:hAnsi="Arial"/>
      <w:b/>
      <w:bCs/>
      <w:sz w:val="28"/>
      <w:szCs w:val="24"/>
      <w:lang w:val="en-US" w:eastAsia="en-US"/>
    </w:rPr>
  </w:style>
  <w:style w:type="character" w:customStyle="1" w:styleId="Heading3Char">
    <w:name w:val="Heading 3 Char"/>
    <w:link w:val="Heading3"/>
    <w:rsid w:val="005639EF"/>
    <w:rPr>
      <w:rFonts w:ascii="Arial" w:hAnsi="Arial"/>
      <w:b/>
      <w:sz w:val="22"/>
      <w:szCs w:val="24"/>
      <w:lang w:val="en-GB" w:eastAsia="en-US"/>
    </w:rPr>
  </w:style>
  <w:style w:type="character" w:customStyle="1" w:styleId="Heading4Char">
    <w:name w:val="Heading 4 Char"/>
    <w:link w:val="Heading4"/>
    <w:rsid w:val="00E52A54"/>
    <w:rPr>
      <w:rFonts w:ascii="Arial" w:hAnsi="Arial" w:cs="Arial"/>
      <w:b/>
      <w:sz w:val="22"/>
      <w:szCs w:val="24"/>
      <w:lang w:val="en-GB" w:eastAsia="en-US"/>
    </w:rPr>
  </w:style>
  <w:style w:type="character" w:customStyle="1" w:styleId="Heading5Char">
    <w:name w:val="Heading 5 Char"/>
    <w:link w:val="Heading5"/>
    <w:rsid w:val="00E52A54"/>
    <w:rPr>
      <w:rFonts w:ascii="Arial" w:hAnsi="Arial" w:cs="Arial"/>
      <w:b/>
      <w:iCs/>
      <w:sz w:val="10"/>
      <w:szCs w:val="24"/>
      <w:lang w:eastAsia="en-US"/>
    </w:rPr>
  </w:style>
  <w:style w:type="character" w:customStyle="1" w:styleId="Heading6Char">
    <w:name w:val="Heading 6 Char"/>
    <w:link w:val="Heading6"/>
    <w:rsid w:val="00E52A54"/>
    <w:rPr>
      <w:rFonts w:ascii="Arial" w:hAnsi="Arial" w:cs="Arial"/>
      <w:b/>
      <w:bCs/>
      <w:sz w:val="18"/>
      <w:szCs w:val="24"/>
      <w:u w:val="single"/>
      <w:lang w:eastAsia="en-US"/>
    </w:rPr>
  </w:style>
  <w:style w:type="character" w:customStyle="1" w:styleId="Heading7Char">
    <w:name w:val="Heading 7 Char"/>
    <w:link w:val="Heading7"/>
    <w:rsid w:val="00E52A54"/>
    <w:rPr>
      <w:rFonts w:ascii="Arial" w:hAnsi="Arial" w:cs="Arial"/>
      <w:b/>
      <w:bCs/>
      <w:sz w:val="17"/>
      <w:szCs w:val="24"/>
      <w:u w:val="single"/>
      <w:lang w:eastAsia="en-US"/>
    </w:rPr>
  </w:style>
  <w:style w:type="character" w:customStyle="1" w:styleId="Heading8Char">
    <w:name w:val="Heading 8 Char"/>
    <w:link w:val="Heading8"/>
    <w:rsid w:val="00E52A54"/>
    <w:rPr>
      <w:rFonts w:ascii="Arial" w:hAnsi="Arial" w:cs="Arial"/>
      <w:b/>
      <w:sz w:val="18"/>
      <w:szCs w:val="24"/>
      <w:lang w:eastAsia="en-US"/>
    </w:rPr>
  </w:style>
  <w:style w:type="character" w:customStyle="1" w:styleId="Heading9Char">
    <w:name w:val="Heading 9 Char"/>
    <w:link w:val="Heading9"/>
    <w:rsid w:val="00E52A54"/>
    <w:rPr>
      <w:rFonts w:ascii="Tahoma" w:hAnsi="Tahoma" w:cs="Tahoma"/>
      <w:b/>
      <w:iCs/>
      <w:sz w:val="14"/>
      <w:szCs w:val="24"/>
      <w:lang w:val="en-GB" w:eastAsia="en-US"/>
    </w:rPr>
  </w:style>
  <w:style w:type="paragraph" w:customStyle="1" w:styleId="X-TopicHeading">
    <w:name w:val="X-Topic Heading"/>
    <w:basedOn w:val="Heading1"/>
    <w:rsid w:val="00E52A54"/>
    <w:pPr>
      <w:spacing w:before="240" w:after="60"/>
      <w:ind w:left="432" w:hanging="432"/>
      <w:outlineLvl w:val="9"/>
    </w:pPr>
    <w:rPr>
      <w:rFonts w:ascii="Arial Bold" w:hAnsi="Arial Bold"/>
      <w:bCs w:val="0"/>
      <w:caps/>
      <w:kern w:val="28"/>
      <w:sz w:val="32"/>
      <w:szCs w:val="20"/>
      <w:lang w:val="en-GB"/>
    </w:rPr>
  </w:style>
  <w:style w:type="paragraph" w:customStyle="1" w:styleId="X-AgendaHeadings">
    <w:name w:val="X-Agenda Headings"/>
    <w:basedOn w:val="Normal"/>
    <w:rsid w:val="00E52A54"/>
    <w:pPr>
      <w:shd w:val="pct20" w:color="auto" w:fill="auto"/>
      <w:jc w:val="center"/>
    </w:pPr>
    <w:rPr>
      <w:b/>
      <w:szCs w:val="20"/>
    </w:rPr>
  </w:style>
  <w:style w:type="paragraph" w:customStyle="1" w:styleId="XTitle">
    <w:name w:val="X Title"/>
    <w:basedOn w:val="Heading2"/>
    <w:rsid w:val="00E52A54"/>
    <w:pPr>
      <w:keepNext w:val="0"/>
      <w:keepLines/>
      <w:numPr>
        <w:ilvl w:val="1"/>
      </w:numPr>
      <w:spacing w:line="220" w:lineRule="atLeast"/>
      <w:ind w:left="1080" w:hanging="576"/>
      <w:jc w:val="left"/>
      <w:outlineLvl w:val="9"/>
    </w:pPr>
    <w:rPr>
      <w:bCs w:val="0"/>
      <w:i/>
      <w:spacing w:val="-4"/>
      <w:kern w:val="28"/>
      <w:sz w:val="28"/>
      <w:szCs w:val="20"/>
      <w:lang w:val="en-GB"/>
    </w:rPr>
  </w:style>
  <w:style w:type="paragraph" w:styleId="TOC1">
    <w:name w:val="toc 1"/>
    <w:basedOn w:val="Normal"/>
    <w:next w:val="Normal"/>
    <w:autoRedefine/>
    <w:uiPriority w:val="39"/>
    <w:rsid w:val="00E52A54"/>
    <w:pPr>
      <w:spacing w:before="240" w:after="120"/>
      <w:jc w:val="center"/>
    </w:pPr>
    <w:rPr>
      <w:b/>
      <w:bCs/>
      <w:lang w:val="en-US"/>
    </w:rPr>
  </w:style>
  <w:style w:type="paragraph" w:styleId="TOC2">
    <w:name w:val="toc 2"/>
    <w:basedOn w:val="Normal"/>
    <w:next w:val="Normal"/>
    <w:autoRedefine/>
    <w:uiPriority w:val="39"/>
    <w:rsid w:val="00E52A54"/>
    <w:pPr>
      <w:spacing w:before="120"/>
      <w:ind w:left="220"/>
    </w:pPr>
    <w:rPr>
      <w:b/>
      <w:iCs/>
      <w:szCs w:val="20"/>
      <w:lang w:val="en-US"/>
    </w:rPr>
  </w:style>
  <w:style w:type="paragraph" w:styleId="TOC3">
    <w:name w:val="toc 3"/>
    <w:basedOn w:val="Normal"/>
    <w:next w:val="Normal"/>
    <w:autoRedefine/>
    <w:rsid w:val="00E52A54"/>
    <w:pPr>
      <w:ind w:left="440"/>
    </w:pPr>
    <w:rPr>
      <w:sz w:val="20"/>
      <w:szCs w:val="20"/>
      <w:lang w:val="en-US"/>
    </w:rPr>
  </w:style>
  <w:style w:type="paragraph" w:styleId="TOC4">
    <w:name w:val="toc 4"/>
    <w:basedOn w:val="Normal"/>
    <w:next w:val="Normal"/>
    <w:autoRedefine/>
    <w:rsid w:val="00E52A54"/>
    <w:pPr>
      <w:ind w:left="660"/>
    </w:pPr>
    <w:rPr>
      <w:sz w:val="20"/>
      <w:szCs w:val="20"/>
      <w:lang w:val="en-US"/>
    </w:rPr>
  </w:style>
  <w:style w:type="paragraph" w:styleId="TOC5">
    <w:name w:val="toc 5"/>
    <w:basedOn w:val="Normal"/>
    <w:next w:val="Normal"/>
    <w:autoRedefine/>
    <w:rsid w:val="00E52A54"/>
    <w:pPr>
      <w:ind w:left="880"/>
    </w:pPr>
    <w:rPr>
      <w:sz w:val="20"/>
      <w:szCs w:val="20"/>
      <w:lang w:val="en-US"/>
    </w:rPr>
  </w:style>
  <w:style w:type="paragraph" w:styleId="TOC6">
    <w:name w:val="toc 6"/>
    <w:basedOn w:val="Normal"/>
    <w:next w:val="Normal"/>
    <w:autoRedefine/>
    <w:rsid w:val="00E52A54"/>
    <w:pPr>
      <w:ind w:left="1100"/>
    </w:pPr>
    <w:rPr>
      <w:sz w:val="20"/>
      <w:szCs w:val="20"/>
      <w:lang w:val="en-US"/>
    </w:rPr>
  </w:style>
  <w:style w:type="paragraph" w:styleId="TOC7">
    <w:name w:val="toc 7"/>
    <w:basedOn w:val="Normal"/>
    <w:next w:val="Normal"/>
    <w:autoRedefine/>
    <w:rsid w:val="00E52A54"/>
    <w:pPr>
      <w:ind w:left="1320"/>
    </w:pPr>
    <w:rPr>
      <w:sz w:val="20"/>
      <w:szCs w:val="20"/>
      <w:lang w:val="en-US"/>
    </w:rPr>
  </w:style>
  <w:style w:type="paragraph" w:styleId="TOC8">
    <w:name w:val="toc 8"/>
    <w:basedOn w:val="Normal"/>
    <w:next w:val="Normal"/>
    <w:autoRedefine/>
    <w:rsid w:val="00E52A54"/>
    <w:pPr>
      <w:ind w:left="1540"/>
    </w:pPr>
    <w:rPr>
      <w:sz w:val="20"/>
      <w:szCs w:val="20"/>
      <w:lang w:val="en-US"/>
    </w:rPr>
  </w:style>
  <w:style w:type="paragraph" w:styleId="TOC9">
    <w:name w:val="toc 9"/>
    <w:basedOn w:val="Normal"/>
    <w:next w:val="Normal"/>
    <w:autoRedefine/>
    <w:rsid w:val="00E52A54"/>
    <w:pPr>
      <w:ind w:left="1760"/>
    </w:pPr>
    <w:rPr>
      <w:sz w:val="20"/>
      <w:szCs w:val="20"/>
      <w:lang w:val="en-US"/>
    </w:rPr>
  </w:style>
  <w:style w:type="paragraph" w:customStyle="1" w:styleId="X-Title">
    <w:name w:val="X-Title"/>
    <w:basedOn w:val="Heading2"/>
    <w:rsid w:val="00E52A54"/>
    <w:pPr>
      <w:keepNext w:val="0"/>
      <w:numPr>
        <w:ilvl w:val="1"/>
      </w:numPr>
      <w:ind w:left="-2259" w:hanging="576"/>
      <w:jc w:val="left"/>
      <w:outlineLvl w:val="9"/>
    </w:pPr>
    <w:rPr>
      <w:bCs w:val="0"/>
      <w:kern w:val="28"/>
      <w:szCs w:val="20"/>
    </w:rPr>
  </w:style>
  <w:style w:type="character" w:customStyle="1" w:styleId="BalloonTextChar">
    <w:name w:val="Balloon Text Char"/>
    <w:link w:val="BalloonText"/>
    <w:rsid w:val="00E52A54"/>
    <w:rPr>
      <w:rFonts w:ascii="Tahoma" w:hAnsi="Tahoma" w:cs="Tahoma"/>
      <w:sz w:val="16"/>
      <w:szCs w:val="16"/>
      <w:lang w:val="en-GB" w:eastAsia="en-US"/>
    </w:rPr>
  </w:style>
  <w:style w:type="character" w:customStyle="1" w:styleId="TitleChar">
    <w:name w:val="Title Char"/>
    <w:link w:val="Title"/>
    <w:rsid w:val="00E52A54"/>
    <w:rPr>
      <w:rFonts w:ascii="Arial" w:hAnsi="Arial" w:cs="Arial"/>
      <w:b/>
      <w:bCs/>
      <w:sz w:val="24"/>
      <w:szCs w:val="24"/>
      <w:lang w:val="en-US" w:eastAsia="en-US"/>
    </w:rPr>
  </w:style>
  <w:style w:type="character" w:customStyle="1" w:styleId="SubtitleChar">
    <w:name w:val="Subtitle Char"/>
    <w:link w:val="Subtitle"/>
    <w:rsid w:val="00E52A54"/>
    <w:rPr>
      <w:rFonts w:ascii="Arial" w:hAnsi="Arial"/>
      <w:b/>
      <w:bCs/>
      <w:sz w:val="22"/>
      <w:lang w:val="x-none" w:eastAsia="en-US"/>
    </w:rPr>
  </w:style>
  <w:style w:type="paragraph" w:customStyle="1" w:styleId="MITPTitle6">
    <w:name w:val="MITP Title 6"/>
    <w:basedOn w:val="Normal"/>
    <w:rsid w:val="00E52A54"/>
    <w:pPr>
      <w:spacing w:before="360" w:after="120"/>
      <w:jc w:val="center"/>
    </w:pPr>
    <w:rPr>
      <w:sz w:val="20"/>
      <w:szCs w:val="20"/>
    </w:rPr>
  </w:style>
  <w:style w:type="paragraph" w:customStyle="1" w:styleId="MITPTitle7">
    <w:name w:val="MITP Title 7"/>
    <w:basedOn w:val="Normal"/>
    <w:rsid w:val="00E52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Cs w:val="20"/>
    </w:rPr>
  </w:style>
  <w:style w:type="paragraph" w:customStyle="1" w:styleId="HelpInfo">
    <w:name w:val="HelpInfo"/>
    <w:basedOn w:val="Normal"/>
    <w:rsid w:val="00E52A54"/>
    <w:rPr>
      <w:i/>
      <w:color w:val="800000"/>
      <w:szCs w:val="22"/>
    </w:rPr>
  </w:style>
  <w:style w:type="character" w:customStyle="1" w:styleId="1">
    <w:name w:val="1"/>
    <w:semiHidden/>
    <w:rsid w:val="00E52A54"/>
    <w:rPr>
      <w:rFonts w:ascii="Arial" w:hAnsi="Arial" w:cs="Arial"/>
      <w:color w:val="auto"/>
      <w:sz w:val="20"/>
      <w:szCs w:val="20"/>
    </w:rPr>
  </w:style>
  <w:style w:type="character" w:customStyle="1" w:styleId="MSGENFONTSTYLENAMETEMPLATEROLENUMBERMSGENFONTSTYLENAMEBYROLETEXT3">
    <w:name w:val="MSG_EN_FONT_STYLE_NAME_TEMPLATE_ROLE_NUMBER MSG_EN_FONT_STYLE_NAME_BY_ROLE_TEXT 3_"/>
    <w:rsid w:val="00E52A54"/>
    <w:rPr>
      <w:rFonts w:ascii="Arial" w:eastAsia="Arial" w:hAnsi="Arial" w:cs="Arial"/>
      <w:b w:val="0"/>
      <w:bCs w:val="0"/>
      <w:i w:val="0"/>
      <w:iCs w:val="0"/>
      <w:smallCaps w:val="0"/>
      <w:strike w:val="0"/>
      <w:sz w:val="30"/>
      <w:szCs w:val="30"/>
      <w:u w:val="none"/>
    </w:rPr>
  </w:style>
  <w:style w:type="character" w:customStyle="1" w:styleId="MSGENFONTSTYLENAMETEMPLATEROLENUMBERMSGENFONTSTYLENAMEBYROLETEXT30">
    <w:name w:val="MSG_EN_FONT_STYLE_NAME_TEMPLATE_ROLE_NUMBER MSG_EN_FONT_STYLE_NAME_BY_ROLE_TEXT 3"/>
    <w:rsid w:val="00E52A54"/>
    <w:rPr>
      <w:rFonts w:ascii="Arial" w:eastAsia="Arial" w:hAnsi="Arial" w:cs="Arial"/>
      <w:b w:val="0"/>
      <w:bCs w:val="0"/>
      <w:i w:val="0"/>
      <w:iCs w:val="0"/>
      <w:smallCaps w:val="0"/>
      <w:strike w:val="0"/>
      <w:color w:val="000066"/>
      <w:spacing w:val="0"/>
      <w:w w:val="100"/>
      <w:position w:val="0"/>
      <w:sz w:val="30"/>
      <w:szCs w:val="30"/>
      <w:u w:val="none"/>
      <w:lang w:val="en-US"/>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E52A54"/>
    <w:rPr>
      <w:rFonts w:ascii="Arial" w:eastAsia="Arial" w:hAnsi="Arial" w:cs="Arial"/>
      <w:sz w:val="18"/>
      <w:szCs w:val="18"/>
      <w:shd w:val="clear" w:color="auto" w:fill="FFFFFF"/>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E52A54"/>
    <w:rPr>
      <w:rFonts w:ascii="Arial" w:eastAsia="Arial" w:hAnsi="Arial" w:cs="Arial"/>
      <w:sz w:val="22"/>
      <w:szCs w:val="22"/>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E52A54"/>
    <w:pPr>
      <w:widowControl w:val="0"/>
      <w:shd w:val="clear" w:color="auto" w:fill="FFFFFF"/>
      <w:spacing w:after="480" w:line="456" w:lineRule="exact"/>
      <w:ind w:hanging="560"/>
      <w:jc w:val="center"/>
    </w:pPr>
    <w:rPr>
      <w:rFonts w:eastAsia="Arial"/>
      <w:sz w:val="18"/>
      <w:szCs w:val="18"/>
      <w:lang w:val="x-none" w:eastAsia="x-none"/>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E52A54"/>
    <w:pPr>
      <w:widowControl w:val="0"/>
      <w:shd w:val="clear" w:color="auto" w:fill="FFFFFF"/>
      <w:spacing w:before="480" w:after="240" w:line="0" w:lineRule="atLeast"/>
      <w:outlineLvl w:val="3"/>
    </w:pPr>
    <w:rPr>
      <w:rFonts w:eastAsia="Arial"/>
      <w:szCs w:val="22"/>
      <w:lang w:val="x-none" w:eastAsia="x-none"/>
    </w:rPr>
  </w:style>
  <w:style w:type="character" w:customStyle="1" w:styleId="ListParagraphChar">
    <w:name w:val="List Paragraph Char"/>
    <w:link w:val="ListParagraph"/>
    <w:uiPriority w:val="34"/>
    <w:rsid w:val="00E52A54"/>
    <w:rPr>
      <w:sz w:val="24"/>
      <w:szCs w:val="24"/>
      <w:lang w:val="en-GB" w:eastAsia="en-US"/>
    </w:rPr>
  </w:style>
  <w:style w:type="character" w:customStyle="1" w:styleId="CaptionChar">
    <w:name w:val="Caption Char"/>
    <w:aliases w:val="Caption Char2 Char,Caption Char1 Char Char,Caption Char2 Char1 Char Char,Figure Caption Char Char Char Char,Caption Char1 Char Char Char Char,Caption Char Char1 Char Char Char Char,Caption Char1 Char1 Char Char Char Char Char,Lable Char"/>
    <w:link w:val="Caption"/>
    <w:locked/>
    <w:rsid w:val="00E52A54"/>
    <w:rPr>
      <w:rFonts w:ascii="Arial Narrow" w:hAnsi="Arial Narrow"/>
      <w:b/>
      <w:sz w:val="24"/>
      <w:lang w:val="en-GB"/>
    </w:rPr>
  </w:style>
  <w:style w:type="paragraph" w:customStyle="1" w:styleId="TableText">
    <w:name w:val="Table Text"/>
    <w:basedOn w:val="Normal"/>
    <w:qFormat/>
    <w:rsid w:val="00E52A54"/>
    <w:pPr>
      <w:widowControl w:val="0"/>
      <w:tabs>
        <w:tab w:val="left" w:pos="2250"/>
      </w:tabs>
    </w:pPr>
    <w:rPr>
      <w:rFonts w:ascii="Calibri" w:hAnsi="Calibri"/>
      <w:sz w:val="20"/>
      <w:szCs w:val="48"/>
    </w:rPr>
  </w:style>
  <w:style w:type="paragraph" w:customStyle="1" w:styleId="TableHeader">
    <w:name w:val="Table Header"/>
    <w:basedOn w:val="Normal"/>
    <w:rsid w:val="00E52A54"/>
    <w:pPr>
      <w:autoSpaceDE w:val="0"/>
      <w:autoSpaceDN w:val="0"/>
      <w:adjustRightInd w:val="0"/>
      <w:jc w:val="center"/>
    </w:pPr>
    <w:rPr>
      <w:b/>
      <w:color w:val="000000"/>
      <w:szCs w:val="20"/>
      <w:lang w:val="en-US"/>
    </w:rPr>
  </w:style>
  <w:style w:type="paragraph" w:customStyle="1" w:styleId="Bullet3">
    <w:name w:val="Bullet 3"/>
    <w:basedOn w:val="BodyText3"/>
    <w:rsid w:val="00E52A54"/>
    <w:pPr>
      <w:numPr>
        <w:ilvl w:val="1"/>
        <w:numId w:val="42"/>
      </w:numPr>
      <w:tabs>
        <w:tab w:val="clear" w:pos="1440"/>
      </w:tabs>
      <w:spacing w:before="60" w:after="60"/>
      <w:ind w:left="0" w:firstLine="0"/>
    </w:pPr>
    <w:rPr>
      <w:sz w:val="22"/>
      <w:szCs w:val="20"/>
      <w:lang w:val="en-US"/>
    </w:rPr>
  </w:style>
  <w:style w:type="character" w:customStyle="1" w:styleId="BodyText3Char">
    <w:name w:val="Body Text 3 Char"/>
    <w:link w:val="BodyText3"/>
    <w:rsid w:val="00E52A54"/>
    <w:rPr>
      <w:rFonts w:ascii="Arial" w:hAnsi="Arial" w:cs="Arial"/>
      <w:sz w:val="18"/>
      <w:szCs w:val="24"/>
      <w:lang w:eastAsia="en-US"/>
    </w:rPr>
  </w:style>
  <w:style w:type="character" w:customStyle="1" w:styleId="CommentTextChar">
    <w:name w:val="Comment Text Char"/>
    <w:link w:val="CommentText"/>
    <w:rsid w:val="00E52A54"/>
    <w:rPr>
      <w:lang w:val="en-GB" w:eastAsia="en-US"/>
    </w:rPr>
  </w:style>
  <w:style w:type="character" w:customStyle="1" w:styleId="CommentSubjectChar">
    <w:name w:val="Comment Subject Char"/>
    <w:link w:val="CommentSubject"/>
    <w:rsid w:val="00E52A54"/>
    <w:rPr>
      <w:b/>
      <w:bCs/>
      <w:lang w:val="en-GB" w:eastAsia="en-US"/>
    </w:rPr>
  </w:style>
  <w:style w:type="character" w:customStyle="1" w:styleId="FootnoteTextChar">
    <w:name w:val="Footnote Text Char"/>
    <w:link w:val="FootnoteText"/>
    <w:rsid w:val="00E52A54"/>
    <w:rPr>
      <w:lang w:eastAsia="en-US"/>
    </w:rPr>
  </w:style>
  <w:style w:type="table" w:styleId="LightList-Accent2">
    <w:name w:val="Light List Accent 2"/>
    <w:basedOn w:val="TableNormal"/>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
    <w:name w:val="Light List - Accent 21"/>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3">
    <w:name w:val="Light List - Accent 23"/>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4">
    <w:name w:val="Light List - Accent 24"/>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uiPriority w:val="1"/>
    <w:qFormat/>
    <w:rsid w:val="00031CE4"/>
    <w:rPr>
      <w:sz w:val="24"/>
      <w:szCs w:val="24"/>
      <w:lang w:val="en-GB" w:eastAsia="en-US"/>
    </w:rPr>
  </w:style>
  <w:style w:type="table" w:styleId="LightList-Accent3">
    <w:name w:val="Light List Accent 3"/>
    <w:basedOn w:val="TableNormal"/>
    <w:uiPriority w:val="61"/>
    <w:rsid w:val="001124A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Style2">
    <w:name w:val="Table Style2"/>
    <w:basedOn w:val="TableNormal"/>
    <w:uiPriority w:val="99"/>
    <w:rsid w:val="00D074F9"/>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1">
    <w:name w:val="Table Style21"/>
    <w:basedOn w:val="TableNormal"/>
    <w:uiPriority w:val="99"/>
    <w:rsid w:val="00A85966"/>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2">
    <w:name w:val="Table Style22"/>
    <w:basedOn w:val="TableNormal"/>
    <w:uiPriority w:val="99"/>
    <w:rsid w:val="00A85966"/>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numbering" w:customStyle="1" w:styleId="NoList1">
    <w:name w:val="No List1"/>
    <w:next w:val="NoList"/>
    <w:uiPriority w:val="99"/>
    <w:semiHidden/>
    <w:unhideWhenUsed/>
    <w:rsid w:val="006C5D02"/>
  </w:style>
  <w:style w:type="paragraph" w:customStyle="1" w:styleId="X-GlossText">
    <w:name w:val="X-Gloss Text"/>
    <w:basedOn w:val="Normal"/>
    <w:rsid w:val="006C5D02"/>
    <w:pPr>
      <w:tabs>
        <w:tab w:val="left" w:pos="425"/>
      </w:tabs>
      <w:jc w:val="left"/>
    </w:pPr>
    <w:rPr>
      <w:sz w:val="20"/>
      <w:szCs w:val="20"/>
    </w:rPr>
  </w:style>
  <w:style w:type="paragraph" w:styleId="Index1">
    <w:name w:val="index 1"/>
    <w:basedOn w:val="Normal"/>
    <w:next w:val="Normal"/>
    <w:autoRedefine/>
    <w:semiHidden/>
    <w:rsid w:val="006C5D02"/>
    <w:pPr>
      <w:ind w:left="220" w:hanging="220"/>
      <w:jc w:val="left"/>
    </w:pPr>
    <w:rPr>
      <w:lang w:val="en-US"/>
    </w:rPr>
  </w:style>
  <w:style w:type="character" w:customStyle="1" w:styleId="CharAttribute25">
    <w:name w:val="CharAttribute25"/>
    <w:rsid w:val="006C5D02"/>
    <w:rPr>
      <w:rFonts w:ascii="Arial" w:eastAsia="Arial" w:hAnsi="Arial"/>
      <w:sz w:val="24"/>
    </w:rPr>
  </w:style>
  <w:style w:type="character" w:styleId="Strong">
    <w:name w:val="Strong"/>
    <w:basedOn w:val="DefaultParagraphFont"/>
    <w:uiPriority w:val="22"/>
    <w:qFormat/>
    <w:rsid w:val="006C5D02"/>
    <w:rPr>
      <w:b/>
      <w:bCs/>
    </w:rPr>
  </w:style>
  <w:style w:type="paragraph" w:styleId="TableofFigures">
    <w:name w:val="table of figures"/>
    <w:basedOn w:val="Normal"/>
    <w:next w:val="Normal"/>
    <w:uiPriority w:val="99"/>
    <w:unhideWhenUsed/>
    <w:rsid w:val="006C5D02"/>
    <w:pPr>
      <w:jc w:val="left"/>
    </w:pPr>
    <w:rPr>
      <w:lang w:val="en-US"/>
    </w:rPr>
  </w:style>
  <w:style w:type="paragraph" w:customStyle="1" w:styleId="self-prodinfo">
    <w:name w:val="self-prod__info"/>
    <w:basedOn w:val="Normal"/>
    <w:rsid w:val="006C5D02"/>
    <w:pPr>
      <w:spacing w:before="100" w:beforeAutospacing="1" w:after="100" w:afterAutospacing="1" w:line="360" w:lineRule="atLeast"/>
      <w:jc w:val="left"/>
    </w:pPr>
    <w:rPr>
      <w:rFonts w:ascii="Lato" w:hAnsi="Lato"/>
      <w:color w:val="000000"/>
      <w:sz w:val="21"/>
      <w:szCs w:val="21"/>
      <w:lang w:val="en-US"/>
    </w:rPr>
  </w:style>
  <w:style w:type="character" w:customStyle="1" w:styleId="tgc">
    <w:name w:val="_tgc"/>
    <w:basedOn w:val="DefaultParagraphFont"/>
    <w:rsid w:val="007A32D2"/>
  </w:style>
</w:styles>
</file>

<file path=word/webSettings.xml><?xml version="1.0" encoding="utf-8"?>
<w:webSettings xmlns:r="http://schemas.openxmlformats.org/officeDocument/2006/relationships" xmlns:w="http://schemas.openxmlformats.org/wordprocessingml/2006/main">
  <w:divs>
    <w:div w:id="42798107">
      <w:bodyDiv w:val="1"/>
      <w:marLeft w:val="0"/>
      <w:marRight w:val="0"/>
      <w:marTop w:val="0"/>
      <w:marBottom w:val="0"/>
      <w:divBdr>
        <w:top w:val="none" w:sz="0" w:space="0" w:color="auto"/>
        <w:left w:val="none" w:sz="0" w:space="0" w:color="auto"/>
        <w:bottom w:val="none" w:sz="0" w:space="0" w:color="auto"/>
        <w:right w:val="none" w:sz="0" w:space="0" w:color="auto"/>
      </w:divBdr>
    </w:div>
    <w:div w:id="72049788">
      <w:bodyDiv w:val="1"/>
      <w:marLeft w:val="0"/>
      <w:marRight w:val="0"/>
      <w:marTop w:val="0"/>
      <w:marBottom w:val="0"/>
      <w:divBdr>
        <w:top w:val="none" w:sz="0" w:space="0" w:color="auto"/>
        <w:left w:val="none" w:sz="0" w:space="0" w:color="auto"/>
        <w:bottom w:val="none" w:sz="0" w:space="0" w:color="auto"/>
        <w:right w:val="none" w:sz="0" w:space="0" w:color="auto"/>
      </w:divBdr>
    </w:div>
    <w:div w:id="89744505">
      <w:bodyDiv w:val="1"/>
      <w:marLeft w:val="0"/>
      <w:marRight w:val="0"/>
      <w:marTop w:val="0"/>
      <w:marBottom w:val="0"/>
      <w:divBdr>
        <w:top w:val="none" w:sz="0" w:space="0" w:color="auto"/>
        <w:left w:val="none" w:sz="0" w:space="0" w:color="auto"/>
        <w:bottom w:val="none" w:sz="0" w:space="0" w:color="auto"/>
        <w:right w:val="none" w:sz="0" w:space="0" w:color="auto"/>
      </w:divBdr>
    </w:div>
    <w:div w:id="142545838">
      <w:bodyDiv w:val="1"/>
      <w:marLeft w:val="0"/>
      <w:marRight w:val="0"/>
      <w:marTop w:val="0"/>
      <w:marBottom w:val="0"/>
      <w:divBdr>
        <w:top w:val="none" w:sz="0" w:space="0" w:color="auto"/>
        <w:left w:val="none" w:sz="0" w:space="0" w:color="auto"/>
        <w:bottom w:val="none" w:sz="0" w:space="0" w:color="auto"/>
        <w:right w:val="none" w:sz="0" w:space="0" w:color="auto"/>
      </w:divBdr>
    </w:div>
    <w:div w:id="234170936">
      <w:bodyDiv w:val="1"/>
      <w:marLeft w:val="0"/>
      <w:marRight w:val="0"/>
      <w:marTop w:val="0"/>
      <w:marBottom w:val="0"/>
      <w:divBdr>
        <w:top w:val="none" w:sz="0" w:space="0" w:color="auto"/>
        <w:left w:val="none" w:sz="0" w:space="0" w:color="auto"/>
        <w:bottom w:val="none" w:sz="0" w:space="0" w:color="auto"/>
        <w:right w:val="none" w:sz="0" w:space="0" w:color="auto"/>
      </w:divBdr>
    </w:div>
    <w:div w:id="236324475">
      <w:bodyDiv w:val="1"/>
      <w:marLeft w:val="0"/>
      <w:marRight w:val="0"/>
      <w:marTop w:val="0"/>
      <w:marBottom w:val="0"/>
      <w:divBdr>
        <w:top w:val="none" w:sz="0" w:space="0" w:color="auto"/>
        <w:left w:val="none" w:sz="0" w:space="0" w:color="auto"/>
        <w:bottom w:val="none" w:sz="0" w:space="0" w:color="auto"/>
        <w:right w:val="none" w:sz="0" w:space="0" w:color="auto"/>
      </w:divBdr>
    </w:div>
    <w:div w:id="278873425">
      <w:bodyDiv w:val="1"/>
      <w:marLeft w:val="0"/>
      <w:marRight w:val="0"/>
      <w:marTop w:val="0"/>
      <w:marBottom w:val="0"/>
      <w:divBdr>
        <w:top w:val="none" w:sz="0" w:space="0" w:color="auto"/>
        <w:left w:val="none" w:sz="0" w:space="0" w:color="auto"/>
        <w:bottom w:val="none" w:sz="0" w:space="0" w:color="auto"/>
        <w:right w:val="none" w:sz="0" w:space="0" w:color="auto"/>
      </w:divBdr>
    </w:div>
    <w:div w:id="328026729">
      <w:bodyDiv w:val="1"/>
      <w:marLeft w:val="0"/>
      <w:marRight w:val="0"/>
      <w:marTop w:val="0"/>
      <w:marBottom w:val="0"/>
      <w:divBdr>
        <w:top w:val="none" w:sz="0" w:space="0" w:color="auto"/>
        <w:left w:val="none" w:sz="0" w:space="0" w:color="auto"/>
        <w:bottom w:val="none" w:sz="0" w:space="0" w:color="auto"/>
        <w:right w:val="none" w:sz="0" w:space="0" w:color="auto"/>
      </w:divBdr>
    </w:div>
    <w:div w:id="393897919">
      <w:bodyDiv w:val="1"/>
      <w:marLeft w:val="0"/>
      <w:marRight w:val="0"/>
      <w:marTop w:val="0"/>
      <w:marBottom w:val="0"/>
      <w:divBdr>
        <w:top w:val="none" w:sz="0" w:space="0" w:color="auto"/>
        <w:left w:val="none" w:sz="0" w:space="0" w:color="auto"/>
        <w:bottom w:val="none" w:sz="0" w:space="0" w:color="auto"/>
        <w:right w:val="none" w:sz="0" w:space="0" w:color="auto"/>
      </w:divBdr>
    </w:div>
    <w:div w:id="414009773">
      <w:bodyDiv w:val="1"/>
      <w:marLeft w:val="0"/>
      <w:marRight w:val="0"/>
      <w:marTop w:val="0"/>
      <w:marBottom w:val="0"/>
      <w:divBdr>
        <w:top w:val="none" w:sz="0" w:space="0" w:color="auto"/>
        <w:left w:val="none" w:sz="0" w:space="0" w:color="auto"/>
        <w:bottom w:val="none" w:sz="0" w:space="0" w:color="auto"/>
        <w:right w:val="none" w:sz="0" w:space="0" w:color="auto"/>
      </w:divBdr>
    </w:div>
    <w:div w:id="446390204">
      <w:bodyDiv w:val="1"/>
      <w:marLeft w:val="0"/>
      <w:marRight w:val="0"/>
      <w:marTop w:val="0"/>
      <w:marBottom w:val="0"/>
      <w:divBdr>
        <w:top w:val="none" w:sz="0" w:space="0" w:color="auto"/>
        <w:left w:val="none" w:sz="0" w:space="0" w:color="auto"/>
        <w:bottom w:val="none" w:sz="0" w:space="0" w:color="auto"/>
        <w:right w:val="none" w:sz="0" w:space="0" w:color="auto"/>
      </w:divBdr>
    </w:div>
    <w:div w:id="584605650">
      <w:bodyDiv w:val="1"/>
      <w:marLeft w:val="0"/>
      <w:marRight w:val="0"/>
      <w:marTop w:val="0"/>
      <w:marBottom w:val="0"/>
      <w:divBdr>
        <w:top w:val="none" w:sz="0" w:space="0" w:color="auto"/>
        <w:left w:val="none" w:sz="0" w:space="0" w:color="auto"/>
        <w:bottom w:val="none" w:sz="0" w:space="0" w:color="auto"/>
        <w:right w:val="none" w:sz="0" w:space="0" w:color="auto"/>
      </w:divBdr>
    </w:div>
    <w:div w:id="844444093">
      <w:bodyDiv w:val="1"/>
      <w:marLeft w:val="0"/>
      <w:marRight w:val="0"/>
      <w:marTop w:val="0"/>
      <w:marBottom w:val="0"/>
      <w:divBdr>
        <w:top w:val="none" w:sz="0" w:space="0" w:color="auto"/>
        <w:left w:val="none" w:sz="0" w:space="0" w:color="auto"/>
        <w:bottom w:val="none" w:sz="0" w:space="0" w:color="auto"/>
        <w:right w:val="none" w:sz="0" w:space="0" w:color="auto"/>
      </w:divBdr>
    </w:div>
    <w:div w:id="858200148">
      <w:bodyDiv w:val="1"/>
      <w:marLeft w:val="0"/>
      <w:marRight w:val="0"/>
      <w:marTop w:val="0"/>
      <w:marBottom w:val="0"/>
      <w:divBdr>
        <w:top w:val="none" w:sz="0" w:space="0" w:color="auto"/>
        <w:left w:val="none" w:sz="0" w:space="0" w:color="auto"/>
        <w:bottom w:val="none" w:sz="0" w:space="0" w:color="auto"/>
        <w:right w:val="none" w:sz="0" w:space="0" w:color="auto"/>
      </w:divBdr>
    </w:div>
    <w:div w:id="885220520">
      <w:bodyDiv w:val="1"/>
      <w:marLeft w:val="0"/>
      <w:marRight w:val="0"/>
      <w:marTop w:val="0"/>
      <w:marBottom w:val="0"/>
      <w:divBdr>
        <w:top w:val="none" w:sz="0" w:space="0" w:color="auto"/>
        <w:left w:val="none" w:sz="0" w:space="0" w:color="auto"/>
        <w:bottom w:val="none" w:sz="0" w:space="0" w:color="auto"/>
        <w:right w:val="none" w:sz="0" w:space="0" w:color="auto"/>
      </w:divBdr>
    </w:div>
    <w:div w:id="916403875">
      <w:bodyDiv w:val="1"/>
      <w:marLeft w:val="0"/>
      <w:marRight w:val="0"/>
      <w:marTop w:val="0"/>
      <w:marBottom w:val="0"/>
      <w:divBdr>
        <w:top w:val="none" w:sz="0" w:space="0" w:color="auto"/>
        <w:left w:val="none" w:sz="0" w:space="0" w:color="auto"/>
        <w:bottom w:val="none" w:sz="0" w:space="0" w:color="auto"/>
        <w:right w:val="none" w:sz="0" w:space="0" w:color="auto"/>
      </w:divBdr>
      <w:divsChild>
        <w:div w:id="1919099470">
          <w:marLeft w:val="432"/>
          <w:marRight w:val="0"/>
          <w:marTop w:val="0"/>
          <w:marBottom w:val="0"/>
          <w:divBdr>
            <w:top w:val="none" w:sz="0" w:space="0" w:color="auto"/>
            <w:left w:val="none" w:sz="0" w:space="0" w:color="auto"/>
            <w:bottom w:val="none" w:sz="0" w:space="0" w:color="auto"/>
            <w:right w:val="none" w:sz="0" w:space="0" w:color="auto"/>
          </w:divBdr>
        </w:div>
        <w:div w:id="791751094">
          <w:marLeft w:val="432"/>
          <w:marRight w:val="0"/>
          <w:marTop w:val="0"/>
          <w:marBottom w:val="0"/>
          <w:divBdr>
            <w:top w:val="none" w:sz="0" w:space="0" w:color="auto"/>
            <w:left w:val="none" w:sz="0" w:space="0" w:color="auto"/>
            <w:bottom w:val="none" w:sz="0" w:space="0" w:color="auto"/>
            <w:right w:val="none" w:sz="0" w:space="0" w:color="auto"/>
          </w:divBdr>
        </w:div>
        <w:div w:id="325522654">
          <w:marLeft w:val="432"/>
          <w:marRight w:val="0"/>
          <w:marTop w:val="0"/>
          <w:marBottom w:val="0"/>
          <w:divBdr>
            <w:top w:val="none" w:sz="0" w:space="0" w:color="auto"/>
            <w:left w:val="none" w:sz="0" w:space="0" w:color="auto"/>
            <w:bottom w:val="none" w:sz="0" w:space="0" w:color="auto"/>
            <w:right w:val="none" w:sz="0" w:space="0" w:color="auto"/>
          </w:divBdr>
        </w:div>
        <w:div w:id="1406759647">
          <w:marLeft w:val="432"/>
          <w:marRight w:val="0"/>
          <w:marTop w:val="0"/>
          <w:marBottom w:val="0"/>
          <w:divBdr>
            <w:top w:val="none" w:sz="0" w:space="0" w:color="auto"/>
            <w:left w:val="none" w:sz="0" w:space="0" w:color="auto"/>
            <w:bottom w:val="none" w:sz="0" w:space="0" w:color="auto"/>
            <w:right w:val="none" w:sz="0" w:space="0" w:color="auto"/>
          </w:divBdr>
        </w:div>
        <w:div w:id="604382497">
          <w:marLeft w:val="432"/>
          <w:marRight w:val="0"/>
          <w:marTop w:val="0"/>
          <w:marBottom w:val="0"/>
          <w:divBdr>
            <w:top w:val="none" w:sz="0" w:space="0" w:color="auto"/>
            <w:left w:val="none" w:sz="0" w:space="0" w:color="auto"/>
            <w:bottom w:val="none" w:sz="0" w:space="0" w:color="auto"/>
            <w:right w:val="none" w:sz="0" w:space="0" w:color="auto"/>
          </w:divBdr>
        </w:div>
        <w:div w:id="661814363">
          <w:marLeft w:val="432"/>
          <w:marRight w:val="0"/>
          <w:marTop w:val="0"/>
          <w:marBottom w:val="0"/>
          <w:divBdr>
            <w:top w:val="none" w:sz="0" w:space="0" w:color="auto"/>
            <w:left w:val="none" w:sz="0" w:space="0" w:color="auto"/>
            <w:bottom w:val="none" w:sz="0" w:space="0" w:color="auto"/>
            <w:right w:val="none" w:sz="0" w:space="0" w:color="auto"/>
          </w:divBdr>
        </w:div>
        <w:div w:id="445656742">
          <w:marLeft w:val="432"/>
          <w:marRight w:val="0"/>
          <w:marTop w:val="0"/>
          <w:marBottom w:val="0"/>
          <w:divBdr>
            <w:top w:val="none" w:sz="0" w:space="0" w:color="auto"/>
            <w:left w:val="none" w:sz="0" w:space="0" w:color="auto"/>
            <w:bottom w:val="none" w:sz="0" w:space="0" w:color="auto"/>
            <w:right w:val="none" w:sz="0" w:space="0" w:color="auto"/>
          </w:divBdr>
        </w:div>
        <w:div w:id="800340344">
          <w:marLeft w:val="432"/>
          <w:marRight w:val="0"/>
          <w:marTop w:val="0"/>
          <w:marBottom w:val="0"/>
          <w:divBdr>
            <w:top w:val="none" w:sz="0" w:space="0" w:color="auto"/>
            <w:left w:val="none" w:sz="0" w:space="0" w:color="auto"/>
            <w:bottom w:val="none" w:sz="0" w:space="0" w:color="auto"/>
            <w:right w:val="none" w:sz="0" w:space="0" w:color="auto"/>
          </w:divBdr>
        </w:div>
      </w:divsChild>
    </w:div>
    <w:div w:id="1067269137">
      <w:bodyDiv w:val="1"/>
      <w:marLeft w:val="0"/>
      <w:marRight w:val="0"/>
      <w:marTop w:val="0"/>
      <w:marBottom w:val="0"/>
      <w:divBdr>
        <w:top w:val="none" w:sz="0" w:space="0" w:color="auto"/>
        <w:left w:val="none" w:sz="0" w:space="0" w:color="auto"/>
        <w:bottom w:val="none" w:sz="0" w:space="0" w:color="auto"/>
        <w:right w:val="none" w:sz="0" w:space="0" w:color="auto"/>
      </w:divBdr>
    </w:div>
    <w:div w:id="1166825683">
      <w:bodyDiv w:val="1"/>
      <w:marLeft w:val="0"/>
      <w:marRight w:val="0"/>
      <w:marTop w:val="0"/>
      <w:marBottom w:val="0"/>
      <w:divBdr>
        <w:top w:val="none" w:sz="0" w:space="0" w:color="auto"/>
        <w:left w:val="none" w:sz="0" w:space="0" w:color="auto"/>
        <w:bottom w:val="none" w:sz="0" w:space="0" w:color="auto"/>
        <w:right w:val="none" w:sz="0" w:space="0" w:color="auto"/>
      </w:divBdr>
    </w:div>
    <w:div w:id="1181580786">
      <w:bodyDiv w:val="1"/>
      <w:marLeft w:val="0"/>
      <w:marRight w:val="0"/>
      <w:marTop w:val="0"/>
      <w:marBottom w:val="0"/>
      <w:divBdr>
        <w:top w:val="none" w:sz="0" w:space="0" w:color="auto"/>
        <w:left w:val="none" w:sz="0" w:space="0" w:color="auto"/>
        <w:bottom w:val="none" w:sz="0" w:space="0" w:color="auto"/>
        <w:right w:val="none" w:sz="0" w:space="0" w:color="auto"/>
      </w:divBdr>
    </w:div>
    <w:div w:id="1205406791">
      <w:bodyDiv w:val="1"/>
      <w:marLeft w:val="0"/>
      <w:marRight w:val="0"/>
      <w:marTop w:val="0"/>
      <w:marBottom w:val="0"/>
      <w:divBdr>
        <w:top w:val="none" w:sz="0" w:space="0" w:color="auto"/>
        <w:left w:val="none" w:sz="0" w:space="0" w:color="auto"/>
        <w:bottom w:val="none" w:sz="0" w:space="0" w:color="auto"/>
        <w:right w:val="none" w:sz="0" w:space="0" w:color="auto"/>
      </w:divBdr>
    </w:div>
    <w:div w:id="1288388000">
      <w:bodyDiv w:val="1"/>
      <w:marLeft w:val="0"/>
      <w:marRight w:val="0"/>
      <w:marTop w:val="0"/>
      <w:marBottom w:val="0"/>
      <w:divBdr>
        <w:top w:val="none" w:sz="0" w:space="0" w:color="auto"/>
        <w:left w:val="none" w:sz="0" w:space="0" w:color="auto"/>
        <w:bottom w:val="none" w:sz="0" w:space="0" w:color="auto"/>
        <w:right w:val="none" w:sz="0" w:space="0" w:color="auto"/>
      </w:divBdr>
    </w:div>
    <w:div w:id="1459179547">
      <w:bodyDiv w:val="1"/>
      <w:marLeft w:val="0"/>
      <w:marRight w:val="0"/>
      <w:marTop w:val="0"/>
      <w:marBottom w:val="0"/>
      <w:divBdr>
        <w:top w:val="none" w:sz="0" w:space="0" w:color="auto"/>
        <w:left w:val="none" w:sz="0" w:space="0" w:color="auto"/>
        <w:bottom w:val="none" w:sz="0" w:space="0" w:color="auto"/>
        <w:right w:val="none" w:sz="0" w:space="0" w:color="auto"/>
      </w:divBdr>
    </w:div>
    <w:div w:id="1553617788">
      <w:bodyDiv w:val="1"/>
      <w:marLeft w:val="0"/>
      <w:marRight w:val="0"/>
      <w:marTop w:val="0"/>
      <w:marBottom w:val="0"/>
      <w:divBdr>
        <w:top w:val="none" w:sz="0" w:space="0" w:color="auto"/>
        <w:left w:val="none" w:sz="0" w:space="0" w:color="auto"/>
        <w:bottom w:val="none" w:sz="0" w:space="0" w:color="auto"/>
        <w:right w:val="none" w:sz="0" w:space="0" w:color="auto"/>
      </w:divBdr>
    </w:div>
    <w:div w:id="20682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footer" Target="footer5.xml"/><Relationship Id="rId30" Type="http://schemas.microsoft.com/office/2007/relationships/stylesWithEffects" Target="stylesWithEffects.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5E5EA-271F-4734-B72E-5CCDEB26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18859</Words>
  <Characters>107498</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EDM RFP</vt:lpstr>
    </vt:vector>
  </TitlesOfParts>
  <Company>GPAA</Company>
  <LinksUpToDate>false</LinksUpToDate>
  <CharactersWithSpaces>126105</CharactersWithSpaces>
  <SharedDoc>false</SharedDoc>
  <HLinks>
    <vt:vector size="72" baseType="variant">
      <vt:variant>
        <vt:i4>3473444</vt:i4>
      </vt:variant>
      <vt:variant>
        <vt:i4>98</vt:i4>
      </vt:variant>
      <vt:variant>
        <vt:i4>0</vt:i4>
      </vt:variant>
      <vt:variant>
        <vt:i4>5</vt:i4>
      </vt:variant>
      <vt:variant>
        <vt:lpwstr>http://www.treasury.gov.za/</vt:lpwstr>
      </vt:variant>
      <vt:variant>
        <vt:lpwstr/>
      </vt:variant>
      <vt:variant>
        <vt:i4>1507380</vt:i4>
      </vt:variant>
      <vt:variant>
        <vt:i4>62</vt:i4>
      </vt:variant>
      <vt:variant>
        <vt:i4>0</vt:i4>
      </vt:variant>
      <vt:variant>
        <vt:i4>5</vt:i4>
      </vt:variant>
      <vt:variant>
        <vt:lpwstr/>
      </vt:variant>
      <vt:variant>
        <vt:lpwstr>_Toc413070419</vt:lpwstr>
      </vt:variant>
      <vt:variant>
        <vt:i4>1507380</vt:i4>
      </vt:variant>
      <vt:variant>
        <vt:i4>56</vt:i4>
      </vt:variant>
      <vt:variant>
        <vt:i4>0</vt:i4>
      </vt:variant>
      <vt:variant>
        <vt:i4>5</vt:i4>
      </vt:variant>
      <vt:variant>
        <vt:lpwstr/>
      </vt:variant>
      <vt:variant>
        <vt:lpwstr>_Toc413070418</vt:lpwstr>
      </vt:variant>
      <vt:variant>
        <vt:i4>1507380</vt:i4>
      </vt:variant>
      <vt:variant>
        <vt:i4>50</vt:i4>
      </vt:variant>
      <vt:variant>
        <vt:i4>0</vt:i4>
      </vt:variant>
      <vt:variant>
        <vt:i4>5</vt:i4>
      </vt:variant>
      <vt:variant>
        <vt:lpwstr/>
      </vt:variant>
      <vt:variant>
        <vt:lpwstr>_Toc413070417</vt:lpwstr>
      </vt:variant>
      <vt:variant>
        <vt:i4>1507380</vt:i4>
      </vt:variant>
      <vt:variant>
        <vt:i4>44</vt:i4>
      </vt:variant>
      <vt:variant>
        <vt:i4>0</vt:i4>
      </vt:variant>
      <vt:variant>
        <vt:i4>5</vt:i4>
      </vt:variant>
      <vt:variant>
        <vt:lpwstr/>
      </vt:variant>
      <vt:variant>
        <vt:lpwstr>_Toc413070416</vt:lpwstr>
      </vt:variant>
      <vt:variant>
        <vt:i4>1507380</vt:i4>
      </vt:variant>
      <vt:variant>
        <vt:i4>38</vt:i4>
      </vt:variant>
      <vt:variant>
        <vt:i4>0</vt:i4>
      </vt:variant>
      <vt:variant>
        <vt:i4>5</vt:i4>
      </vt:variant>
      <vt:variant>
        <vt:lpwstr/>
      </vt:variant>
      <vt:variant>
        <vt:lpwstr>_Toc413070415</vt:lpwstr>
      </vt:variant>
      <vt:variant>
        <vt:i4>1507380</vt:i4>
      </vt:variant>
      <vt:variant>
        <vt:i4>32</vt:i4>
      </vt:variant>
      <vt:variant>
        <vt:i4>0</vt:i4>
      </vt:variant>
      <vt:variant>
        <vt:i4>5</vt:i4>
      </vt:variant>
      <vt:variant>
        <vt:lpwstr/>
      </vt:variant>
      <vt:variant>
        <vt:lpwstr>_Toc413070414</vt:lpwstr>
      </vt:variant>
      <vt:variant>
        <vt:i4>1507380</vt:i4>
      </vt:variant>
      <vt:variant>
        <vt:i4>26</vt:i4>
      </vt:variant>
      <vt:variant>
        <vt:i4>0</vt:i4>
      </vt:variant>
      <vt:variant>
        <vt:i4>5</vt:i4>
      </vt:variant>
      <vt:variant>
        <vt:lpwstr/>
      </vt:variant>
      <vt:variant>
        <vt:lpwstr>_Toc413070413</vt:lpwstr>
      </vt:variant>
      <vt:variant>
        <vt:i4>1507380</vt:i4>
      </vt:variant>
      <vt:variant>
        <vt:i4>20</vt:i4>
      </vt:variant>
      <vt:variant>
        <vt:i4>0</vt:i4>
      </vt:variant>
      <vt:variant>
        <vt:i4>5</vt:i4>
      </vt:variant>
      <vt:variant>
        <vt:lpwstr/>
      </vt:variant>
      <vt:variant>
        <vt:lpwstr>_Toc413070412</vt:lpwstr>
      </vt:variant>
      <vt:variant>
        <vt:i4>1507380</vt:i4>
      </vt:variant>
      <vt:variant>
        <vt:i4>14</vt:i4>
      </vt:variant>
      <vt:variant>
        <vt:i4>0</vt:i4>
      </vt:variant>
      <vt:variant>
        <vt:i4>5</vt:i4>
      </vt:variant>
      <vt:variant>
        <vt:lpwstr/>
      </vt:variant>
      <vt:variant>
        <vt:lpwstr>_Toc413070411</vt:lpwstr>
      </vt:variant>
      <vt:variant>
        <vt:i4>1507380</vt:i4>
      </vt:variant>
      <vt:variant>
        <vt:i4>8</vt:i4>
      </vt:variant>
      <vt:variant>
        <vt:i4>0</vt:i4>
      </vt:variant>
      <vt:variant>
        <vt:i4>5</vt:i4>
      </vt:variant>
      <vt:variant>
        <vt:lpwstr/>
      </vt:variant>
      <vt:variant>
        <vt:lpwstr>_Toc413070410</vt:lpwstr>
      </vt:variant>
      <vt:variant>
        <vt:i4>1441844</vt:i4>
      </vt:variant>
      <vt:variant>
        <vt:i4>2</vt:i4>
      </vt:variant>
      <vt:variant>
        <vt:i4>0</vt:i4>
      </vt:variant>
      <vt:variant>
        <vt:i4>5</vt:i4>
      </vt:variant>
      <vt:variant>
        <vt:lpwstr/>
      </vt:variant>
      <vt:variant>
        <vt:lpwstr>_Toc413070409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 RFP</dc:title>
  <dc:creator>GPAA</dc:creator>
  <cp:lastModifiedBy>beg042</cp:lastModifiedBy>
  <cp:revision>6</cp:revision>
  <cp:lastPrinted>2017-04-25T04:18:00Z</cp:lastPrinted>
  <dcterms:created xsi:type="dcterms:W3CDTF">2017-04-25T04:40:00Z</dcterms:created>
  <dcterms:modified xsi:type="dcterms:W3CDTF">2017-05-09T10:06:00Z</dcterms:modified>
</cp:coreProperties>
</file>